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D1" w:rsidRPr="006D3602" w:rsidRDefault="006A38D1">
      <w:pPr>
        <w:pStyle w:val="Title"/>
        <w:rPr>
          <w:sz w:val="28"/>
        </w:rPr>
      </w:pPr>
      <w:r w:rsidRPr="006D3602">
        <w:rPr>
          <w:sz w:val="28"/>
        </w:rPr>
        <w:t xml:space="preserve">United Soybean Board Domestic Programs </w:t>
      </w:r>
    </w:p>
    <w:p w:rsidR="006A38D1" w:rsidRPr="006D3602" w:rsidRDefault="006A38D1">
      <w:pPr>
        <w:pStyle w:val="Subtitle"/>
      </w:pPr>
      <w:r w:rsidRPr="006D3602">
        <w:t>Report Form</w:t>
      </w:r>
    </w:p>
    <w:p w:rsidR="006A38D1" w:rsidRPr="006D3602" w:rsidRDefault="00A23B09">
      <w:pPr>
        <w:jc w:val="center"/>
        <w:rPr>
          <w:b/>
        </w:rPr>
      </w:pPr>
      <w:r>
        <w:rPr>
          <w:b/>
          <w:noProof/>
        </w:rPr>
        <w:pict>
          <v:shapetype id="_x0000_t202" coordsize="21600,21600" o:spt="202" path="m,l,21600r21600,l21600,xe">
            <v:stroke joinstyle="miter"/>
            <v:path gradientshapeok="t" o:connecttype="rect"/>
          </v:shapetype>
          <v:shape id="Text Box 11" o:spid="_x0000_s1026" type="#_x0000_t202" style="position:absolute;left:0;text-align:left;margin-left:1.8pt;margin-top:16.3pt;width:115.2pt;height:21.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" o:allowincell="f">
            <v:textbox>
              <w:txbxContent>
                <w:p w:rsidR="006A38D1" w:rsidRDefault="006A38D1">
                  <w:r>
                    <w:rPr>
                      <w:b/>
                    </w:rPr>
                    <w:t>Project # and Title</w:t>
                  </w:r>
                </w:p>
              </w:txbxContent>
            </v:textbox>
          </v:shape>
        </w:pict>
      </w:r>
    </w:p>
    <w:tbl>
      <w:tblPr>
        <w:tblW w:w="7110" w:type="dxa"/>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tblGrid>
      <w:tr w:rsidR="006A38D1" w:rsidRPr="006D3602" w:rsidTr="00804C40">
        <w:trPr>
          <w:trHeight w:val="440"/>
        </w:trPr>
        <w:tc>
          <w:tcPr>
            <w:tcW w:w="7110" w:type="dxa"/>
          </w:tcPr>
          <w:p w:rsidR="006A38D1" w:rsidRDefault="00804C40" w:rsidP="00804C40">
            <w:pPr>
              <w:tabs>
                <w:tab w:val="left" w:pos="2412"/>
              </w:tabs>
            </w:pPr>
            <w:r>
              <w:t>#</w:t>
            </w:r>
            <w:r w:rsidR="000C7577">
              <w:t>1520-732-7233</w:t>
            </w:r>
            <w:bookmarkStart w:id="0" w:name="_GoBack"/>
            <w:bookmarkEnd w:id="0"/>
            <w:r>
              <w:t xml:space="preserve">  Irrigation Water Management for Southern Region Soybean Growers</w:t>
            </w:r>
          </w:p>
          <w:p w:rsidR="00804C40" w:rsidRPr="006D3602" w:rsidRDefault="00804C40" w:rsidP="00804C40">
            <w:pPr>
              <w:tabs>
                <w:tab w:val="left" w:pos="2412"/>
              </w:tabs>
            </w:pPr>
            <w:r>
              <w:t xml:space="preserve">                                         </w:t>
            </w:r>
          </w:p>
        </w:tc>
      </w:tr>
    </w:tbl>
    <w:p w:rsidR="006A38D1" w:rsidRPr="006D3602" w:rsidRDefault="00A23B09">
      <w:pPr>
        <w:rPr>
          <w:b/>
        </w:rPr>
      </w:pPr>
      <w:r>
        <w:rPr>
          <w:b/>
          <w:noProof/>
        </w:rPr>
        <w:pict>
          <v:shape id="Text Box 13" o:spid="_x0000_s1027" type="#_x0000_t202" style="position:absolute;margin-left:0;margin-top:12.8pt;width:115.2pt;height:24.2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" o:allowincell="f">
            <v:textbox>
              <w:txbxContent>
                <w:p w:rsidR="006A38D1" w:rsidRPr="006D3602" w:rsidRDefault="00EE3668">
                  <w:pPr>
                    <w:pStyle w:val="Heading1"/>
                  </w:pPr>
                  <w:r>
                    <w:t>Reporting Period</w:t>
                  </w:r>
                </w:p>
              </w:txbxContent>
            </v:textbox>
          </v:shape>
        </w:pict>
      </w:r>
    </w:p>
    <w:tbl>
      <w:tblPr>
        <w:tblW w:w="7105" w:type="dxa"/>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5"/>
      </w:tblGrid>
      <w:tr w:rsidR="006A38D1" w:rsidRPr="006D3602" w:rsidTr="00804C40">
        <w:trPr>
          <w:trHeight w:val="440"/>
        </w:trPr>
        <w:tc>
          <w:tcPr>
            <w:tcW w:w="7105" w:type="dxa"/>
          </w:tcPr>
          <w:p w:rsidR="006A38D1" w:rsidRPr="00245410" w:rsidRDefault="00D50367">
            <w:r>
              <w:t>December 15 through March 15</w:t>
            </w:r>
          </w:p>
        </w:tc>
      </w:tr>
    </w:tbl>
    <w:p w:rsidR="006A38D1" w:rsidRPr="006D3602" w:rsidRDefault="00A23B09">
      <w:pPr>
        <w:rPr>
          <w:b/>
          <w:sz w:val="32"/>
        </w:rPr>
      </w:pPr>
      <w:r w:rsidRPr="00A23B09">
        <w:rPr>
          <w:b/>
          <w:noProof/>
        </w:rPr>
        <w:pict>
          <v:shape id="Text Box 12" o:spid="_x0000_s1028" type="#_x0000_t202" style="position:absolute;margin-left:0;margin-top:20.2pt;width:115.2pt;height:21.3pt;z-index:251657728;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" o:allowincell="f">
            <v:textbox>
              <w:txbxContent>
                <w:p w:rsidR="006A38D1" w:rsidRPr="006D3602" w:rsidRDefault="00EE3668">
                  <w:r>
                    <w:rPr>
                      <w:b/>
                    </w:rPr>
                    <w:t>Project Status</w:t>
                  </w:r>
                </w:p>
              </w:txbxContent>
            </v:textbox>
            <w10:wrap anchorx="margin"/>
          </v:shape>
        </w:pic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0"/>
      </w:tblGrid>
      <w:tr w:rsidR="006A38D1" w:rsidRPr="006D3602" w:rsidTr="00EE3668">
        <w:trPr>
          <w:trHeight w:val="7910"/>
        </w:trPr>
        <w:tc>
          <w:tcPr>
            <w:tcW w:w="7020" w:type="dxa"/>
          </w:tcPr>
          <w:p w:rsidR="006A38D1" w:rsidRDefault="00804C40">
            <w:r w:rsidRPr="00804C40">
              <w:rPr>
                <w:b/>
              </w:rPr>
              <w:t>Mississi</w:t>
            </w:r>
            <w:r w:rsidR="003B3B93">
              <w:rPr>
                <w:b/>
              </w:rPr>
              <w:t xml:space="preserve">ppi State University </w:t>
            </w:r>
            <w:r>
              <w:t xml:space="preserve">– </w:t>
            </w:r>
            <w:r w:rsidRPr="00804C40">
              <w:rPr>
                <w:i/>
              </w:rPr>
              <w:t>L. Jason Krutz</w:t>
            </w:r>
          </w:p>
          <w:p w:rsidR="00D50367" w:rsidRDefault="00D50367" w:rsidP="00804C40"/>
          <w:p w:rsidR="00D50367" w:rsidRDefault="00D50367" w:rsidP="00804C40">
            <w:r>
              <w:t>Funding was received by Universities 3/13/15.</w:t>
            </w:r>
          </w:p>
          <w:p w:rsidR="00D50367" w:rsidRDefault="00D50367" w:rsidP="00804C40"/>
          <w:p w:rsidR="00804C40" w:rsidRDefault="00D50367" w:rsidP="00804C40">
            <w:r>
              <w:t xml:space="preserve">Primary efforts </w:t>
            </w:r>
            <w:r w:rsidR="00804C40">
              <w:t>d</w:t>
            </w:r>
            <w:r w:rsidR="00A56DF2">
              <w:t xml:space="preserve">uring this reporting period </w:t>
            </w:r>
            <w:r w:rsidR="00804C40">
              <w:t xml:space="preserve">focused on the first Regional Irrigation Conference held in Sikeston, MO December 17-18.  </w:t>
            </w:r>
            <w:r>
              <w:t xml:space="preserve">Dr. Henggeler reported 202 total participants of which 66 were producers.   </w:t>
            </w:r>
          </w:p>
          <w:p w:rsidR="00D50367" w:rsidRDefault="00D50367" w:rsidP="00804C40"/>
          <w:p w:rsidR="00D50367" w:rsidRDefault="00D50367" w:rsidP="00804C40">
            <w:r>
              <w:t>Considerable effort has been directed towards developing the first Mid-South Regional Irrigation Water management survey.  List of intended questions is near completion.  The working group will deliver intended survey questions to the Survey Research Laboratory, Social Science Research Center, Mississippi State University.  The survey should be ready for administering in the next quarter.</w:t>
            </w:r>
          </w:p>
          <w:p w:rsidR="003B3B93" w:rsidRDefault="003B3B93" w:rsidP="00804C40"/>
          <w:p w:rsidR="002E18FF" w:rsidRDefault="002E18FF" w:rsidP="00804C40">
            <w:r>
              <w:t>Blog Articles</w:t>
            </w:r>
          </w:p>
          <w:p w:rsidR="00955ABC" w:rsidRDefault="002E18FF" w:rsidP="00D96146">
            <w:pPr>
              <w:pStyle w:val="MSUES"/>
              <w:numPr>
                <w:ilvl w:val="0"/>
                <w:numId w:val="6"/>
              </w:numPr>
              <w:rPr>
                <w:b/>
              </w:rPr>
            </w:pPr>
            <w:r w:rsidRPr="00955ABC">
              <w:rPr>
                <w:b/>
              </w:rPr>
              <w:t>Krutz, L.J., D. Roach. 2015. S</w:t>
            </w:r>
            <w:r w:rsidR="00955ABC">
              <w:rPr>
                <w:b/>
              </w:rPr>
              <w:t>hould I convert to Pipe Planner?</w:t>
            </w:r>
          </w:p>
          <w:p w:rsidR="002E18FF" w:rsidRPr="00955ABC" w:rsidRDefault="00A23B09" w:rsidP="00955ABC">
            <w:pPr>
              <w:pStyle w:val="MSUES"/>
              <w:ind w:left="720"/>
              <w:rPr>
                <w:b/>
              </w:rPr>
            </w:pPr>
            <w:hyperlink r:id="rId7" w:history="1">
              <w:r w:rsidR="002E18FF" w:rsidRPr="00955ABC">
                <w:rPr>
                  <w:rStyle w:val="Hyperlink"/>
                  <w:b/>
                </w:rPr>
                <w:t>http://www.mississippi-crops.com/2015/02/12/should-i- convert-to-pipe-planner/</w:t>
              </w:r>
            </w:hyperlink>
            <w:r w:rsidR="002E18FF" w:rsidRPr="00955ABC">
              <w:rPr>
                <w:b/>
              </w:rPr>
              <w:t xml:space="preserve"> </w:t>
            </w:r>
          </w:p>
          <w:p w:rsidR="002E18FF" w:rsidRDefault="002E18FF" w:rsidP="002E18FF">
            <w:pPr>
              <w:pStyle w:val="MSUES"/>
              <w:rPr>
                <w:b/>
              </w:rPr>
            </w:pPr>
          </w:p>
          <w:p w:rsidR="002E18FF" w:rsidRPr="00DB005F" w:rsidRDefault="002E18FF" w:rsidP="002E18FF">
            <w:pPr>
              <w:pStyle w:val="MSUES"/>
              <w:numPr>
                <w:ilvl w:val="0"/>
                <w:numId w:val="6"/>
              </w:numPr>
              <w:rPr>
                <w:b/>
              </w:rPr>
            </w:pPr>
            <w:r>
              <w:rPr>
                <w:b/>
              </w:rPr>
              <w:t>Krutz, L.J., D. Roach. 2015. 2015 RISER Participants Needed</w:t>
            </w:r>
            <w:r w:rsidR="00955ABC">
              <w:rPr>
                <w:b/>
              </w:rPr>
              <w:t>.</w:t>
            </w:r>
          </w:p>
          <w:p w:rsidR="002E18FF" w:rsidRDefault="00A23B09" w:rsidP="002E18FF">
            <w:pPr>
              <w:pStyle w:val="MSUES"/>
              <w:ind w:left="720"/>
              <w:rPr>
                <w:b/>
              </w:rPr>
            </w:pPr>
            <w:hyperlink r:id="rId8" w:history="1">
              <w:r w:rsidR="002E18FF" w:rsidRPr="004750C7">
                <w:rPr>
                  <w:rStyle w:val="Hyperlink"/>
                  <w:b/>
                </w:rPr>
                <w:t>http://www.mississippi-crops.com/2015/02/09/2015-riser-participants-needed/</w:t>
              </w:r>
            </w:hyperlink>
            <w:r w:rsidR="002E18FF">
              <w:rPr>
                <w:b/>
              </w:rPr>
              <w:t xml:space="preserve"> </w:t>
            </w:r>
          </w:p>
          <w:p w:rsidR="002E18FF" w:rsidRDefault="002E18FF" w:rsidP="002E18FF">
            <w:pPr>
              <w:pStyle w:val="MSUES"/>
              <w:ind w:left="720"/>
              <w:rPr>
                <w:b/>
              </w:rPr>
            </w:pPr>
          </w:p>
          <w:p w:rsidR="002E18FF" w:rsidRDefault="002E18FF" w:rsidP="002E18FF">
            <w:pPr>
              <w:pStyle w:val="MSUES"/>
              <w:numPr>
                <w:ilvl w:val="0"/>
                <w:numId w:val="6"/>
              </w:numPr>
              <w:rPr>
                <w:b/>
              </w:rPr>
            </w:pPr>
            <w:r>
              <w:rPr>
                <w:b/>
              </w:rPr>
              <w:t>Krutz, L.J., D. Roach. 2015. Pipe Planner Instructional Videos</w:t>
            </w:r>
            <w:r w:rsidR="00955ABC">
              <w:rPr>
                <w:b/>
              </w:rPr>
              <w:t>.</w:t>
            </w:r>
          </w:p>
          <w:p w:rsidR="002E18FF" w:rsidRDefault="00A23B09" w:rsidP="002E18FF">
            <w:pPr>
              <w:pStyle w:val="MSUES"/>
              <w:ind w:left="720"/>
              <w:rPr>
                <w:b/>
              </w:rPr>
            </w:pPr>
            <w:hyperlink r:id="rId9" w:history="1">
              <w:r w:rsidR="002E18FF" w:rsidRPr="004750C7">
                <w:rPr>
                  <w:rStyle w:val="Hyperlink"/>
                  <w:b/>
                </w:rPr>
                <w:t>http://www.mississippi-crops.com/2015/02/03/pipe-planner-instructional-videos/</w:t>
              </w:r>
            </w:hyperlink>
            <w:r w:rsidR="002E18FF">
              <w:rPr>
                <w:b/>
              </w:rPr>
              <w:t xml:space="preserve"> </w:t>
            </w:r>
          </w:p>
          <w:p w:rsidR="002E18FF" w:rsidRDefault="002E18FF" w:rsidP="002E18FF">
            <w:pPr>
              <w:pStyle w:val="MSUES"/>
              <w:ind w:left="720"/>
              <w:rPr>
                <w:b/>
              </w:rPr>
            </w:pPr>
          </w:p>
          <w:p w:rsidR="00C9593A" w:rsidRDefault="00C9593A" w:rsidP="00804C40">
            <w:r>
              <w:t>Producer Meetings</w:t>
            </w:r>
          </w:p>
          <w:p w:rsidR="00C9593A" w:rsidRDefault="00C9593A" w:rsidP="00C9593A">
            <w:pPr>
              <w:numPr>
                <w:ilvl w:val="0"/>
                <w:numId w:val="4"/>
              </w:numPr>
            </w:pPr>
            <w:r>
              <w:t>RISER Irrigation Approaches:  Legacy Equipment Water Clinic, Paragould, AR, March 3</w:t>
            </w:r>
            <w:r w:rsidRPr="00B87C7F">
              <w:rPr>
                <w:vertAlign w:val="superscript"/>
              </w:rPr>
              <w:t>rd</w:t>
            </w:r>
            <w:r>
              <w:t xml:space="preserve"> (50 Participants)</w:t>
            </w:r>
          </w:p>
          <w:p w:rsidR="00C9593A" w:rsidRPr="00555D78" w:rsidRDefault="00C9593A" w:rsidP="00C9593A">
            <w:pPr>
              <w:numPr>
                <w:ilvl w:val="0"/>
                <w:numId w:val="4"/>
              </w:numPr>
            </w:pPr>
            <w:r>
              <w:t>Mid-South Irrigation Strategies, 63</w:t>
            </w:r>
            <w:r w:rsidRPr="00C71CB5">
              <w:rPr>
                <w:vertAlign w:val="superscript"/>
              </w:rPr>
              <w:t>rd</w:t>
            </w:r>
            <w:r>
              <w:t xml:space="preserve"> Annual Mid-South Farm &amp; Gin Show. Memphis, TN February 27</w:t>
            </w:r>
            <w:r w:rsidRPr="00C71CB5">
              <w:rPr>
                <w:vertAlign w:val="superscript"/>
              </w:rPr>
              <w:t>th</w:t>
            </w:r>
            <w:r>
              <w:t>-28</w:t>
            </w:r>
            <w:r w:rsidRPr="00C71CB5">
              <w:rPr>
                <w:vertAlign w:val="superscript"/>
              </w:rPr>
              <w:t>th</w:t>
            </w:r>
            <w:r>
              <w:t xml:space="preserve"> (65 participants)</w:t>
            </w:r>
          </w:p>
          <w:p w:rsidR="00C9593A" w:rsidRPr="00B87C7F" w:rsidRDefault="002E18FF" w:rsidP="00C9593A">
            <w:pPr>
              <w:numPr>
                <w:ilvl w:val="0"/>
                <w:numId w:val="4"/>
              </w:numPr>
            </w:pPr>
            <w:r>
              <w:t xml:space="preserve">Mid-South Irrigation Strategies, </w:t>
            </w:r>
            <w:r w:rsidR="00C9593A" w:rsidRPr="00B87C7F">
              <w:t>Mississippi Seedsmen’s Association</w:t>
            </w:r>
            <w:r>
              <w:t>,</w:t>
            </w:r>
            <w:r w:rsidR="00C9593A" w:rsidRPr="00B87C7F">
              <w:t xml:space="preserve"> 70</w:t>
            </w:r>
            <w:r w:rsidR="00C9593A" w:rsidRPr="00B87C7F">
              <w:rPr>
                <w:vertAlign w:val="superscript"/>
              </w:rPr>
              <w:t>th</w:t>
            </w:r>
            <w:r w:rsidR="00C9593A" w:rsidRPr="00B87C7F">
              <w:t xml:space="preserve"> Annual Conference, Tunica, MS, </w:t>
            </w:r>
            <w:r w:rsidR="00C9593A" w:rsidRPr="00B87C7F">
              <w:lastRenderedPageBreak/>
              <w:t>February 14</w:t>
            </w:r>
            <w:r w:rsidR="00C9593A" w:rsidRPr="00C9593A">
              <w:rPr>
                <w:vertAlign w:val="superscript"/>
              </w:rPr>
              <w:t>th</w:t>
            </w:r>
            <w:r w:rsidR="00C9593A">
              <w:t xml:space="preserve"> (100 participants)</w:t>
            </w:r>
          </w:p>
          <w:p w:rsidR="00C9593A" w:rsidRDefault="00C9593A" w:rsidP="00C9593A">
            <w:pPr>
              <w:numPr>
                <w:ilvl w:val="0"/>
                <w:numId w:val="4"/>
              </w:numPr>
            </w:pPr>
            <w:r>
              <w:t>RISER Soybean Irrigation Recommendations.  Mississippi Soybean Promotion Board, Digging Deeper Symposium Series, Rolling Fork, MS February 11</w:t>
            </w:r>
            <w:r w:rsidRPr="00FD3572">
              <w:rPr>
                <w:vertAlign w:val="superscript"/>
              </w:rPr>
              <w:t>th</w:t>
            </w:r>
            <w:r>
              <w:t xml:space="preserve"> </w:t>
            </w:r>
            <w:r w:rsidR="002E18FF">
              <w:t>(52 participants)</w:t>
            </w:r>
          </w:p>
          <w:p w:rsidR="00C9593A" w:rsidRDefault="00C9593A" w:rsidP="00C9593A">
            <w:pPr>
              <w:numPr>
                <w:ilvl w:val="0"/>
                <w:numId w:val="4"/>
              </w:numPr>
            </w:pPr>
            <w:r>
              <w:t>RISER Soy</w:t>
            </w:r>
            <w:r w:rsidR="002E18FF">
              <w:t>bean Irrigation Recommendations,</w:t>
            </w:r>
            <w:r>
              <w:t xml:space="preserve">  Mississippi Soybean Promotion Board, Digging Deeper Symposium Series, Stoneville, MS February 10</w:t>
            </w:r>
            <w:r w:rsidRPr="00FD3572">
              <w:rPr>
                <w:vertAlign w:val="superscript"/>
              </w:rPr>
              <w:t>th</w:t>
            </w:r>
            <w:r>
              <w:t xml:space="preserve"> </w:t>
            </w:r>
            <w:r w:rsidR="002E18FF">
              <w:t>(15 participants)</w:t>
            </w:r>
          </w:p>
          <w:p w:rsidR="00C9593A" w:rsidRDefault="002E18FF" w:rsidP="00C9593A">
            <w:pPr>
              <w:numPr>
                <w:ilvl w:val="0"/>
                <w:numId w:val="4"/>
              </w:numPr>
            </w:pPr>
            <w:r>
              <w:t xml:space="preserve">RISER Pivot Irrigation Approaches, </w:t>
            </w:r>
            <w:r w:rsidR="00C9593A">
              <w:t>Baldwyn Area Grower Meeting. February 6</w:t>
            </w:r>
            <w:r w:rsidR="00C9593A" w:rsidRPr="002D7E79">
              <w:rPr>
                <w:vertAlign w:val="superscript"/>
              </w:rPr>
              <w:t>th</w:t>
            </w:r>
            <w:r w:rsidR="00C9593A">
              <w:t xml:space="preserve"> </w:t>
            </w:r>
            <w:r>
              <w:t>(55 participants)</w:t>
            </w:r>
          </w:p>
          <w:p w:rsidR="00C9593A" w:rsidRDefault="00C9593A" w:rsidP="00C9593A">
            <w:pPr>
              <w:numPr>
                <w:ilvl w:val="0"/>
                <w:numId w:val="4"/>
              </w:numPr>
            </w:pPr>
            <w:r>
              <w:t>Irrigation Updates. Farm Bureau Young Farmers &amp; Ranchers Leadership Conference, Starkville, MS January 24</w:t>
            </w:r>
            <w:r w:rsidRPr="002D7E79">
              <w:rPr>
                <w:vertAlign w:val="superscript"/>
              </w:rPr>
              <w:t>th</w:t>
            </w:r>
            <w:r>
              <w:t xml:space="preserve"> (50 </w:t>
            </w:r>
            <w:r w:rsidR="002E18FF">
              <w:t>participants</w:t>
            </w:r>
            <w:r>
              <w:t>)</w:t>
            </w:r>
          </w:p>
          <w:p w:rsidR="00C9593A" w:rsidRDefault="00C9593A" w:rsidP="00C9593A">
            <w:pPr>
              <w:numPr>
                <w:ilvl w:val="0"/>
                <w:numId w:val="4"/>
              </w:numPr>
            </w:pPr>
            <w:r>
              <w:t>Soybean Irrigation Strategies.  2015.  Delta Agricultural Exposition, January 22</w:t>
            </w:r>
            <w:r w:rsidRPr="00891BE9">
              <w:rPr>
                <w:vertAlign w:val="superscript"/>
              </w:rPr>
              <w:t>nd</w:t>
            </w:r>
            <w:r>
              <w:t>, Cleveland, MS (50 stakeholders)</w:t>
            </w:r>
          </w:p>
          <w:p w:rsidR="00C9593A" w:rsidRDefault="00C9593A" w:rsidP="00C9593A">
            <w:pPr>
              <w:numPr>
                <w:ilvl w:val="0"/>
                <w:numId w:val="4"/>
              </w:numPr>
            </w:pPr>
            <w:r>
              <w:t>RISER Soybean Irrigation Recommendations.  Mississippi Soybean Promotion Board, Digging Deeper Symposium Series, Cleveland, MS January 22</w:t>
            </w:r>
            <w:r w:rsidRPr="00FD3572">
              <w:rPr>
                <w:vertAlign w:val="superscript"/>
              </w:rPr>
              <w:t>nd</w:t>
            </w:r>
            <w:r>
              <w:t xml:space="preserve"> (10 </w:t>
            </w:r>
            <w:r w:rsidR="002E18FF">
              <w:t>participants</w:t>
            </w:r>
            <w:r>
              <w:t>)</w:t>
            </w:r>
          </w:p>
          <w:p w:rsidR="002E18FF" w:rsidRDefault="002E18FF" w:rsidP="002E18FF"/>
          <w:p w:rsidR="002E18FF" w:rsidRDefault="002E18FF" w:rsidP="002E18FF">
            <w:r>
              <w:t>Technical Talks</w:t>
            </w:r>
          </w:p>
          <w:p w:rsidR="00C9593A" w:rsidRPr="00555D78" w:rsidRDefault="00C9593A" w:rsidP="00C9593A">
            <w:pPr>
              <w:numPr>
                <w:ilvl w:val="0"/>
                <w:numId w:val="5"/>
              </w:numPr>
            </w:pPr>
            <w:r>
              <w:t>ASA/SSSA Irrigation Webinar February 9</w:t>
            </w:r>
            <w:r w:rsidRPr="00555D78">
              <w:rPr>
                <w:vertAlign w:val="superscript"/>
              </w:rPr>
              <w:t>th</w:t>
            </w:r>
          </w:p>
          <w:p w:rsidR="00C9593A" w:rsidRDefault="00C9593A" w:rsidP="00C9593A">
            <w:pPr>
              <w:numPr>
                <w:ilvl w:val="0"/>
                <w:numId w:val="5"/>
              </w:numPr>
            </w:pPr>
            <w:r>
              <w:t>42</w:t>
            </w:r>
            <w:r w:rsidRPr="002D7E79">
              <w:rPr>
                <w:vertAlign w:val="superscript"/>
              </w:rPr>
              <w:t>nd</w:t>
            </w:r>
            <w:r>
              <w:t xml:space="preserve"> MS Agricultural Consultants Association (MACA) Annual Conference. Starkville, MS February 3</w:t>
            </w:r>
            <w:r w:rsidRPr="002D7E79">
              <w:rPr>
                <w:vertAlign w:val="superscript"/>
              </w:rPr>
              <w:t>rd</w:t>
            </w:r>
            <w:r>
              <w:t xml:space="preserve"> </w:t>
            </w:r>
            <w:r w:rsidR="002E18FF">
              <w:t>(75 participants)</w:t>
            </w:r>
          </w:p>
          <w:p w:rsidR="00C9593A" w:rsidRDefault="00C9593A" w:rsidP="00C9593A">
            <w:pPr>
              <w:numPr>
                <w:ilvl w:val="0"/>
                <w:numId w:val="5"/>
              </w:numPr>
            </w:pPr>
            <w:r>
              <w:t>RISER Corn, Soybean and Rice Irrigation Approaches.  2015.  Western Region Producer Irrigation Conference. January 28</w:t>
            </w:r>
            <w:r w:rsidRPr="00FD3572">
              <w:rPr>
                <w:vertAlign w:val="superscript"/>
              </w:rPr>
              <w:t>th</w:t>
            </w:r>
            <w:r>
              <w:t>, Jackson, TN</w:t>
            </w:r>
            <w:r w:rsidR="002E18FF">
              <w:t xml:space="preserve"> (75 participants)</w:t>
            </w:r>
          </w:p>
          <w:p w:rsidR="00C9593A" w:rsidRDefault="00C9593A" w:rsidP="00C9593A">
            <w:pPr>
              <w:numPr>
                <w:ilvl w:val="0"/>
                <w:numId w:val="5"/>
              </w:numPr>
            </w:pPr>
            <w:r>
              <w:t>RISER Corn, Soybean and Rice Irrigation Approaches.  2015.  Arkansas Crop Management Conference.  January 21</w:t>
            </w:r>
            <w:r w:rsidRPr="00891BE9">
              <w:rPr>
                <w:vertAlign w:val="superscript"/>
              </w:rPr>
              <w:t>st</w:t>
            </w:r>
            <w:r>
              <w:t>, North Little Rock, AR (175 stakeholders)</w:t>
            </w:r>
          </w:p>
          <w:p w:rsidR="00C9593A" w:rsidRDefault="00C9593A" w:rsidP="00C9593A">
            <w:pPr>
              <w:numPr>
                <w:ilvl w:val="0"/>
                <w:numId w:val="5"/>
              </w:numPr>
            </w:pPr>
            <w:r>
              <w:t>RISER Corn, Soybean and Rice Irrigation Approaches.  2015.  Arkansas Crop Management Conference.  January 20</w:t>
            </w:r>
            <w:r w:rsidRPr="00891BE9">
              <w:rPr>
                <w:vertAlign w:val="superscript"/>
              </w:rPr>
              <w:t>th</w:t>
            </w:r>
            <w:r>
              <w:t>, North Little Rock, AR (175 stakeholders)</w:t>
            </w:r>
          </w:p>
          <w:p w:rsidR="003B3B93" w:rsidRDefault="003B3B93" w:rsidP="00804C40"/>
          <w:p w:rsidR="00A56DF2" w:rsidRDefault="00A56DF2" w:rsidP="00804C40">
            <w:r w:rsidRPr="00A56DF2">
              <w:rPr>
                <w:b/>
              </w:rPr>
              <w:t xml:space="preserve">University of Arkansas (Stuttgart) </w:t>
            </w:r>
            <w:r>
              <w:t xml:space="preserve">– </w:t>
            </w:r>
            <w:r w:rsidRPr="00A56DF2">
              <w:rPr>
                <w:i/>
              </w:rPr>
              <w:t>Chris Henry</w:t>
            </w:r>
          </w:p>
          <w:p w:rsidR="008E2D14" w:rsidRDefault="00A56DF2" w:rsidP="00804C40">
            <w:r>
              <w:t xml:space="preserve">Dr. Henry </w:t>
            </w:r>
            <w:r w:rsidR="002E18FF">
              <w:t xml:space="preserve">gave three talks at the </w:t>
            </w:r>
            <w:r w:rsidR="008E2D14">
              <w:t>Mid-South Irrigation Conference.</w:t>
            </w:r>
          </w:p>
          <w:p w:rsidR="00976F32" w:rsidRDefault="00976F32" w:rsidP="00804C40"/>
          <w:p w:rsidR="00A56DF2" w:rsidRDefault="00A56DF2" w:rsidP="00804C40">
            <w:r w:rsidRPr="00A56DF2">
              <w:rPr>
                <w:b/>
              </w:rPr>
              <w:t>Texas A&amp;M University</w:t>
            </w:r>
            <w:r>
              <w:t xml:space="preserve"> – </w:t>
            </w:r>
            <w:r w:rsidRPr="00A56DF2">
              <w:rPr>
                <w:i/>
              </w:rPr>
              <w:t>Dana Porter</w:t>
            </w:r>
            <w:r>
              <w:t xml:space="preserve"> </w:t>
            </w:r>
          </w:p>
          <w:p w:rsidR="00A56DF2" w:rsidRDefault="00A56DF2" w:rsidP="00804C40">
            <w:r>
              <w:t xml:space="preserve">Dr. Porter </w:t>
            </w:r>
            <w:r w:rsidR="002E18FF">
              <w:t>conducted</w:t>
            </w:r>
            <w:r>
              <w:t xml:space="preserve"> a pivot clinic at the irrigation conference.</w:t>
            </w:r>
          </w:p>
          <w:p w:rsidR="00A56DF2" w:rsidRDefault="00A56DF2" w:rsidP="00804C40"/>
          <w:p w:rsidR="00A56DF2" w:rsidRDefault="00A56DF2" w:rsidP="00804C40">
            <w:r w:rsidRPr="00A56DF2">
              <w:rPr>
                <w:b/>
              </w:rPr>
              <w:t>Louisiana State University</w:t>
            </w:r>
            <w:r>
              <w:t xml:space="preserve"> </w:t>
            </w:r>
            <w:r w:rsidRPr="003B3B93">
              <w:rPr>
                <w:b/>
              </w:rPr>
              <w:t>Ag Center</w:t>
            </w:r>
            <w:r>
              <w:t xml:space="preserve"> – </w:t>
            </w:r>
            <w:r w:rsidRPr="00A56DF2">
              <w:rPr>
                <w:i/>
              </w:rPr>
              <w:t>Ronnie Levy</w:t>
            </w:r>
          </w:p>
          <w:p w:rsidR="00A56DF2" w:rsidRDefault="003B3B93" w:rsidP="00804C40">
            <w:r>
              <w:t xml:space="preserve">Dr. Levy </w:t>
            </w:r>
            <w:r w:rsidR="002E18FF">
              <w:t>attended</w:t>
            </w:r>
            <w:r>
              <w:t xml:space="preserve"> the irrigation conference.  </w:t>
            </w:r>
          </w:p>
          <w:p w:rsidR="003B3B93" w:rsidRDefault="003B3B93" w:rsidP="00804C40"/>
          <w:p w:rsidR="002E18FF" w:rsidRDefault="002E18FF" w:rsidP="00804C40"/>
          <w:p w:rsidR="002E18FF" w:rsidRDefault="002E18FF" w:rsidP="00804C40"/>
          <w:p w:rsidR="002E18FF" w:rsidRDefault="002E18FF" w:rsidP="00804C40"/>
          <w:p w:rsidR="003B3B93" w:rsidRDefault="003B3B93" w:rsidP="00804C40">
            <w:r w:rsidRPr="008E2D14">
              <w:rPr>
                <w:b/>
              </w:rPr>
              <w:t>University of Missouri</w:t>
            </w:r>
            <w:r>
              <w:t xml:space="preserve"> – </w:t>
            </w:r>
            <w:r w:rsidRPr="008E2D14">
              <w:rPr>
                <w:i/>
              </w:rPr>
              <w:t>Joe Henggeler</w:t>
            </w:r>
          </w:p>
          <w:p w:rsidR="003B3B93" w:rsidRDefault="003B3B93" w:rsidP="00804C40">
            <w:r>
              <w:t>Dr. Henggeler led in the organization and hosting of the first Mid-</w:t>
            </w:r>
            <w:r>
              <w:lastRenderedPageBreak/>
              <w:t xml:space="preserve">South Irrigation conference in Sikeston, MO </w:t>
            </w:r>
            <w:r w:rsidR="008E2D14">
              <w:t xml:space="preserve">held </w:t>
            </w:r>
            <w:r>
              <w:t xml:space="preserve">December 17-18. </w:t>
            </w:r>
            <w:r w:rsidR="008E2D14">
              <w:t xml:space="preserve">Dr. Henggeler </w:t>
            </w:r>
            <w:r w:rsidR="002E18FF">
              <w:t>gave</w:t>
            </w:r>
            <w:r w:rsidR="008E2D14">
              <w:t xml:space="preserve"> four talks at the conference.</w:t>
            </w:r>
            <w:r>
              <w:t xml:space="preserve"> </w:t>
            </w:r>
          </w:p>
          <w:p w:rsidR="00A56DF2" w:rsidRDefault="00A56DF2" w:rsidP="00804C40"/>
          <w:p w:rsidR="00804C40" w:rsidRPr="006D3602" w:rsidRDefault="00804C40" w:rsidP="00804C40"/>
        </w:tc>
      </w:tr>
      <w:tr w:rsidR="00955ABC" w:rsidRPr="006D3602" w:rsidTr="00EE3668">
        <w:trPr>
          <w:trHeight w:val="7910"/>
        </w:trPr>
        <w:tc>
          <w:tcPr>
            <w:tcW w:w="7020" w:type="dxa"/>
          </w:tcPr>
          <w:p w:rsidR="00955ABC" w:rsidRPr="00804C40" w:rsidRDefault="00955ABC">
            <w:pPr>
              <w:rPr>
                <w:b/>
              </w:rPr>
            </w:pPr>
          </w:p>
        </w:tc>
      </w:tr>
    </w:tbl>
    <w:p w:rsidR="006A38D1" w:rsidRPr="006D3602" w:rsidRDefault="006A38D1">
      <w:pPr>
        <w:rPr>
          <w:b/>
        </w:rPr>
      </w:pPr>
    </w:p>
    <w:sectPr w:rsidR="006A38D1" w:rsidRPr="006D3602" w:rsidSect="001261FE">
      <w:footerReference w:type="default" r:id="rId10"/>
      <w:pgSz w:w="12240" w:h="15840"/>
      <w:pgMar w:top="72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FFD" w:rsidRDefault="00517FFD">
      <w:r>
        <w:separator/>
      </w:r>
    </w:p>
  </w:endnote>
  <w:endnote w:type="continuationSeparator" w:id="0">
    <w:p w:rsidR="00517FFD" w:rsidRDefault="00517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8D1" w:rsidRDefault="006A38D1">
    <w:pPr>
      <w:pStyle w:val="Footer"/>
      <w:jc w:val="center"/>
    </w:pPr>
    <w:r>
      <w:t>-</w:t>
    </w:r>
    <w:r w:rsidR="00A23B09">
      <w:rPr>
        <w:rStyle w:val="PageNumber"/>
      </w:rPr>
      <w:fldChar w:fldCharType="begin"/>
    </w:r>
    <w:r>
      <w:rPr>
        <w:rStyle w:val="PageNumber"/>
      </w:rPr>
      <w:instrText xml:space="preserve"> PAGE </w:instrText>
    </w:r>
    <w:r w:rsidR="00A23B09">
      <w:rPr>
        <w:rStyle w:val="PageNumber"/>
      </w:rPr>
      <w:fldChar w:fldCharType="separate"/>
    </w:r>
    <w:r w:rsidR="00FF2166">
      <w:rPr>
        <w:rStyle w:val="PageNumber"/>
        <w:noProof/>
      </w:rPr>
      <w:t>3</w:t>
    </w:r>
    <w:r w:rsidR="00A23B09">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FFD" w:rsidRDefault="00517FFD">
      <w:r>
        <w:separator/>
      </w:r>
    </w:p>
  </w:footnote>
  <w:footnote w:type="continuationSeparator" w:id="0">
    <w:p w:rsidR="00517FFD" w:rsidRDefault="00517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27B79"/>
    <w:multiLevelType w:val="hybridMultilevel"/>
    <w:tmpl w:val="88F8181A"/>
    <w:lvl w:ilvl="0" w:tplc="5B2E721E">
      <w:start w:val="1"/>
      <w:numFmt w:val="decimal"/>
      <w:lvlText w:val="%1."/>
      <w:lvlJc w:val="left"/>
      <w:pPr>
        <w:tabs>
          <w:tab w:val="num" w:pos="1296"/>
        </w:tabs>
        <w:ind w:left="1296" w:hanging="576"/>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5001A"/>
    <w:multiLevelType w:val="singleLevel"/>
    <w:tmpl w:val="91E6D10A"/>
    <w:lvl w:ilvl="0">
      <w:start w:val="1"/>
      <w:numFmt w:val="upperRoman"/>
      <w:lvlText w:val="%1."/>
      <w:lvlJc w:val="left"/>
      <w:pPr>
        <w:tabs>
          <w:tab w:val="num" w:pos="720"/>
        </w:tabs>
        <w:ind w:left="720" w:hanging="720"/>
      </w:pPr>
      <w:rPr>
        <w:rFonts w:ascii="Times New Roman" w:hAnsi="Times New Roman" w:hint="default"/>
        <w:b/>
        <w:i w:val="0"/>
        <w:sz w:val="24"/>
      </w:rPr>
    </w:lvl>
  </w:abstractNum>
  <w:abstractNum w:abstractNumId="2">
    <w:nsid w:val="37A91C15"/>
    <w:multiLevelType w:val="hybridMultilevel"/>
    <w:tmpl w:val="7EC0FF6A"/>
    <w:lvl w:ilvl="0" w:tplc="5B2E721E">
      <w:start w:val="1"/>
      <w:numFmt w:val="decimal"/>
      <w:lvlText w:val="%1."/>
      <w:lvlJc w:val="left"/>
      <w:pPr>
        <w:tabs>
          <w:tab w:val="num" w:pos="1296"/>
        </w:tabs>
        <w:ind w:left="1296" w:hanging="576"/>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271CE7"/>
    <w:multiLevelType w:val="hybridMultilevel"/>
    <w:tmpl w:val="2090B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002994"/>
    <w:multiLevelType w:val="singleLevel"/>
    <w:tmpl w:val="04090013"/>
    <w:lvl w:ilvl="0">
      <w:start w:val="3"/>
      <w:numFmt w:val="upperRoman"/>
      <w:lvlText w:val="%1."/>
      <w:lvlJc w:val="left"/>
      <w:pPr>
        <w:tabs>
          <w:tab w:val="num" w:pos="720"/>
        </w:tabs>
        <w:ind w:left="720" w:hanging="720"/>
      </w:pPr>
      <w:rPr>
        <w:rFonts w:hint="default"/>
      </w:rPr>
    </w:lvl>
  </w:abstractNum>
  <w:abstractNum w:abstractNumId="5">
    <w:nsid w:val="769213AB"/>
    <w:multiLevelType w:val="singleLevel"/>
    <w:tmpl w:val="48B84DEC"/>
    <w:lvl w:ilvl="0">
      <w:start w:val="5"/>
      <w:numFmt w:val="upperRoman"/>
      <w:lvlText w:val="%1."/>
      <w:lvlJc w:val="left"/>
      <w:pPr>
        <w:tabs>
          <w:tab w:val="num" w:pos="720"/>
        </w:tabs>
        <w:ind w:left="720" w:hanging="720"/>
      </w:pPr>
      <w:rPr>
        <w:rFonts w:hint="default"/>
      </w:rPr>
    </w:lvl>
  </w:abstractNum>
  <w:num w:numId="1">
    <w:abstractNumId w:val="1"/>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86FD6"/>
    <w:rsid w:val="00031201"/>
    <w:rsid w:val="000B5562"/>
    <w:rsid w:val="000C7577"/>
    <w:rsid w:val="000F0018"/>
    <w:rsid w:val="001261FE"/>
    <w:rsid w:val="00245410"/>
    <w:rsid w:val="002D5B66"/>
    <w:rsid w:val="002E18FF"/>
    <w:rsid w:val="00307DFE"/>
    <w:rsid w:val="003B3B93"/>
    <w:rsid w:val="0045257A"/>
    <w:rsid w:val="004542E0"/>
    <w:rsid w:val="004C2F34"/>
    <w:rsid w:val="00517FFD"/>
    <w:rsid w:val="005603EF"/>
    <w:rsid w:val="005D1F0B"/>
    <w:rsid w:val="0061140A"/>
    <w:rsid w:val="006A38D1"/>
    <w:rsid w:val="006A6E6E"/>
    <w:rsid w:val="006D3602"/>
    <w:rsid w:val="007B5344"/>
    <w:rsid w:val="007D26C5"/>
    <w:rsid w:val="00804C40"/>
    <w:rsid w:val="008E2D14"/>
    <w:rsid w:val="008F2949"/>
    <w:rsid w:val="00911A1C"/>
    <w:rsid w:val="00955ABC"/>
    <w:rsid w:val="00970367"/>
    <w:rsid w:val="00976F32"/>
    <w:rsid w:val="009F5E33"/>
    <w:rsid w:val="00A23B09"/>
    <w:rsid w:val="00A56DF2"/>
    <w:rsid w:val="00A80F54"/>
    <w:rsid w:val="00B65FF7"/>
    <w:rsid w:val="00B83D24"/>
    <w:rsid w:val="00BC5747"/>
    <w:rsid w:val="00C9593A"/>
    <w:rsid w:val="00CC368E"/>
    <w:rsid w:val="00D50367"/>
    <w:rsid w:val="00D636B1"/>
    <w:rsid w:val="00E91E0C"/>
    <w:rsid w:val="00EE3668"/>
    <w:rsid w:val="00F312F4"/>
    <w:rsid w:val="00F86FD6"/>
    <w:rsid w:val="00FF2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FE"/>
    <w:rPr>
      <w:sz w:val="24"/>
    </w:rPr>
  </w:style>
  <w:style w:type="paragraph" w:styleId="Heading1">
    <w:name w:val="heading 1"/>
    <w:basedOn w:val="Normal"/>
    <w:next w:val="Normal"/>
    <w:qFormat/>
    <w:rsid w:val="001261F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61FE"/>
    <w:pPr>
      <w:jc w:val="center"/>
    </w:pPr>
    <w:rPr>
      <w:b/>
    </w:rPr>
  </w:style>
  <w:style w:type="character" w:styleId="Hyperlink">
    <w:name w:val="Hyperlink"/>
    <w:basedOn w:val="DefaultParagraphFont"/>
    <w:rsid w:val="001261FE"/>
    <w:rPr>
      <w:color w:val="0000FF"/>
      <w:u w:val="single"/>
    </w:rPr>
  </w:style>
  <w:style w:type="paragraph" w:styleId="Subtitle">
    <w:name w:val="Subtitle"/>
    <w:basedOn w:val="Normal"/>
    <w:qFormat/>
    <w:rsid w:val="001261FE"/>
    <w:pPr>
      <w:jc w:val="center"/>
    </w:pPr>
    <w:rPr>
      <w:b/>
      <w:sz w:val="28"/>
    </w:rPr>
  </w:style>
  <w:style w:type="paragraph" w:styleId="BodyText">
    <w:name w:val="Body Text"/>
    <w:basedOn w:val="Normal"/>
    <w:rsid w:val="001261FE"/>
    <w:rPr>
      <w:b/>
    </w:rPr>
  </w:style>
  <w:style w:type="paragraph" w:styleId="BodyText2">
    <w:name w:val="Body Text 2"/>
    <w:basedOn w:val="Normal"/>
    <w:rsid w:val="001261FE"/>
    <w:pPr>
      <w:jc w:val="both"/>
    </w:pPr>
  </w:style>
  <w:style w:type="character" w:styleId="FollowedHyperlink">
    <w:name w:val="FollowedHyperlink"/>
    <w:basedOn w:val="DefaultParagraphFont"/>
    <w:rsid w:val="001261FE"/>
    <w:rPr>
      <w:color w:val="800080"/>
      <w:u w:val="single"/>
    </w:rPr>
  </w:style>
  <w:style w:type="paragraph" w:styleId="Header">
    <w:name w:val="header"/>
    <w:basedOn w:val="Normal"/>
    <w:rsid w:val="001261FE"/>
    <w:pPr>
      <w:tabs>
        <w:tab w:val="center" w:pos="4320"/>
        <w:tab w:val="right" w:pos="8640"/>
      </w:tabs>
    </w:pPr>
  </w:style>
  <w:style w:type="paragraph" w:styleId="Footer">
    <w:name w:val="footer"/>
    <w:basedOn w:val="Normal"/>
    <w:rsid w:val="001261FE"/>
    <w:pPr>
      <w:tabs>
        <w:tab w:val="center" w:pos="4320"/>
        <w:tab w:val="right" w:pos="8640"/>
      </w:tabs>
    </w:pPr>
  </w:style>
  <w:style w:type="character" w:styleId="PageNumber">
    <w:name w:val="page number"/>
    <w:basedOn w:val="DefaultParagraphFont"/>
    <w:rsid w:val="001261FE"/>
  </w:style>
  <w:style w:type="paragraph" w:styleId="NormalWeb">
    <w:name w:val="Normal (Web)"/>
    <w:basedOn w:val="Normal"/>
    <w:rsid w:val="00F86FD6"/>
    <w:pPr>
      <w:spacing w:before="100" w:beforeAutospacing="1" w:after="100" w:afterAutospacing="1"/>
    </w:pPr>
    <w:rPr>
      <w:szCs w:val="24"/>
    </w:rPr>
  </w:style>
  <w:style w:type="paragraph" w:customStyle="1" w:styleId="MSUES">
    <w:name w:val="MSUES"/>
    <w:basedOn w:val="NoSpacing"/>
    <w:qFormat/>
    <w:rsid w:val="002E18FF"/>
    <w:rPr>
      <w:rFonts w:eastAsia="Calibri"/>
      <w:szCs w:val="22"/>
    </w:rPr>
  </w:style>
  <w:style w:type="paragraph" w:styleId="NoSpacing">
    <w:name w:val="No Spacing"/>
    <w:uiPriority w:val="1"/>
    <w:qFormat/>
    <w:rsid w:val="002E18FF"/>
    <w:rPr>
      <w:sz w:val="24"/>
    </w:rPr>
  </w:style>
  <w:style w:type="paragraph" w:styleId="BalloonText">
    <w:name w:val="Balloon Text"/>
    <w:basedOn w:val="Normal"/>
    <w:link w:val="BalloonTextChar"/>
    <w:semiHidden/>
    <w:unhideWhenUsed/>
    <w:rsid w:val="000C7577"/>
    <w:rPr>
      <w:rFonts w:ascii="Tahoma" w:hAnsi="Tahoma" w:cs="Tahoma"/>
      <w:sz w:val="16"/>
      <w:szCs w:val="16"/>
    </w:rPr>
  </w:style>
  <w:style w:type="character" w:customStyle="1" w:styleId="BalloonTextChar">
    <w:name w:val="Balloon Text Char"/>
    <w:basedOn w:val="DefaultParagraphFont"/>
    <w:link w:val="BalloonText"/>
    <w:semiHidden/>
    <w:rsid w:val="000C7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FE"/>
    <w:rPr>
      <w:sz w:val="24"/>
    </w:rPr>
  </w:style>
  <w:style w:type="paragraph" w:styleId="Heading1">
    <w:name w:val="heading 1"/>
    <w:basedOn w:val="Normal"/>
    <w:next w:val="Normal"/>
    <w:qFormat/>
    <w:rsid w:val="001261F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61FE"/>
    <w:pPr>
      <w:jc w:val="center"/>
    </w:pPr>
    <w:rPr>
      <w:b/>
    </w:rPr>
  </w:style>
  <w:style w:type="character" w:styleId="Hyperlink">
    <w:name w:val="Hyperlink"/>
    <w:basedOn w:val="DefaultParagraphFont"/>
    <w:rsid w:val="001261FE"/>
    <w:rPr>
      <w:color w:val="0000FF"/>
      <w:u w:val="single"/>
    </w:rPr>
  </w:style>
  <w:style w:type="paragraph" w:styleId="Subtitle">
    <w:name w:val="Subtitle"/>
    <w:basedOn w:val="Normal"/>
    <w:qFormat/>
    <w:rsid w:val="001261FE"/>
    <w:pPr>
      <w:jc w:val="center"/>
    </w:pPr>
    <w:rPr>
      <w:b/>
      <w:sz w:val="28"/>
    </w:rPr>
  </w:style>
  <w:style w:type="paragraph" w:styleId="BodyText">
    <w:name w:val="Body Text"/>
    <w:basedOn w:val="Normal"/>
    <w:rsid w:val="001261FE"/>
    <w:rPr>
      <w:b/>
    </w:rPr>
  </w:style>
  <w:style w:type="paragraph" w:styleId="BodyText2">
    <w:name w:val="Body Text 2"/>
    <w:basedOn w:val="Normal"/>
    <w:rsid w:val="001261FE"/>
    <w:pPr>
      <w:jc w:val="both"/>
    </w:pPr>
  </w:style>
  <w:style w:type="character" w:styleId="FollowedHyperlink">
    <w:name w:val="FollowedHyperlink"/>
    <w:basedOn w:val="DefaultParagraphFont"/>
    <w:rsid w:val="001261FE"/>
    <w:rPr>
      <w:color w:val="800080"/>
      <w:u w:val="single"/>
    </w:rPr>
  </w:style>
  <w:style w:type="paragraph" w:styleId="Header">
    <w:name w:val="header"/>
    <w:basedOn w:val="Normal"/>
    <w:rsid w:val="001261FE"/>
    <w:pPr>
      <w:tabs>
        <w:tab w:val="center" w:pos="4320"/>
        <w:tab w:val="right" w:pos="8640"/>
      </w:tabs>
    </w:pPr>
  </w:style>
  <w:style w:type="paragraph" w:styleId="Footer">
    <w:name w:val="footer"/>
    <w:basedOn w:val="Normal"/>
    <w:rsid w:val="001261FE"/>
    <w:pPr>
      <w:tabs>
        <w:tab w:val="center" w:pos="4320"/>
        <w:tab w:val="right" w:pos="8640"/>
      </w:tabs>
    </w:pPr>
  </w:style>
  <w:style w:type="character" w:styleId="PageNumber">
    <w:name w:val="page number"/>
    <w:basedOn w:val="DefaultParagraphFont"/>
    <w:rsid w:val="001261FE"/>
  </w:style>
  <w:style w:type="paragraph" w:styleId="NormalWeb">
    <w:name w:val="Normal (Web)"/>
    <w:basedOn w:val="Normal"/>
    <w:rsid w:val="00F86FD6"/>
    <w:pPr>
      <w:spacing w:before="100" w:beforeAutospacing="1" w:after="100" w:afterAutospacing="1"/>
    </w:pPr>
    <w:rPr>
      <w:szCs w:val="24"/>
    </w:rPr>
  </w:style>
  <w:style w:type="paragraph" w:customStyle="1" w:styleId="MSUES">
    <w:name w:val="MSUES"/>
    <w:basedOn w:val="NoSpacing"/>
    <w:qFormat/>
    <w:rsid w:val="002E18FF"/>
    <w:rPr>
      <w:rFonts w:eastAsia="Calibri"/>
      <w:szCs w:val="22"/>
    </w:rPr>
  </w:style>
  <w:style w:type="paragraph" w:styleId="NoSpacing">
    <w:name w:val="No Spacing"/>
    <w:uiPriority w:val="1"/>
    <w:qFormat/>
    <w:rsid w:val="002E18FF"/>
    <w:rPr>
      <w:sz w:val="24"/>
    </w:rPr>
  </w:style>
  <w:style w:type="paragraph" w:styleId="BalloonText">
    <w:name w:val="Balloon Text"/>
    <w:basedOn w:val="Normal"/>
    <w:link w:val="BalloonTextChar"/>
    <w:semiHidden/>
    <w:unhideWhenUsed/>
    <w:rsid w:val="000C7577"/>
    <w:rPr>
      <w:rFonts w:ascii="Tahoma" w:hAnsi="Tahoma" w:cs="Tahoma"/>
      <w:sz w:val="16"/>
      <w:szCs w:val="16"/>
    </w:rPr>
  </w:style>
  <w:style w:type="character" w:customStyle="1" w:styleId="BalloonTextChar">
    <w:name w:val="Balloon Text Char"/>
    <w:basedOn w:val="DefaultParagraphFont"/>
    <w:link w:val="BalloonText"/>
    <w:semiHidden/>
    <w:rsid w:val="000C75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6498877">
      <w:bodyDiv w:val="1"/>
      <w:marLeft w:val="0"/>
      <w:marRight w:val="0"/>
      <w:marTop w:val="0"/>
      <w:marBottom w:val="0"/>
      <w:divBdr>
        <w:top w:val="none" w:sz="0" w:space="0" w:color="auto"/>
        <w:left w:val="none" w:sz="0" w:space="0" w:color="auto"/>
        <w:bottom w:val="none" w:sz="0" w:space="0" w:color="auto"/>
        <w:right w:val="none" w:sz="0" w:space="0" w:color="auto"/>
      </w:divBdr>
      <w:divsChild>
        <w:div w:id="173961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864753">
      <w:bodyDiv w:val="1"/>
      <w:marLeft w:val="0"/>
      <w:marRight w:val="0"/>
      <w:marTop w:val="0"/>
      <w:marBottom w:val="0"/>
      <w:divBdr>
        <w:top w:val="none" w:sz="0" w:space="0" w:color="auto"/>
        <w:left w:val="none" w:sz="0" w:space="0" w:color="auto"/>
        <w:bottom w:val="none" w:sz="0" w:space="0" w:color="auto"/>
        <w:right w:val="none" w:sz="0" w:space="0" w:color="auto"/>
      </w:divBdr>
      <w:divsChild>
        <w:div w:id="2043701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507657">
      <w:bodyDiv w:val="1"/>
      <w:marLeft w:val="0"/>
      <w:marRight w:val="0"/>
      <w:marTop w:val="0"/>
      <w:marBottom w:val="0"/>
      <w:divBdr>
        <w:top w:val="none" w:sz="0" w:space="0" w:color="auto"/>
        <w:left w:val="none" w:sz="0" w:space="0" w:color="auto"/>
        <w:bottom w:val="none" w:sz="0" w:space="0" w:color="auto"/>
        <w:right w:val="none" w:sz="0" w:space="0" w:color="auto"/>
      </w:divBdr>
      <w:divsChild>
        <w:div w:id="1904560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967120">
      <w:bodyDiv w:val="1"/>
      <w:marLeft w:val="0"/>
      <w:marRight w:val="0"/>
      <w:marTop w:val="0"/>
      <w:marBottom w:val="0"/>
      <w:divBdr>
        <w:top w:val="none" w:sz="0" w:space="0" w:color="auto"/>
        <w:left w:val="none" w:sz="0" w:space="0" w:color="auto"/>
        <w:bottom w:val="none" w:sz="0" w:space="0" w:color="auto"/>
        <w:right w:val="none" w:sz="0" w:space="0" w:color="auto"/>
      </w:divBdr>
      <w:divsChild>
        <w:div w:id="1054621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ssissippi-crops.com/2015/02/09/2015-riser-participants-needed/"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mississippi-crops.com/2015/02/12/should-i-convert-to-pipe-plann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ississippi-crops.com/2015/02/03/pipe-planner-instructional-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United Soybean Board Domestic Marketing Program</vt:lpstr>
    </vt:vector>
  </TitlesOfParts>
  <Company>SBA</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Soybean Board Domestic Marketing Program</dc:title>
  <dc:creator>Amy Rosenthal</dc:creator>
  <cp:lastModifiedBy>Dawn</cp:lastModifiedBy>
  <cp:revision>2</cp:revision>
  <cp:lastPrinted>2015-03-16T13:04:00Z</cp:lastPrinted>
  <dcterms:created xsi:type="dcterms:W3CDTF">2015-03-23T16:37:00Z</dcterms:created>
  <dcterms:modified xsi:type="dcterms:W3CDTF">2015-03-23T16:37:00Z</dcterms:modified>
</cp:coreProperties>
</file>