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5"/>
        <w:gridCol w:w="85"/>
        <w:gridCol w:w="1424"/>
        <w:gridCol w:w="2231"/>
        <w:gridCol w:w="282"/>
        <w:gridCol w:w="1037"/>
        <w:gridCol w:w="1314"/>
        <w:gridCol w:w="2322"/>
      </w:tblGrid>
      <w:tr w:rsidR="00D77964" w:rsidRPr="0093788C" w14:paraId="7BAC6781" w14:textId="77777777" w:rsidTr="00F94846">
        <w:trPr>
          <w:cantSplit/>
          <w:trHeight w:val="522"/>
        </w:trPr>
        <w:tc>
          <w:tcPr>
            <w:tcW w:w="1710" w:type="dxa"/>
            <w:gridSpan w:val="2"/>
            <w:shd w:val="clear" w:color="auto" w:fill="auto"/>
            <w:vAlign w:val="center"/>
          </w:tcPr>
          <w:p w14:paraId="7AF681C4" w14:textId="77777777" w:rsidR="00D77964" w:rsidRPr="007C031F" w:rsidRDefault="00D77964" w:rsidP="00D7796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Project Title</w:t>
            </w:r>
          </w:p>
        </w:tc>
        <w:tc>
          <w:tcPr>
            <w:tcW w:w="8610" w:type="dxa"/>
            <w:gridSpan w:val="6"/>
            <w:shd w:val="clear" w:color="auto" w:fill="F2F2F2" w:themeFill="background1" w:themeFillShade="F2"/>
            <w:vAlign w:val="center"/>
          </w:tcPr>
          <w:p w14:paraId="0B7752B4" w14:textId="5D17C1F8" w:rsidR="00D77964" w:rsidRPr="00D77964" w:rsidRDefault="00D77964" w:rsidP="00D779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77964">
              <w:rPr>
                <w:rFonts w:cstheme="minorHAnsi"/>
                <w:b/>
                <w:bCs/>
                <w:sz w:val="24"/>
                <w:szCs w:val="24"/>
              </w:rPr>
              <w:t>Development of climate-smart high yield practices associated with high-end biological treatments and soybean related microbiome resiliency</w:t>
            </w:r>
          </w:p>
        </w:tc>
      </w:tr>
      <w:tr w:rsidR="00D77964" w:rsidRPr="0093788C" w14:paraId="359DC4E9" w14:textId="77777777" w:rsidTr="00760A27">
        <w:trPr>
          <w:cantSplit/>
          <w:trHeight w:val="274"/>
        </w:trPr>
        <w:tc>
          <w:tcPr>
            <w:tcW w:w="1710" w:type="dxa"/>
            <w:gridSpan w:val="2"/>
            <w:shd w:val="clear" w:color="auto" w:fill="auto"/>
          </w:tcPr>
          <w:p w14:paraId="200BAED6" w14:textId="77777777" w:rsidR="00D77964" w:rsidRPr="007C031F" w:rsidRDefault="00D77964" w:rsidP="00D7796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34220383"/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Name</w:t>
            </w:r>
          </w:p>
        </w:tc>
        <w:tc>
          <w:tcPr>
            <w:tcW w:w="3655" w:type="dxa"/>
            <w:gridSpan w:val="2"/>
            <w:shd w:val="clear" w:color="auto" w:fill="F2F2F2" w:themeFill="background1" w:themeFillShade="F2"/>
          </w:tcPr>
          <w:p w14:paraId="7B3EFBAA" w14:textId="603F868F" w:rsidR="00D77964" w:rsidRPr="00D77964" w:rsidRDefault="00D77964" w:rsidP="00D77964">
            <w:pPr>
              <w:spacing w:after="0" w:line="240" w:lineRule="auto"/>
              <w:rPr>
                <w:rFonts w:ascii="Calibri" w:hAnsi="Calibri" w:cs="Calibri" w:hint="eastAsia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Woo-Suk Chang</w:t>
            </w:r>
          </w:p>
        </w:tc>
        <w:tc>
          <w:tcPr>
            <w:tcW w:w="1319" w:type="dxa"/>
            <w:gridSpan w:val="2"/>
            <w:shd w:val="clear" w:color="auto" w:fill="F2F2F2" w:themeFill="background1" w:themeFillShade="F2"/>
          </w:tcPr>
          <w:p w14:paraId="3A49A43E" w14:textId="77777777" w:rsidR="00D77964" w:rsidRPr="007C031F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Pr="009145A7">
              <w:rPr>
                <w:rFonts w:ascii="Calibri" w:eastAsia="Times New Roman" w:hAnsi="Calibri" w:cs="Calibri"/>
                <w:sz w:val="24"/>
                <w:szCs w:val="24"/>
                <w:shd w:val="clear" w:color="auto" w:fill="F2F2F2" w:themeFill="background1" w:themeFillShade="F2"/>
              </w:rPr>
              <w:t>-mail</w:t>
            </w:r>
          </w:p>
        </w:tc>
        <w:tc>
          <w:tcPr>
            <w:tcW w:w="3636" w:type="dxa"/>
            <w:gridSpan w:val="2"/>
            <w:shd w:val="clear" w:color="auto" w:fill="F2F2F2" w:themeFill="background1" w:themeFillShade="F2"/>
          </w:tcPr>
          <w:p w14:paraId="362E9F30" w14:textId="7B73E016" w:rsidR="00D77964" w:rsidRPr="00D77964" w:rsidRDefault="00D77964" w:rsidP="00D77964">
            <w:pPr>
              <w:spacing w:after="0" w:line="240" w:lineRule="auto"/>
              <w:rPr>
                <w:rFonts w:ascii="Calibri" w:hAnsi="Calibri" w:cs="Calibri" w:hint="eastAsia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wschang@uta.edu</w:t>
            </w:r>
          </w:p>
        </w:tc>
      </w:tr>
      <w:tr w:rsidR="00D77964" w:rsidRPr="0093788C" w14:paraId="46FB31A5" w14:textId="77777777" w:rsidTr="00760A27">
        <w:trPr>
          <w:cantSplit/>
          <w:trHeight w:val="274"/>
        </w:trPr>
        <w:tc>
          <w:tcPr>
            <w:tcW w:w="1710" w:type="dxa"/>
            <w:gridSpan w:val="2"/>
            <w:shd w:val="clear" w:color="auto" w:fill="auto"/>
          </w:tcPr>
          <w:p w14:paraId="0097FBA2" w14:textId="77777777" w:rsidR="00D77964" w:rsidRPr="007C031F" w:rsidRDefault="00D77964" w:rsidP="00D7796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Title</w:t>
            </w:r>
          </w:p>
        </w:tc>
        <w:tc>
          <w:tcPr>
            <w:tcW w:w="3655" w:type="dxa"/>
            <w:gridSpan w:val="2"/>
            <w:shd w:val="clear" w:color="auto" w:fill="F2F2F2" w:themeFill="background1" w:themeFillShade="F2"/>
          </w:tcPr>
          <w:p w14:paraId="619D3949" w14:textId="06A804AF" w:rsidR="00D77964" w:rsidRPr="00D77964" w:rsidRDefault="00D77964" w:rsidP="00D77964">
            <w:pPr>
              <w:spacing w:after="0" w:line="240" w:lineRule="auto"/>
              <w:rPr>
                <w:rFonts w:ascii="Calibri" w:hAnsi="Calibri" w:cs="Calibri" w:hint="eastAsia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Professor</w:t>
            </w:r>
          </w:p>
        </w:tc>
        <w:tc>
          <w:tcPr>
            <w:tcW w:w="1319" w:type="dxa"/>
            <w:gridSpan w:val="2"/>
            <w:shd w:val="clear" w:color="auto" w:fill="F2F2F2" w:themeFill="background1" w:themeFillShade="F2"/>
          </w:tcPr>
          <w:p w14:paraId="67AB91A4" w14:textId="77777777" w:rsidR="00D77964" w:rsidRPr="007C031F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Institution:</w:t>
            </w:r>
          </w:p>
        </w:tc>
        <w:tc>
          <w:tcPr>
            <w:tcW w:w="3636" w:type="dxa"/>
            <w:gridSpan w:val="2"/>
            <w:shd w:val="clear" w:color="auto" w:fill="F2F2F2" w:themeFill="background1" w:themeFillShade="F2"/>
          </w:tcPr>
          <w:p w14:paraId="3BFF2A01" w14:textId="2828837E" w:rsidR="00D77964" w:rsidRPr="00D77964" w:rsidRDefault="00D77964" w:rsidP="00D77964">
            <w:pPr>
              <w:spacing w:after="0" w:line="240" w:lineRule="auto"/>
              <w:rPr>
                <w:rFonts w:ascii="Calibri" w:hAnsi="Calibri" w:cs="Calibri" w:hint="eastAsia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University of Texas at Arlington</w:t>
            </w:r>
          </w:p>
        </w:tc>
      </w:tr>
      <w:tr w:rsidR="00D77964" w:rsidRPr="0093788C" w14:paraId="2CC8E9CE" w14:textId="77777777" w:rsidTr="00760A27">
        <w:trPr>
          <w:cantSplit/>
          <w:trHeight w:val="289"/>
        </w:trPr>
        <w:tc>
          <w:tcPr>
            <w:tcW w:w="1710" w:type="dxa"/>
            <w:gridSpan w:val="2"/>
            <w:shd w:val="clear" w:color="auto" w:fill="auto"/>
          </w:tcPr>
          <w:p w14:paraId="2DAC5325" w14:textId="77777777" w:rsidR="00D77964" w:rsidRPr="007C031F" w:rsidRDefault="00D77964" w:rsidP="00D7796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Mailing Address</w:t>
            </w:r>
          </w:p>
        </w:tc>
        <w:tc>
          <w:tcPr>
            <w:tcW w:w="8610" w:type="dxa"/>
            <w:gridSpan w:val="6"/>
            <w:shd w:val="clear" w:color="auto" w:fill="F2F2F2" w:themeFill="background1" w:themeFillShade="F2"/>
          </w:tcPr>
          <w:p w14:paraId="46FE81DE" w14:textId="00824BC3" w:rsidR="00D77964" w:rsidRPr="00D77964" w:rsidRDefault="00D77964" w:rsidP="00D77964">
            <w:pPr>
              <w:spacing w:after="0" w:line="240" w:lineRule="auto"/>
              <w:rPr>
                <w:rFonts w:ascii="Calibri" w:hAnsi="Calibri" w:cs="Calibri" w:hint="eastAsia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Room 337, 501 S. </w:t>
            </w:r>
            <w:proofErr w:type="spellStart"/>
            <w:r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Nedderman</w:t>
            </w:r>
            <w:proofErr w:type="spellEnd"/>
            <w:r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Dr.</w:t>
            </w:r>
          </w:p>
        </w:tc>
      </w:tr>
      <w:tr w:rsidR="00D77964" w:rsidRPr="0093788C" w14:paraId="5440DD30" w14:textId="77777777" w:rsidTr="00760A27">
        <w:trPr>
          <w:cantSplit/>
          <w:trHeight w:val="274"/>
        </w:trPr>
        <w:tc>
          <w:tcPr>
            <w:tcW w:w="1710" w:type="dxa"/>
            <w:gridSpan w:val="2"/>
            <w:shd w:val="clear" w:color="auto" w:fill="auto"/>
          </w:tcPr>
          <w:p w14:paraId="32BE5A9B" w14:textId="77777777" w:rsidR="00D77964" w:rsidRPr="007C031F" w:rsidRDefault="00D77964" w:rsidP="00D7796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City/State/Zip </w:t>
            </w:r>
          </w:p>
        </w:tc>
        <w:tc>
          <w:tcPr>
            <w:tcW w:w="8610" w:type="dxa"/>
            <w:gridSpan w:val="6"/>
            <w:shd w:val="clear" w:color="auto" w:fill="F2F2F2" w:themeFill="background1" w:themeFillShade="F2"/>
          </w:tcPr>
          <w:p w14:paraId="4BA6ACD2" w14:textId="780CEF93" w:rsidR="00D77964" w:rsidRPr="00D77964" w:rsidRDefault="00D77964" w:rsidP="00D77964">
            <w:pPr>
              <w:spacing w:after="0" w:line="240" w:lineRule="auto"/>
              <w:rPr>
                <w:rFonts w:ascii="Calibri" w:hAnsi="Calibri" w:cs="Calibri" w:hint="eastAsia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Arlington, TX 76019</w:t>
            </w:r>
          </w:p>
        </w:tc>
      </w:tr>
      <w:tr w:rsidR="00D77964" w:rsidRPr="0093788C" w14:paraId="24990301" w14:textId="77777777" w:rsidTr="00760A27">
        <w:trPr>
          <w:cantSplit/>
          <w:trHeight w:val="274"/>
        </w:trPr>
        <w:tc>
          <w:tcPr>
            <w:tcW w:w="1710" w:type="dxa"/>
            <w:gridSpan w:val="2"/>
            <w:shd w:val="clear" w:color="auto" w:fill="auto"/>
          </w:tcPr>
          <w:p w14:paraId="57725FAA" w14:textId="77777777" w:rsidR="00D77964" w:rsidRPr="007C031F" w:rsidRDefault="00D77964" w:rsidP="00D7796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Phone number</w:t>
            </w:r>
          </w:p>
        </w:tc>
        <w:tc>
          <w:tcPr>
            <w:tcW w:w="8610" w:type="dxa"/>
            <w:gridSpan w:val="6"/>
            <w:shd w:val="clear" w:color="auto" w:fill="F2F2F2" w:themeFill="background1" w:themeFillShade="F2"/>
          </w:tcPr>
          <w:p w14:paraId="59CCE5CE" w14:textId="3A9A74BB" w:rsidR="00D77964" w:rsidRPr="00D77964" w:rsidRDefault="00D77964" w:rsidP="00D77964">
            <w:pPr>
              <w:spacing w:after="0" w:line="240" w:lineRule="auto"/>
              <w:rPr>
                <w:rFonts w:ascii="Calibri" w:hAnsi="Calibri" w:cs="Calibri" w:hint="eastAsia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817-272-3280</w:t>
            </w:r>
          </w:p>
        </w:tc>
      </w:tr>
      <w:tr w:rsidR="00D77964" w:rsidRPr="0093788C" w14:paraId="0BAC0AA9" w14:textId="77777777" w:rsidTr="00760A27">
        <w:trPr>
          <w:cantSplit/>
          <w:trHeight w:val="598"/>
        </w:trPr>
        <w:tc>
          <w:tcPr>
            <w:tcW w:w="1710" w:type="dxa"/>
            <w:gridSpan w:val="2"/>
            <w:shd w:val="clear" w:color="auto" w:fill="auto"/>
          </w:tcPr>
          <w:p w14:paraId="1D14F7CF" w14:textId="77777777" w:rsidR="00D77964" w:rsidRPr="007C031F" w:rsidRDefault="00D77964" w:rsidP="00D7796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Additional PIs</w:t>
            </w:r>
          </w:p>
          <w:p w14:paraId="48738DC0" w14:textId="77777777" w:rsidR="00D77964" w:rsidRPr="007C031F" w:rsidRDefault="00D77964" w:rsidP="00D7796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For this project</w:t>
            </w:r>
          </w:p>
        </w:tc>
        <w:tc>
          <w:tcPr>
            <w:tcW w:w="8610" w:type="dxa"/>
            <w:gridSpan w:val="6"/>
            <w:shd w:val="clear" w:color="auto" w:fill="F2F2F2" w:themeFill="background1" w:themeFillShade="F2"/>
          </w:tcPr>
          <w:p w14:paraId="1411D884" w14:textId="01786946" w:rsidR="00D77964" w:rsidRPr="00D77964" w:rsidRDefault="00D77964" w:rsidP="00D779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77964">
              <w:rPr>
                <w:rFonts w:cstheme="minorHAnsi"/>
                <w:sz w:val="24"/>
                <w:szCs w:val="24"/>
              </w:rPr>
              <w:t xml:space="preserve">Dr. James Grichar-Texas A&amp;M; Dr. Paul (Trey) Price-LSU AG; Shawn Clark-Univ. of AR; Dr. Tessie Wilkerson- Miss. State Univ.; Dr. </w:t>
            </w:r>
            <w:r w:rsidRPr="00D77964">
              <w:rPr>
                <w:rFonts w:cstheme="minorHAnsi"/>
                <w:sz w:val="24"/>
                <w:szCs w:val="24"/>
                <w:lang w:eastAsia="ko-KR"/>
              </w:rPr>
              <w:t>Feng Lin</w:t>
            </w:r>
            <w:r w:rsidRPr="00D77964">
              <w:rPr>
                <w:rFonts w:cstheme="minorHAnsi"/>
                <w:sz w:val="24"/>
                <w:szCs w:val="24"/>
              </w:rPr>
              <w:t>-Univ. of MO.</w:t>
            </w:r>
          </w:p>
        </w:tc>
      </w:tr>
      <w:tr w:rsidR="00D77964" w:rsidRPr="0093788C" w14:paraId="30CA0B9B" w14:textId="77777777" w:rsidTr="00760A27">
        <w:trPr>
          <w:cantSplit/>
          <w:trHeight w:val="66"/>
        </w:trPr>
        <w:tc>
          <w:tcPr>
            <w:tcW w:w="1710" w:type="dxa"/>
            <w:gridSpan w:val="2"/>
            <w:shd w:val="clear" w:color="auto" w:fill="auto"/>
          </w:tcPr>
          <w:p w14:paraId="6A2B7C3D" w14:textId="6A5B3C90" w:rsidR="00D77964" w:rsidRPr="00F45A0A" w:rsidRDefault="00D77964" w:rsidP="00D7796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5A0A">
              <w:rPr>
                <w:rFonts w:ascii="Calibri" w:eastAsia="Times New Roman" w:hAnsi="Calibri" w:cs="Calibri"/>
                <w:sz w:val="18"/>
                <w:szCs w:val="18"/>
              </w:rPr>
              <w:t xml:space="preserve">Research locations     </w:t>
            </w:r>
          </w:p>
          <w:p w14:paraId="6221AC8A" w14:textId="31CB5BDB" w:rsidR="00D77964" w:rsidRPr="007C031F" w:rsidRDefault="00D77964" w:rsidP="00D7796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>(states involved)</w:t>
            </w:r>
          </w:p>
        </w:tc>
        <w:tc>
          <w:tcPr>
            <w:tcW w:w="8610" w:type="dxa"/>
            <w:gridSpan w:val="6"/>
            <w:shd w:val="clear" w:color="auto" w:fill="F2F2F2" w:themeFill="background1" w:themeFillShade="F2"/>
          </w:tcPr>
          <w:p w14:paraId="40E51E59" w14:textId="7B80A2F5" w:rsidR="00D77964" w:rsidRPr="00D77964" w:rsidRDefault="00D77964" w:rsidP="00D779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77964">
              <w:rPr>
                <w:rFonts w:cstheme="minorHAnsi"/>
                <w:sz w:val="24"/>
                <w:szCs w:val="24"/>
              </w:rPr>
              <w:t xml:space="preserve">Colt, AR; Winnsboro, LA; Stoneville, MS; Portageville, MO; </w:t>
            </w:r>
            <w:r w:rsidR="00997DD3">
              <w:rPr>
                <w:rFonts w:cstheme="minorHAnsi" w:hint="eastAsia"/>
                <w:sz w:val="24"/>
                <w:szCs w:val="24"/>
                <w:lang w:eastAsia="ko-KR"/>
              </w:rPr>
              <w:t>Corpus Christi</w:t>
            </w:r>
            <w:r w:rsidRPr="00D77964">
              <w:rPr>
                <w:rFonts w:cstheme="minorHAnsi"/>
                <w:sz w:val="24"/>
                <w:szCs w:val="24"/>
              </w:rPr>
              <w:t>, TX.</w:t>
            </w:r>
          </w:p>
        </w:tc>
      </w:tr>
      <w:bookmarkEnd w:id="0"/>
      <w:tr w:rsidR="00D77964" w:rsidRPr="0093788C" w14:paraId="19257D98" w14:textId="77777777" w:rsidTr="00760A27">
        <w:trPr>
          <w:cantSplit/>
          <w:trHeight w:val="347"/>
        </w:trPr>
        <w:tc>
          <w:tcPr>
            <w:tcW w:w="3134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C19E4" w14:textId="77777777" w:rsidR="00D77964" w:rsidRPr="0093788C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Timeline: </w:t>
            </w:r>
          </w:p>
          <w:p w14:paraId="00EA1ED7" w14:textId="3852147F" w:rsidR="00D77964" w:rsidRPr="0093788C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>Current Year - FY2</w:t>
            </w:r>
            <w:r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7186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ADDDDF" w14:textId="77777777" w:rsidR="00D77964" w:rsidRPr="0093788C" w:rsidRDefault="00D77964" w:rsidP="00D77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Multi-Year Project Information </w:t>
            </w:r>
            <w:r w:rsidRPr="0093788C">
              <w:rPr>
                <w:rFonts w:ascii="Calibri" w:eastAsia="Times New Roman" w:hAnsi="Calibri" w:cs="Calibri"/>
                <w:color w:val="808080"/>
                <w:sz w:val="20"/>
                <w:szCs w:val="20"/>
              </w:rPr>
              <w:t>(if applicable)</w:t>
            </w:r>
          </w:p>
        </w:tc>
      </w:tr>
      <w:tr w:rsidR="00D77964" w:rsidRPr="0093788C" w14:paraId="61179752" w14:textId="77777777" w:rsidTr="00760A27">
        <w:trPr>
          <w:cantSplit/>
          <w:trHeight w:val="291"/>
        </w:trPr>
        <w:tc>
          <w:tcPr>
            <w:tcW w:w="3134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4FFD6F" w14:textId="77777777" w:rsidR="00D77964" w:rsidRPr="0093788C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BA58E9" w14:textId="77777777" w:rsidR="00D77964" w:rsidRPr="0093788C" w:rsidRDefault="00D77964" w:rsidP="00D7796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1</w:t>
            </w:r>
          </w:p>
        </w:tc>
        <w:tc>
          <w:tcPr>
            <w:tcW w:w="2351" w:type="dxa"/>
            <w:gridSpan w:val="2"/>
            <w:shd w:val="clear" w:color="auto" w:fill="F2F2F2" w:themeFill="background1" w:themeFillShade="F2"/>
            <w:vAlign w:val="center"/>
          </w:tcPr>
          <w:p w14:paraId="20F1D30A" w14:textId="77777777" w:rsidR="00D77964" w:rsidRPr="0093788C" w:rsidRDefault="00D77964" w:rsidP="00D7796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2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7839EBCA" w14:textId="77777777" w:rsidR="00D77964" w:rsidRPr="0093788C" w:rsidRDefault="00D77964" w:rsidP="00D7796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3</w:t>
            </w:r>
          </w:p>
        </w:tc>
      </w:tr>
      <w:tr w:rsidR="00D77964" w:rsidRPr="0093788C" w14:paraId="5FF85173" w14:textId="77777777" w:rsidTr="00760A27">
        <w:trPr>
          <w:cantSplit/>
          <w:trHeight w:val="291"/>
        </w:trPr>
        <w:tc>
          <w:tcPr>
            <w:tcW w:w="1625" w:type="dxa"/>
            <w:shd w:val="clear" w:color="auto" w:fill="auto"/>
            <w:vAlign w:val="center"/>
          </w:tcPr>
          <w:p w14:paraId="61151734" w14:textId="77777777" w:rsidR="00D77964" w:rsidRPr="0093788C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Start Date</w:t>
            </w:r>
          </w:p>
        </w:tc>
        <w:tc>
          <w:tcPr>
            <w:tcW w:w="150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280DBF" w14:textId="446B6A6A" w:rsidR="00D77964" w:rsidRPr="00D77964" w:rsidRDefault="00D77964" w:rsidP="00D779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eastAsia="ko-KR"/>
              </w:rPr>
              <w:t>4</w:t>
            </w:r>
            <w:r w:rsidRPr="00D77964">
              <w:rPr>
                <w:rFonts w:cstheme="minorHAnsi"/>
                <w:sz w:val="24"/>
                <w:szCs w:val="24"/>
              </w:rPr>
              <w:t>/1/2023</w:t>
            </w:r>
          </w:p>
        </w:tc>
        <w:tc>
          <w:tcPr>
            <w:tcW w:w="251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A4026B" w14:textId="6AFB3A87" w:rsidR="00D77964" w:rsidRPr="00D77964" w:rsidRDefault="00D77964" w:rsidP="00D779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eastAsia="ko-KR"/>
              </w:rPr>
              <w:t>4</w:t>
            </w:r>
            <w:r w:rsidRPr="00D77964">
              <w:rPr>
                <w:rFonts w:cstheme="minorHAnsi"/>
                <w:sz w:val="24"/>
                <w:szCs w:val="24"/>
              </w:rPr>
              <w:t>/1/2023</w:t>
            </w:r>
          </w:p>
        </w:tc>
        <w:tc>
          <w:tcPr>
            <w:tcW w:w="2351" w:type="dxa"/>
            <w:gridSpan w:val="2"/>
            <w:shd w:val="clear" w:color="auto" w:fill="F2F2F2" w:themeFill="background1" w:themeFillShade="F2"/>
            <w:vAlign w:val="center"/>
          </w:tcPr>
          <w:p w14:paraId="46FDBF41" w14:textId="1C96FF6C" w:rsidR="00D77964" w:rsidRPr="00D77964" w:rsidRDefault="00D77964" w:rsidP="00D779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eastAsia="ko-KR"/>
              </w:rPr>
              <w:t>4</w:t>
            </w:r>
            <w:r w:rsidRPr="00D77964">
              <w:rPr>
                <w:rFonts w:cstheme="minorHAnsi"/>
                <w:sz w:val="24"/>
                <w:szCs w:val="24"/>
              </w:rPr>
              <w:t>/1/2024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0F9EF3B6" w14:textId="2D486061" w:rsidR="00D77964" w:rsidRPr="00D77964" w:rsidRDefault="00D77964" w:rsidP="00D779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eastAsia"/>
                <w:b/>
                <w:bCs/>
                <w:sz w:val="24"/>
                <w:szCs w:val="24"/>
                <w:lang w:eastAsia="ko-KR"/>
              </w:rPr>
              <w:t>4</w:t>
            </w:r>
            <w:r w:rsidRPr="00D77964">
              <w:rPr>
                <w:rFonts w:cstheme="minorHAnsi"/>
                <w:b/>
                <w:bCs/>
                <w:sz w:val="24"/>
                <w:szCs w:val="24"/>
              </w:rPr>
              <w:t>/1/2025</w:t>
            </w:r>
          </w:p>
        </w:tc>
      </w:tr>
      <w:tr w:rsidR="00D77964" w:rsidRPr="0093788C" w14:paraId="1BC1B9D8" w14:textId="77777777" w:rsidTr="00760A27">
        <w:trPr>
          <w:cantSplit/>
          <w:trHeight w:val="291"/>
        </w:trPr>
        <w:tc>
          <w:tcPr>
            <w:tcW w:w="1625" w:type="dxa"/>
            <w:shd w:val="clear" w:color="auto" w:fill="auto"/>
            <w:vAlign w:val="center"/>
          </w:tcPr>
          <w:p w14:paraId="54599BCB" w14:textId="77777777" w:rsidR="00D77964" w:rsidRPr="0093788C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End Date</w:t>
            </w:r>
          </w:p>
        </w:tc>
        <w:tc>
          <w:tcPr>
            <w:tcW w:w="150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BA8D9F" w14:textId="54572CE0" w:rsidR="00D77964" w:rsidRPr="00D77964" w:rsidRDefault="00D77964" w:rsidP="00D779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eastAsia="ko-KR"/>
              </w:rPr>
              <w:t>3</w:t>
            </w:r>
            <w:r w:rsidRPr="00D77964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31</w:t>
            </w:r>
            <w:r w:rsidRPr="00D77964">
              <w:rPr>
                <w:rFonts w:cstheme="minorHAnsi"/>
                <w:sz w:val="24"/>
                <w:szCs w:val="24"/>
              </w:rPr>
              <w:t>/2026</w:t>
            </w:r>
          </w:p>
        </w:tc>
        <w:tc>
          <w:tcPr>
            <w:tcW w:w="251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7BC30" w14:textId="558E4058" w:rsidR="00D77964" w:rsidRPr="00D77964" w:rsidRDefault="00D77964" w:rsidP="00D779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eastAsia="ko-KR"/>
              </w:rPr>
              <w:t>3</w:t>
            </w:r>
            <w:r w:rsidRPr="00D77964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30</w:t>
            </w:r>
            <w:r w:rsidRPr="00D77964">
              <w:rPr>
                <w:rFonts w:cstheme="minorHAnsi"/>
                <w:sz w:val="24"/>
                <w:szCs w:val="24"/>
              </w:rPr>
              <w:t>/2024</w:t>
            </w:r>
          </w:p>
        </w:tc>
        <w:tc>
          <w:tcPr>
            <w:tcW w:w="2351" w:type="dxa"/>
            <w:gridSpan w:val="2"/>
            <w:shd w:val="clear" w:color="auto" w:fill="F2F2F2" w:themeFill="background1" w:themeFillShade="F2"/>
            <w:vAlign w:val="center"/>
          </w:tcPr>
          <w:p w14:paraId="4E5B7CD1" w14:textId="438EE5D1" w:rsidR="00D77964" w:rsidRPr="00D77964" w:rsidRDefault="00D77964" w:rsidP="00D779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eastAsia="ko-KR"/>
              </w:rPr>
              <w:t>3</w:t>
            </w:r>
            <w:r w:rsidRPr="00D77964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31</w:t>
            </w:r>
            <w:r w:rsidRPr="00D77964">
              <w:rPr>
                <w:rFonts w:cstheme="minorHAnsi"/>
                <w:sz w:val="24"/>
                <w:szCs w:val="24"/>
              </w:rPr>
              <w:t>/2025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26D02FAD" w14:textId="6B2CE8EB" w:rsidR="00D77964" w:rsidRPr="00D77964" w:rsidRDefault="00D77964" w:rsidP="00D779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eastAsia"/>
                <w:b/>
                <w:bCs/>
                <w:sz w:val="24"/>
                <w:szCs w:val="24"/>
                <w:lang w:eastAsia="ko-KR"/>
              </w:rPr>
              <w:t>3</w:t>
            </w:r>
            <w:r w:rsidRPr="00D77964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>
              <w:rPr>
                <w:rFonts w:cstheme="minorHAnsi" w:hint="eastAsia"/>
                <w:b/>
                <w:bCs/>
                <w:sz w:val="24"/>
                <w:szCs w:val="24"/>
                <w:lang w:eastAsia="ko-KR"/>
              </w:rPr>
              <w:t>31</w:t>
            </w:r>
            <w:r w:rsidRPr="00D77964">
              <w:rPr>
                <w:rFonts w:cstheme="minorHAnsi"/>
                <w:b/>
                <w:bCs/>
                <w:sz w:val="24"/>
                <w:szCs w:val="24"/>
              </w:rPr>
              <w:t>/2026</w:t>
            </w:r>
          </w:p>
        </w:tc>
      </w:tr>
      <w:tr w:rsidR="00D77964" w:rsidRPr="0093788C" w14:paraId="659D48C9" w14:textId="77777777" w:rsidTr="00760A27">
        <w:trPr>
          <w:cantSplit/>
          <w:trHeight w:val="291"/>
        </w:trPr>
        <w:tc>
          <w:tcPr>
            <w:tcW w:w="1625" w:type="dxa"/>
            <w:shd w:val="clear" w:color="auto" w:fill="auto"/>
            <w:vAlign w:val="center"/>
          </w:tcPr>
          <w:p w14:paraId="72035D92" w14:textId="77777777" w:rsidR="00D77964" w:rsidRPr="0093788C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Funds Requested</w:t>
            </w:r>
          </w:p>
        </w:tc>
        <w:tc>
          <w:tcPr>
            <w:tcW w:w="150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99C89" w14:textId="157FDF28" w:rsidR="00D77964" w:rsidRPr="00D77964" w:rsidRDefault="00D77964" w:rsidP="00D77964">
            <w:pPr>
              <w:spacing w:after="0" w:line="240" w:lineRule="auto"/>
              <w:jc w:val="center"/>
              <w:rPr>
                <w:rFonts w:ascii="Calibri" w:hAnsi="Calibri" w:cs="Calibri" w:hint="eastAsia"/>
                <w:lang w:eastAsia="ko-KR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>
              <w:rPr>
                <w:rFonts w:ascii="Calibri" w:hAnsi="Calibri" w:cs="Calibri" w:hint="eastAsia"/>
                <w:lang w:eastAsia="ko-KR"/>
              </w:rPr>
              <w:t>180,000</w:t>
            </w:r>
          </w:p>
        </w:tc>
        <w:tc>
          <w:tcPr>
            <w:tcW w:w="251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66D5DE" w14:textId="1D15FD3E" w:rsidR="00D77964" w:rsidRPr="00D77964" w:rsidRDefault="00D77964" w:rsidP="00D77964">
            <w:pPr>
              <w:spacing w:after="0" w:line="240" w:lineRule="auto"/>
              <w:jc w:val="center"/>
              <w:rPr>
                <w:rFonts w:ascii="Calibri" w:hAnsi="Calibri" w:cs="Calibri" w:hint="eastAsia"/>
                <w:lang w:eastAsia="ko-KR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>
              <w:rPr>
                <w:rFonts w:ascii="Calibri" w:hAnsi="Calibri" w:cs="Calibri" w:hint="eastAsia"/>
                <w:lang w:eastAsia="ko-KR"/>
              </w:rPr>
              <w:t>60,000</w:t>
            </w:r>
          </w:p>
        </w:tc>
        <w:tc>
          <w:tcPr>
            <w:tcW w:w="2351" w:type="dxa"/>
            <w:gridSpan w:val="2"/>
            <w:shd w:val="clear" w:color="auto" w:fill="F2F2F2" w:themeFill="background1" w:themeFillShade="F2"/>
            <w:vAlign w:val="center"/>
          </w:tcPr>
          <w:p w14:paraId="55274B90" w14:textId="7872509F" w:rsidR="00D77964" w:rsidRPr="00D77964" w:rsidRDefault="00D77964" w:rsidP="00D77964">
            <w:pPr>
              <w:spacing w:after="0" w:line="240" w:lineRule="auto"/>
              <w:jc w:val="center"/>
              <w:rPr>
                <w:rFonts w:ascii="Calibri" w:hAnsi="Calibri" w:cs="Calibri" w:hint="eastAsia"/>
                <w:lang w:eastAsia="ko-KR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>
              <w:rPr>
                <w:rFonts w:ascii="Calibri" w:hAnsi="Calibri" w:cs="Calibri" w:hint="eastAsia"/>
                <w:lang w:eastAsia="ko-KR"/>
              </w:rPr>
              <w:t>60,000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5F8AA9B4" w14:textId="34235310" w:rsidR="00D77964" w:rsidRPr="00D77964" w:rsidRDefault="00D77964" w:rsidP="00D77964">
            <w:pPr>
              <w:spacing w:after="0" w:line="240" w:lineRule="auto"/>
              <w:jc w:val="center"/>
              <w:rPr>
                <w:rFonts w:ascii="Calibri" w:hAnsi="Calibri" w:cs="Calibri" w:hint="eastAsia"/>
                <w:b/>
                <w:bCs/>
                <w:lang w:eastAsia="ko-KR"/>
              </w:rPr>
            </w:pPr>
            <w:r w:rsidRPr="00D77964">
              <w:rPr>
                <w:rFonts w:ascii="Calibri" w:eastAsia="Times New Roman" w:hAnsi="Calibri" w:cs="Calibri"/>
                <w:b/>
                <w:bCs/>
              </w:rPr>
              <w:t>$</w:t>
            </w:r>
            <w:r w:rsidRPr="00D77964">
              <w:rPr>
                <w:rFonts w:ascii="Calibri" w:hAnsi="Calibri" w:cs="Calibri" w:hint="eastAsia"/>
                <w:b/>
                <w:bCs/>
                <w:lang w:eastAsia="ko-KR"/>
              </w:rPr>
              <w:t>60,000</w:t>
            </w:r>
          </w:p>
        </w:tc>
      </w:tr>
      <w:tr w:rsidR="00D77964" w:rsidRPr="0093788C" w14:paraId="7E97AC08" w14:textId="77777777" w:rsidTr="003308EB">
        <w:trPr>
          <w:cantSplit/>
          <w:trHeight w:val="417"/>
        </w:trPr>
        <w:tc>
          <w:tcPr>
            <w:tcW w:w="10320" w:type="dxa"/>
            <w:gridSpan w:val="8"/>
            <w:shd w:val="clear" w:color="auto" w:fill="F2F2F2" w:themeFill="background1" w:themeFillShade="F2"/>
            <w:vAlign w:val="center"/>
          </w:tcPr>
          <w:p w14:paraId="5DFE4486" w14:textId="35591301" w:rsidR="00D77964" w:rsidRPr="0093788C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Program Area:</w:t>
            </w:r>
          </w:p>
        </w:tc>
      </w:tr>
      <w:tr w:rsidR="00D77964" w:rsidRPr="0093788C" w14:paraId="1F8288EF" w14:textId="77777777" w:rsidTr="00760A27">
        <w:trPr>
          <w:cantSplit/>
          <w:trHeight w:val="565"/>
        </w:trPr>
        <w:tc>
          <w:tcPr>
            <w:tcW w:w="1710" w:type="dxa"/>
            <w:gridSpan w:val="2"/>
            <w:shd w:val="clear" w:color="auto" w:fill="auto"/>
          </w:tcPr>
          <w:p w14:paraId="41F5C9E2" w14:textId="7F48B537" w:rsidR="00D77964" w:rsidRPr="007C031F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Other related funding:</w:t>
            </w:r>
          </w:p>
        </w:tc>
        <w:tc>
          <w:tcPr>
            <w:tcW w:w="8610" w:type="dxa"/>
            <w:gridSpan w:val="6"/>
            <w:shd w:val="clear" w:color="auto" w:fill="F2F2F2" w:themeFill="background1" w:themeFillShade="F2"/>
          </w:tcPr>
          <w:p w14:paraId="0D4EB500" w14:textId="404362DF" w:rsidR="00D77964" w:rsidRPr="00D2629D" w:rsidRDefault="00CA6AB9" w:rsidP="00D779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2629D">
              <w:rPr>
                <w:rFonts w:cstheme="minorHAnsi"/>
                <w:sz w:val="24"/>
                <w:szCs w:val="24"/>
              </w:rPr>
              <w:t>USB project titled “Development of a drought-tolerant dual-action inoculant with nitrogen fixation and phosphorus solubilization activities and potassium solubilizing inoculant.”</w:t>
            </w:r>
          </w:p>
        </w:tc>
      </w:tr>
      <w:tr w:rsidR="00D77964" w:rsidRPr="0093788C" w14:paraId="14849775" w14:textId="77777777" w:rsidTr="00760A27">
        <w:trPr>
          <w:cantSplit/>
          <w:trHeight w:val="719"/>
        </w:trPr>
        <w:tc>
          <w:tcPr>
            <w:tcW w:w="1710" w:type="dxa"/>
            <w:gridSpan w:val="2"/>
            <w:shd w:val="clear" w:color="auto" w:fill="auto"/>
          </w:tcPr>
          <w:p w14:paraId="3D08E07D" w14:textId="11B5AE93" w:rsidR="00D77964" w:rsidRPr="007C031F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Objectives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  <w:p w14:paraId="1898F9D3" w14:textId="77777777" w:rsidR="00D77964" w:rsidRPr="007C031F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610" w:type="dxa"/>
            <w:gridSpan w:val="6"/>
            <w:shd w:val="clear" w:color="auto" w:fill="F2F2F2" w:themeFill="background1" w:themeFillShade="F2"/>
          </w:tcPr>
          <w:p w14:paraId="3FB4C209" w14:textId="47317CCF" w:rsidR="00D77964" w:rsidRPr="00D2629D" w:rsidRDefault="00CA6AB9" w:rsidP="00CA6A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2629D">
              <w:rPr>
                <w:rFonts w:cstheme="minorHAnsi"/>
                <w:sz w:val="24"/>
                <w:szCs w:val="24"/>
              </w:rPr>
              <w:t>To develop climate-smart high yield practices associates with high end biological treatments using microbiome analysis and determine its effects on soybean cultivation with or without a tillage system.</w:t>
            </w:r>
          </w:p>
        </w:tc>
      </w:tr>
      <w:tr w:rsidR="00D77964" w:rsidRPr="0093788C" w14:paraId="54E73FF7" w14:textId="77777777" w:rsidTr="00760A27">
        <w:trPr>
          <w:cantSplit/>
          <w:trHeight w:val="665"/>
        </w:trPr>
        <w:tc>
          <w:tcPr>
            <w:tcW w:w="1710" w:type="dxa"/>
            <w:gridSpan w:val="2"/>
            <w:shd w:val="clear" w:color="auto" w:fill="auto"/>
          </w:tcPr>
          <w:p w14:paraId="28EFF28D" w14:textId="2441568C" w:rsidR="00D77964" w:rsidRPr="007C031F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Justification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</w:tc>
        <w:tc>
          <w:tcPr>
            <w:tcW w:w="8610" w:type="dxa"/>
            <w:gridSpan w:val="6"/>
            <w:shd w:val="clear" w:color="auto" w:fill="F2F2F2" w:themeFill="background1" w:themeFillShade="F2"/>
          </w:tcPr>
          <w:p w14:paraId="1838C4EC" w14:textId="19F4CA14" w:rsidR="00D77964" w:rsidRPr="00D2629D" w:rsidRDefault="00CA6AB9" w:rsidP="00D779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2629D">
              <w:rPr>
                <w:rFonts w:cstheme="minorHAnsi"/>
                <w:sz w:val="24"/>
                <w:szCs w:val="24"/>
              </w:rPr>
              <w:t>Based on previous work in our lab, the soybean rhizosphere under inoculant (i.e., biofertilizer) application shows more resilience than untreated plots, especially in non-irrigated conditions. Establishing climate-smart microbiome repositories will help us identify the key to verifying crucial species for high yield soybean production.</w:t>
            </w:r>
          </w:p>
        </w:tc>
      </w:tr>
      <w:tr w:rsidR="00D77964" w:rsidRPr="0093788C" w14:paraId="7FC1A5F3" w14:textId="77777777" w:rsidTr="00760A27">
        <w:trPr>
          <w:cantSplit/>
          <w:trHeight w:val="550"/>
        </w:trPr>
        <w:tc>
          <w:tcPr>
            <w:tcW w:w="1710" w:type="dxa"/>
            <w:gridSpan w:val="2"/>
            <w:shd w:val="clear" w:color="auto" w:fill="auto"/>
          </w:tcPr>
          <w:p w14:paraId="478BCDED" w14:textId="3113703B" w:rsidR="00D77964" w:rsidRPr="007C031F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 Setup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</w:tc>
        <w:tc>
          <w:tcPr>
            <w:tcW w:w="8610" w:type="dxa"/>
            <w:gridSpan w:val="6"/>
            <w:shd w:val="clear" w:color="auto" w:fill="F2F2F2" w:themeFill="background1" w:themeFillShade="F2"/>
          </w:tcPr>
          <w:p w14:paraId="5967D776" w14:textId="7802E19F" w:rsidR="00D77964" w:rsidRPr="00D2629D" w:rsidRDefault="00CA6AB9" w:rsidP="00D779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2629D">
              <w:rPr>
                <w:rFonts w:cstheme="minorHAnsi"/>
                <w:sz w:val="24"/>
                <w:szCs w:val="24"/>
              </w:rPr>
              <w:t xml:space="preserve">RCBD plot design. Soil physiochemical analysis and soybean yield. </w:t>
            </w:r>
            <w:r w:rsidR="00AB7C7C">
              <w:rPr>
                <w:rFonts w:cstheme="minorHAnsi" w:hint="eastAsia"/>
                <w:sz w:val="24"/>
                <w:szCs w:val="24"/>
                <w:lang w:eastAsia="ko-KR"/>
              </w:rPr>
              <w:t>Greenhouse gas (</w:t>
            </w:r>
            <w:r w:rsidR="00997DD3">
              <w:rPr>
                <w:rFonts w:cstheme="minorHAnsi" w:hint="eastAsia"/>
                <w:sz w:val="24"/>
                <w:szCs w:val="24"/>
                <w:lang w:eastAsia="ko-KR"/>
              </w:rPr>
              <w:t>GHG</w:t>
            </w:r>
            <w:r w:rsidR="00AB7C7C">
              <w:rPr>
                <w:rFonts w:cstheme="minorHAnsi" w:hint="eastAsia"/>
                <w:sz w:val="24"/>
                <w:szCs w:val="24"/>
                <w:lang w:eastAsia="ko-KR"/>
              </w:rPr>
              <w:t>)</w:t>
            </w:r>
            <w:r w:rsidR="00997DD3">
              <w:rPr>
                <w:rFonts w:cstheme="minorHAnsi" w:hint="eastAsia"/>
                <w:sz w:val="24"/>
                <w:szCs w:val="24"/>
                <w:lang w:eastAsia="ko-KR"/>
              </w:rPr>
              <w:t xml:space="preserve"> measurements. </w:t>
            </w:r>
            <w:r w:rsidRPr="00D2629D">
              <w:rPr>
                <w:rFonts w:cstheme="minorHAnsi"/>
                <w:sz w:val="24"/>
                <w:szCs w:val="24"/>
              </w:rPr>
              <w:t xml:space="preserve">Microbiome analysis of rhizosphere soils. Tillage and no-tillage systems will be set up to examine </w:t>
            </w:r>
            <w:r w:rsidR="00997DD3">
              <w:rPr>
                <w:rFonts w:cstheme="minorHAnsi" w:hint="eastAsia"/>
                <w:sz w:val="24"/>
                <w:szCs w:val="24"/>
                <w:lang w:eastAsia="ko-KR"/>
              </w:rPr>
              <w:t xml:space="preserve">rhizosphere microbiomes and </w:t>
            </w:r>
            <w:r w:rsidRPr="00D2629D">
              <w:rPr>
                <w:rFonts w:cstheme="minorHAnsi"/>
                <w:sz w:val="24"/>
                <w:szCs w:val="24"/>
              </w:rPr>
              <w:t xml:space="preserve">soybean yield.  </w:t>
            </w:r>
          </w:p>
        </w:tc>
      </w:tr>
      <w:tr w:rsidR="00D77964" w:rsidRPr="0093788C" w14:paraId="66420589" w14:textId="77777777" w:rsidTr="00760A27">
        <w:trPr>
          <w:cantSplit/>
          <w:trHeight w:val="1277"/>
        </w:trPr>
        <w:tc>
          <w:tcPr>
            <w:tcW w:w="1710" w:type="dxa"/>
            <w:gridSpan w:val="2"/>
            <w:shd w:val="clear" w:color="auto" w:fill="auto"/>
          </w:tcPr>
          <w:p w14:paraId="77711F96" w14:textId="68D4D24F" w:rsidR="00D77964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Summary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347C340D" w14:textId="77777777" w:rsidR="00D77964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50F7D5B" w14:textId="77777777" w:rsidR="00D77964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4061FB5" w14:textId="543B0664" w:rsidR="00D77964" w:rsidRPr="007C031F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610" w:type="dxa"/>
            <w:gridSpan w:val="6"/>
            <w:shd w:val="clear" w:color="auto" w:fill="F2F2F2" w:themeFill="background1" w:themeFillShade="F2"/>
          </w:tcPr>
          <w:p w14:paraId="69FB3C37" w14:textId="7ACBA759" w:rsidR="00D77964" w:rsidRPr="00D2629D" w:rsidRDefault="00CA6AB9" w:rsidP="00CA6AB9">
            <w:pPr>
              <w:spacing w:after="0" w:line="240" w:lineRule="auto"/>
              <w:rPr>
                <w:rFonts w:eastAsia="Times New Roman" w:cstheme="minorHAnsi" w:hint="eastAsia"/>
                <w:sz w:val="24"/>
                <w:szCs w:val="24"/>
                <w:lang w:eastAsia="ko-KR"/>
              </w:rPr>
            </w:pPr>
            <w:r w:rsidRPr="00D2629D">
              <w:rPr>
                <w:rFonts w:cstheme="minorHAnsi"/>
                <w:sz w:val="24"/>
                <w:szCs w:val="24"/>
              </w:rPr>
              <w:t xml:space="preserve">Collection of rhizosphere soils from </w:t>
            </w:r>
            <w:r w:rsidR="00997DD3">
              <w:rPr>
                <w:rFonts w:cstheme="minorHAnsi" w:hint="eastAsia"/>
                <w:sz w:val="24"/>
                <w:szCs w:val="24"/>
                <w:lang w:eastAsia="ko-KR"/>
              </w:rPr>
              <w:t xml:space="preserve">no-till </w:t>
            </w:r>
            <w:r w:rsidR="00997DD3" w:rsidRPr="00997DD3">
              <w:rPr>
                <w:rFonts w:cstheme="minorHAnsi" w:hint="eastAsia"/>
                <w:sz w:val="24"/>
                <w:szCs w:val="24"/>
                <w:lang w:eastAsia="ko-KR"/>
              </w:rPr>
              <w:t xml:space="preserve">and </w:t>
            </w:r>
            <w:r w:rsidR="00997DD3" w:rsidRPr="00997DD3">
              <w:rPr>
                <w:rFonts w:cstheme="minorHAnsi"/>
                <w:sz w:val="24"/>
                <w:szCs w:val="24"/>
                <w:lang w:eastAsia="ko-KR"/>
              </w:rPr>
              <w:t>conventional</w:t>
            </w:r>
            <w:r w:rsidR="00997DD3" w:rsidRPr="00997DD3">
              <w:rPr>
                <w:rFonts w:cstheme="minorHAnsi" w:hint="eastAsia"/>
                <w:sz w:val="24"/>
                <w:szCs w:val="24"/>
                <w:lang w:eastAsia="ko-KR"/>
              </w:rPr>
              <w:t xml:space="preserve"> tillage fields.</w:t>
            </w:r>
            <w:r w:rsidRPr="00997DD3">
              <w:rPr>
                <w:rFonts w:cstheme="minorHAnsi"/>
                <w:sz w:val="24"/>
                <w:szCs w:val="24"/>
              </w:rPr>
              <w:t xml:space="preserve"> Field study will be conducted to </w:t>
            </w:r>
            <w:r w:rsidR="00997DD3" w:rsidRPr="00997DD3">
              <w:rPr>
                <w:rFonts w:cstheme="minorHAnsi" w:hint="eastAsia"/>
                <w:sz w:val="24"/>
                <w:szCs w:val="24"/>
                <w:lang w:eastAsia="ko-KR"/>
              </w:rPr>
              <w:t xml:space="preserve">measure GHG emissions and </w:t>
            </w:r>
            <w:r w:rsidRPr="00997DD3">
              <w:rPr>
                <w:rFonts w:cstheme="minorHAnsi"/>
                <w:sz w:val="24"/>
                <w:szCs w:val="24"/>
              </w:rPr>
              <w:t>capture snapshots of microbial communities between tillage and no-tillage systems.</w:t>
            </w:r>
            <w:r w:rsidR="00997DD3" w:rsidRPr="00997DD3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="00997DD3" w:rsidRPr="00997DD3">
              <w:rPr>
                <w:sz w:val="24"/>
                <w:szCs w:val="24"/>
              </w:rPr>
              <w:t>A repository of soybean rhizosphere microbiome data will be created to identify key players.</w:t>
            </w:r>
          </w:p>
        </w:tc>
      </w:tr>
      <w:tr w:rsidR="00D77964" w:rsidRPr="0093788C" w14:paraId="23DC86BC" w14:textId="77777777" w:rsidTr="00760A27">
        <w:trPr>
          <w:cantSplit/>
          <w:trHeight w:val="854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22C84" w14:textId="42F54070" w:rsidR="00D77964" w:rsidRPr="007C031F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Benefit to midsouth farmers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</w:tc>
        <w:tc>
          <w:tcPr>
            <w:tcW w:w="861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72B027" w14:textId="2C286AA3" w:rsidR="00D77964" w:rsidRPr="00D2629D" w:rsidRDefault="00CA6AB9" w:rsidP="00CA6A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2629D">
              <w:rPr>
                <w:rFonts w:cstheme="minorHAnsi"/>
                <w:sz w:val="24"/>
                <w:szCs w:val="24"/>
              </w:rPr>
              <w:t xml:space="preserve">Soil health and resiliency. </w:t>
            </w:r>
            <w:r w:rsidR="00997DD3">
              <w:rPr>
                <w:rFonts w:cstheme="minorHAnsi" w:hint="eastAsia"/>
                <w:sz w:val="24"/>
                <w:szCs w:val="24"/>
                <w:lang w:eastAsia="ko-KR"/>
              </w:rPr>
              <w:t xml:space="preserve">Reduction of GHG emissions. </w:t>
            </w:r>
            <w:r w:rsidRPr="00D2629D">
              <w:rPr>
                <w:rFonts w:cstheme="minorHAnsi"/>
                <w:sz w:val="24"/>
                <w:szCs w:val="24"/>
              </w:rPr>
              <w:t>Carbon credit by adopting a climate-smart practice involved in high-end biological treatments. More sustainable soybean production.</w:t>
            </w:r>
          </w:p>
        </w:tc>
      </w:tr>
      <w:tr w:rsidR="00D77964" w:rsidRPr="0093788C" w14:paraId="631869C9" w14:textId="77777777" w:rsidTr="00760A27">
        <w:trPr>
          <w:cantSplit/>
          <w:trHeight w:val="422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EF2B3" w14:textId="73DFB698" w:rsidR="00D77964" w:rsidRPr="007C031F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Progress Made:</w:t>
            </w:r>
          </w:p>
        </w:tc>
        <w:tc>
          <w:tcPr>
            <w:tcW w:w="861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B18A6E" w14:textId="34F31A51" w:rsidR="00D77964" w:rsidRPr="00D2629D" w:rsidRDefault="00997DD3" w:rsidP="00D779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eastAsia="ko-KR"/>
              </w:rPr>
              <w:t>The 1</w:t>
            </w:r>
            <w:r w:rsidRPr="00997DD3">
              <w:rPr>
                <w:rFonts w:cstheme="minorHAnsi" w:hint="eastAsia"/>
                <w:sz w:val="24"/>
                <w:szCs w:val="24"/>
                <w:vertAlign w:val="superscript"/>
                <w:lang w:eastAsia="ko-KR"/>
              </w:rPr>
              <w:t>st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year </w:t>
            </w:r>
            <w:r>
              <w:rPr>
                <w:rFonts w:cstheme="minorHAnsi"/>
                <w:sz w:val="24"/>
                <w:szCs w:val="24"/>
                <w:lang w:eastAsia="ko-KR"/>
              </w:rPr>
              <w:t>yield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data and soil physicochemical analysis. DNA extraction from </w:t>
            </w:r>
            <w:r>
              <w:rPr>
                <w:rFonts w:cstheme="minorHAnsi"/>
                <w:sz w:val="24"/>
                <w:szCs w:val="24"/>
                <w:lang w:eastAsia="ko-KR"/>
              </w:rPr>
              <w:t>rhizosphere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 soils to analyze</w:t>
            </w:r>
            <w:r w:rsidR="00CA6AB9" w:rsidRPr="00D2629D">
              <w:rPr>
                <w:rFonts w:cstheme="minorHAnsi"/>
                <w:sz w:val="24"/>
                <w:szCs w:val="24"/>
              </w:rPr>
              <w:t xml:space="preserve"> microbiomes.</w:t>
            </w:r>
          </w:p>
        </w:tc>
      </w:tr>
      <w:tr w:rsidR="00D77964" w:rsidRPr="0093788C" w14:paraId="5731EBD5" w14:textId="77777777" w:rsidTr="00760A27">
        <w:trPr>
          <w:cantSplit/>
          <w:trHeight w:val="274"/>
        </w:trPr>
        <w:tc>
          <w:tcPr>
            <w:tcW w:w="6684" w:type="dxa"/>
            <w:gridSpan w:val="6"/>
            <w:tcBorders>
              <w:bottom w:val="nil"/>
            </w:tcBorders>
          </w:tcPr>
          <w:p w14:paraId="5E29A779" w14:textId="77777777" w:rsidR="00D77964" w:rsidRPr="007C031F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Signature of Principle Investigator</w:t>
            </w:r>
          </w:p>
        </w:tc>
        <w:tc>
          <w:tcPr>
            <w:tcW w:w="3636" w:type="dxa"/>
            <w:gridSpan w:val="2"/>
            <w:tcBorders>
              <w:bottom w:val="nil"/>
            </w:tcBorders>
          </w:tcPr>
          <w:p w14:paraId="7F0AAA3D" w14:textId="77777777" w:rsidR="00D77964" w:rsidRPr="007C031F" w:rsidRDefault="00D77964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Date:</w:t>
            </w:r>
          </w:p>
        </w:tc>
      </w:tr>
      <w:tr w:rsidR="00D77964" w:rsidRPr="0093788C" w14:paraId="31894238" w14:textId="77777777" w:rsidTr="00760A27">
        <w:trPr>
          <w:cantSplit/>
          <w:trHeight w:val="417"/>
        </w:trPr>
        <w:tc>
          <w:tcPr>
            <w:tcW w:w="6684" w:type="dxa"/>
            <w:gridSpan w:val="6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31312604" w14:textId="6AAF4E21" w:rsidR="00D77964" w:rsidRPr="0093788C" w:rsidRDefault="00D2629D" w:rsidP="00D779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268ED">
              <w:rPr>
                <w:noProof/>
                <w:sz w:val="24"/>
                <w:szCs w:val="24"/>
              </w:rPr>
              <w:drawing>
                <wp:inline distT="0" distB="0" distL="0" distR="0" wp14:anchorId="1C990246" wp14:editId="549780C2">
                  <wp:extent cx="1930400" cy="432676"/>
                  <wp:effectExtent l="0" t="0" r="0" b="5715"/>
                  <wp:docPr id="2" name="Picture 2" descr="A picture containing ins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ins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06" cy="43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458C46E9" w14:textId="04F80B41" w:rsidR="00D77964" w:rsidRPr="00D2629D" w:rsidRDefault="00D2629D" w:rsidP="00D2629D">
            <w:pPr>
              <w:spacing w:after="0" w:line="240" w:lineRule="auto"/>
              <w:jc w:val="center"/>
              <w:rPr>
                <w:rFonts w:ascii="Calibri" w:hAnsi="Calibri" w:cs="Calibri" w:hint="eastAsia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8/8/2024</w:t>
            </w:r>
          </w:p>
        </w:tc>
      </w:tr>
    </w:tbl>
    <w:p w14:paraId="110F3DBD" w14:textId="2CDB0DE1" w:rsidR="0093788C" w:rsidRPr="005210BA" w:rsidRDefault="000E3B5A" w:rsidP="00F0126A">
      <w:r w:rsidRPr="005210BA">
        <w:t>This document should remain as a</w:t>
      </w:r>
      <w:r w:rsidR="009145A7" w:rsidRPr="005210BA">
        <w:t xml:space="preserve"> </w:t>
      </w:r>
      <w:r w:rsidR="007F2D58" w:rsidRPr="005210BA">
        <w:t>SINGLE PAGE</w:t>
      </w:r>
      <w:r w:rsidR="009145A7" w:rsidRPr="005210BA">
        <w:t xml:space="preserve"> </w:t>
      </w:r>
      <w:r w:rsidRPr="005210BA">
        <w:t>for the</w:t>
      </w:r>
      <w:r w:rsidR="009145A7" w:rsidRPr="005210BA">
        <w:t xml:space="preserve"> BOARD MEMBER’S </w:t>
      </w:r>
      <w:r w:rsidR="007F2D58" w:rsidRPr="005210BA">
        <w:t xml:space="preserve">QUICK </w:t>
      </w:r>
      <w:r w:rsidR="009145A7" w:rsidRPr="005210BA">
        <w:t>REFERENCE.</w:t>
      </w:r>
      <w:r w:rsidRPr="005210BA">
        <w:t xml:space="preserve">  Email form to </w:t>
      </w:r>
      <w:hyperlink r:id="rId8" w:history="1">
        <w:r w:rsidRPr="005210BA">
          <w:rPr>
            <w:rStyle w:val="Hyperlink"/>
            <w:sz w:val="18"/>
            <w:szCs w:val="18"/>
          </w:rPr>
          <w:t>midsouthsoybean@gmail.com</w:t>
        </w:r>
      </w:hyperlink>
      <w:r w:rsidRPr="005210BA">
        <w:t xml:space="preserve"> and swsoy@aristotle.net.</w:t>
      </w:r>
    </w:p>
    <w:sectPr w:rsidR="0093788C" w:rsidRPr="005210BA" w:rsidSect="00253A47">
      <w:headerReference w:type="default" r:id="rId9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96DF" w14:textId="77777777" w:rsidR="00994CFB" w:rsidRDefault="00994CFB" w:rsidP="0093788C">
      <w:pPr>
        <w:spacing w:after="0" w:line="240" w:lineRule="auto"/>
      </w:pPr>
      <w:r>
        <w:separator/>
      </w:r>
    </w:p>
  </w:endnote>
  <w:endnote w:type="continuationSeparator" w:id="0">
    <w:p w14:paraId="045B7449" w14:textId="77777777" w:rsidR="00994CFB" w:rsidRDefault="00994CFB" w:rsidP="009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906F" w14:textId="77777777" w:rsidR="00994CFB" w:rsidRDefault="00994CFB" w:rsidP="0093788C">
      <w:pPr>
        <w:spacing w:after="0" w:line="240" w:lineRule="auto"/>
      </w:pPr>
      <w:r>
        <w:separator/>
      </w:r>
    </w:p>
  </w:footnote>
  <w:footnote w:type="continuationSeparator" w:id="0">
    <w:p w14:paraId="15B5815B" w14:textId="77777777" w:rsidR="00994CFB" w:rsidRDefault="00994CFB" w:rsidP="009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0A9" w14:textId="2DD12D9B" w:rsidR="0093788C" w:rsidRDefault="005F07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A0DF7" wp14:editId="3574F5FE">
          <wp:simplePos x="0" y="0"/>
          <wp:positionH relativeFrom="margin">
            <wp:posOffset>-19050</wp:posOffset>
          </wp:positionH>
          <wp:positionV relativeFrom="paragraph">
            <wp:posOffset>-260350</wp:posOffset>
          </wp:positionV>
          <wp:extent cx="377825" cy="377825"/>
          <wp:effectExtent l="19050" t="0" r="22225" b="155575"/>
          <wp:wrapNone/>
          <wp:docPr id="1416548670" name="Picture 1416548670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25" cy="3778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DDB">
      <w:rPr>
        <w:noProof/>
      </w:rPr>
      <mc:AlternateContent>
        <mc:Choice Requires="wps">
          <w:drawing>
            <wp:anchor distT="91440" distB="91440" distL="137160" distR="137160" simplePos="0" relativeHeight="251657216" behindDoc="0" locked="0" layoutInCell="1" allowOverlap="1" wp14:anchorId="694A4601" wp14:editId="6C3D887C">
              <wp:simplePos x="0" y="0"/>
              <wp:positionH relativeFrom="margin">
                <wp:posOffset>600075</wp:posOffset>
              </wp:positionH>
              <wp:positionV relativeFrom="topMargin">
                <wp:posOffset>95250</wp:posOffset>
              </wp:positionV>
              <wp:extent cx="5572125" cy="514350"/>
              <wp:effectExtent l="0" t="0" r="9525" b="0"/>
              <wp:wrapSquare wrapText="bothSides"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5143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B065B7" w14:textId="4436F849" w:rsidR="00362EAC" w:rsidRPr="005F078C" w:rsidRDefault="009C443F" w:rsidP="008E75C7">
                          <w:pPr>
                            <w:pStyle w:val="Title"/>
                            <w:jc w:val="center"/>
                            <w:rPr>
                              <w:rFonts w:ascii="Aptos Black" w:hAnsi="Aptos Black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F078C">
                            <w:rPr>
                              <w:rFonts w:ascii="Aptos Black" w:hAnsi="Aptos Black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MID SOUTH SOYBEAN BOARD</w:t>
                          </w:r>
                        </w:p>
                        <w:p w14:paraId="761D69E2" w14:textId="68F356EE" w:rsidR="00205664" w:rsidRPr="008E75C7" w:rsidRDefault="00F45A0A" w:rsidP="008E75C7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  <w:r w:rsidRPr="008E75C7"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>One Page Summary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A4601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47.25pt;margin-top:7.5pt;width:438.75pt;height:40.5pt;z-index:2516572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" fillcolor="#a8d08d [1945]" stroked="f" strokeweight=".5pt">
              <v:textbox inset="0,0,18pt,0">
                <w:txbxContent>
                  <w:p w14:paraId="07B065B7" w14:textId="4436F849" w:rsidR="00362EAC" w:rsidRPr="005F078C" w:rsidRDefault="009C443F" w:rsidP="008E75C7">
                    <w:pPr>
                      <w:pStyle w:val="Title"/>
                      <w:jc w:val="center"/>
                      <w:rPr>
                        <w:rFonts w:ascii="Aptos Black" w:hAnsi="Aptos Black"/>
                        <w:b/>
                        <w:bCs/>
                        <w:color w:val="FFFFFF" w:themeColor="background1"/>
                        <w:sz w:val="40"/>
                        <w:szCs w:val="40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F078C">
                      <w:rPr>
                        <w:rFonts w:ascii="Aptos Black" w:hAnsi="Aptos Black"/>
                        <w:b/>
                        <w:bCs/>
                        <w:color w:val="FFFFFF" w:themeColor="background1"/>
                        <w:sz w:val="40"/>
                        <w:szCs w:val="40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MID SOUTH SOYBEAN BOARD</w:t>
                    </w:r>
                  </w:p>
                  <w:p w14:paraId="761D69E2" w14:textId="68F356EE" w:rsidR="00205664" w:rsidRPr="008E75C7" w:rsidRDefault="00F45A0A" w:rsidP="008E75C7">
                    <w:pPr>
                      <w:spacing w:line="240" w:lineRule="auto"/>
                      <w:jc w:val="center"/>
                      <w:rPr>
                        <w:b/>
                        <w:bCs/>
                        <w:caps/>
                        <w:color w:val="FFFFFF" w:themeColor="background1"/>
                      </w:rPr>
                    </w:pPr>
                    <w:r w:rsidRPr="008E75C7">
                      <w:rPr>
                        <w:b/>
                        <w:bCs/>
                        <w:caps/>
                        <w:color w:val="FFFFFF" w:themeColor="background1"/>
                      </w:rPr>
                      <w:t>One Page Summary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8C"/>
    <w:rsid w:val="00034C0B"/>
    <w:rsid w:val="00092DDB"/>
    <w:rsid w:val="00096EE9"/>
    <w:rsid w:val="000B64B7"/>
    <w:rsid w:val="000E3B5A"/>
    <w:rsid w:val="00120474"/>
    <w:rsid w:val="001B0AA6"/>
    <w:rsid w:val="00205664"/>
    <w:rsid w:val="00241A6D"/>
    <w:rsid w:val="00253A47"/>
    <w:rsid w:val="002848C5"/>
    <w:rsid w:val="002C2DE8"/>
    <w:rsid w:val="003308EB"/>
    <w:rsid w:val="00362EAC"/>
    <w:rsid w:val="00392A75"/>
    <w:rsid w:val="00416B80"/>
    <w:rsid w:val="00424D1C"/>
    <w:rsid w:val="005210BA"/>
    <w:rsid w:val="00566B25"/>
    <w:rsid w:val="00571275"/>
    <w:rsid w:val="005F078C"/>
    <w:rsid w:val="005F696D"/>
    <w:rsid w:val="00633EBD"/>
    <w:rsid w:val="007338C9"/>
    <w:rsid w:val="00760A27"/>
    <w:rsid w:val="007777EE"/>
    <w:rsid w:val="00792421"/>
    <w:rsid w:val="007C031F"/>
    <w:rsid w:val="007F2D58"/>
    <w:rsid w:val="008325FE"/>
    <w:rsid w:val="0084243D"/>
    <w:rsid w:val="008E75C7"/>
    <w:rsid w:val="009145A7"/>
    <w:rsid w:val="0093788C"/>
    <w:rsid w:val="009867AE"/>
    <w:rsid w:val="00994CFB"/>
    <w:rsid w:val="00997DD3"/>
    <w:rsid w:val="009C443F"/>
    <w:rsid w:val="009D59A5"/>
    <w:rsid w:val="00AB7C7C"/>
    <w:rsid w:val="00AD7EA2"/>
    <w:rsid w:val="00C10061"/>
    <w:rsid w:val="00C61BEE"/>
    <w:rsid w:val="00CA6AB9"/>
    <w:rsid w:val="00CD5A9A"/>
    <w:rsid w:val="00CF6E44"/>
    <w:rsid w:val="00D2629D"/>
    <w:rsid w:val="00D77964"/>
    <w:rsid w:val="00DC6634"/>
    <w:rsid w:val="00DD134E"/>
    <w:rsid w:val="00DF3AC8"/>
    <w:rsid w:val="00E20C9E"/>
    <w:rsid w:val="00E940B4"/>
    <w:rsid w:val="00EB08D2"/>
    <w:rsid w:val="00F0126A"/>
    <w:rsid w:val="00F45A0A"/>
    <w:rsid w:val="00F45F76"/>
    <w:rsid w:val="00F51CC7"/>
    <w:rsid w:val="00F532F6"/>
    <w:rsid w:val="00F6489C"/>
    <w:rsid w:val="00F67714"/>
    <w:rsid w:val="00F74FCC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DDF5"/>
  <w15:chartTrackingRefBased/>
  <w15:docId w15:val="{250FAA7C-65F3-4EEF-AF8D-17792B9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8C"/>
  </w:style>
  <w:style w:type="paragraph" w:styleId="Footer">
    <w:name w:val="footer"/>
    <w:basedOn w:val="Normal"/>
    <w:link w:val="Foot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8C"/>
  </w:style>
  <w:style w:type="paragraph" w:styleId="NoSpacing">
    <w:name w:val="No Spacing"/>
    <w:uiPriority w:val="1"/>
    <w:qFormat/>
    <w:rsid w:val="0093788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E3B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southsoybea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07C9-588E-40D7-9C3E-20FEF634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Chang, Woo-Suk</cp:lastModifiedBy>
  <cp:revision>7</cp:revision>
  <dcterms:created xsi:type="dcterms:W3CDTF">2024-08-08T18:12:00Z</dcterms:created>
  <dcterms:modified xsi:type="dcterms:W3CDTF">2024-08-08T18:40:00Z</dcterms:modified>
</cp:coreProperties>
</file>