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881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64"/>
        <w:gridCol w:w="4857"/>
      </w:tblGrid>
      <w:tr w:rsidR="00B7577C" w:rsidRPr="006F3583" w14:paraId="50761034" w14:textId="77777777" w:rsidTr="00902812">
        <w:tc>
          <w:tcPr>
            <w:tcW w:w="8810" w:type="dxa"/>
            <w:gridSpan w:val="2"/>
            <w:tcMar>
              <w:top w:w="43" w:type="dxa"/>
              <w:left w:w="0" w:type="dxa"/>
              <w:bottom w:w="43" w:type="dxa"/>
              <w:right w:w="0" w:type="dxa"/>
            </w:tcMar>
          </w:tcPr>
          <w:p w14:paraId="6B344CE0" w14:textId="77777777" w:rsidR="00B7577C" w:rsidRPr="006F3583" w:rsidRDefault="00B7577C" w:rsidP="00C602B2">
            <w:pPr>
              <w:rPr>
                <w:rFonts w:asciiTheme="minorHAnsi" w:hAnsiTheme="minorHAnsi" w:cstheme="minorHAnsi"/>
                <w:sz w:val="22"/>
                <w:szCs w:val="22"/>
              </w:rPr>
            </w:pPr>
            <w:r w:rsidRPr="006F3583">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F3583" w14:paraId="1E7F59E6" w14:textId="77777777" w:rsidTr="00902812">
        <w:tc>
          <w:tcPr>
            <w:tcW w:w="394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87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99263D" w:rsidRPr="006F3583" w14:paraId="7AE9C20E" w14:textId="77777777" w:rsidTr="00902812">
        <w:tc>
          <w:tcPr>
            <w:tcW w:w="394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870" w:type="dxa"/>
            <w:tcMar>
              <w:top w:w="43" w:type="dxa"/>
              <w:left w:w="0" w:type="dxa"/>
              <w:bottom w:w="43" w:type="dxa"/>
              <w:right w:w="0" w:type="dxa"/>
            </w:tcMar>
          </w:tcPr>
          <w:p w14:paraId="5CDF3B10" w14:textId="0252F25B"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Screening soybean germplasm and breeding soybeans for flood tolerance</w:t>
            </w:r>
          </w:p>
        </w:tc>
      </w:tr>
      <w:tr w:rsidR="0099263D" w:rsidRPr="006F3583" w14:paraId="6B0D2152" w14:textId="77777777" w:rsidTr="00902812">
        <w:tc>
          <w:tcPr>
            <w:tcW w:w="394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870" w:type="dxa"/>
            <w:tcMar>
              <w:top w:w="43" w:type="dxa"/>
              <w:left w:w="0" w:type="dxa"/>
              <w:bottom w:w="43" w:type="dxa"/>
              <w:right w:w="0" w:type="dxa"/>
            </w:tcMar>
          </w:tcPr>
          <w:p w14:paraId="00161AC1" w14:textId="3163D65F"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r w:rsidR="00696A20" w:rsidRPr="006F3583">
              <w:rPr>
                <w:rFonts w:asciiTheme="minorHAnsi" w:hAnsiTheme="minorHAnsi" w:cstheme="minorHAnsi"/>
                <w:sz w:val="22"/>
                <w:szCs w:val="22"/>
              </w:rPr>
              <w:t>-Fisher Delta Research Center</w:t>
            </w:r>
          </w:p>
        </w:tc>
      </w:tr>
      <w:tr w:rsidR="0099263D" w:rsidRPr="006F3583" w14:paraId="6D4C3E68" w14:textId="77777777" w:rsidTr="00902812">
        <w:tc>
          <w:tcPr>
            <w:tcW w:w="394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870" w:type="dxa"/>
            <w:tcMar>
              <w:top w:w="43" w:type="dxa"/>
              <w:left w:w="0" w:type="dxa"/>
              <w:bottom w:w="43" w:type="dxa"/>
              <w:right w:w="0" w:type="dxa"/>
            </w:tcMar>
          </w:tcPr>
          <w:p w14:paraId="117FC243" w14:textId="273964E3"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Dr. Pengyin Chen</w:t>
            </w:r>
          </w:p>
        </w:tc>
      </w:tr>
      <w:tr w:rsidR="0099263D" w:rsidRPr="006F3583" w14:paraId="73C9EC44" w14:textId="77777777" w:rsidTr="00902812">
        <w:tc>
          <w:tcPr>
            <w:tcW w:w="394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870" w:type="dxa"/>
            <w:tcMar>
              <w:top w:w="43" w:type="dxa"/>
              <w:left w:w="0" w:type="dxa"/>
              <w:bottom w:w="43" w:type="dxa"/>
              <w:right w:w="0" w:type="dxa"/>
            </w:tcMar>
          </w:tcPr>
          <w:p w14:paraId="0E051381" w14:textId="0A200910" w:rsidR="0099263D" w:rsidRPr="006F3583" w:rsidRDefault="00C704F5" w:rsidP="00C704F5">
            <w:pPr>
              <w:rPr>
                <w:rFonts w:asciiTheme="minorHAnsi" w:hAnsiTheme="minorHAnsi" w:cstheme="minorHAnsi"/>
                <w:sz w:val="22"/>
                <w:szCs w:val="22"/>
              </w:rPr>
            </w:pPr>
            <w:r w:rsidRPr="006F3583">
              <w:rPr>
                <w:rFonts w:asciiTheme="minorHAnsi" w:hAnsiTheme="minorHAnsi" w:cstheme="minorHAnsi"/>
                <w:sz w:val="22"/>
                <w:szCs w:val="22"/>
              </w:rPr>
              <w:t xml:space="preserve">Drs. </w:t>
            </w:r>
            <w:r w:rsidR="00110DE9" w:rsidRPr="006F3583">
              <w:rPr>
                <w:rFonts w:asciiTheme="minorHAnsi" w:hAnsiTheme="minorHAnsi" w:cstheme="minorHAnsi"/>
                <w:sz w:val="22"/>
                <w:szCs w:val="22"/>
              </w:rPr>
              <w:t>M. Liakat Ali</w:t>
            </w:r>
            <w:r w:rsidRPr="006F3583">
              <w:rPr>
                <w:rFonts w:asciiTheme="minorHAnsi" w:hAnsiTheme="minorHAnsi" w:cstheme="minorHAnsi"/>
                <w:sz w:val="22"/>
                <w:szCs w:val="22"/>
              </w:rPr>
              <w:t xml:space="preserve">, Leandro Mozzoni, Daryl Chastain, Tessie Wilkerson </w:t>
            </w:r>
            <w:r w:rsidR="0026444C" w:rsidRPr="006F3583">
              <w:rPr>
                <w:rFonts w:asciiTheme="minorHAnsi" w:hAnsiTheme="minorHAnsi" w:cstheme="minorHAnsi"/>
                <w:sz w:val="22"/>
                <w:szCs w:val="22"/>
              </w:rPr>
              <w:t xml:space="preserve">and </w:t>
            </w:r>
            <w:r w:rsidRPr="006F3583">
              <w:rPr>
                <w:rFonts w:asciiTheme="minorHAnsi" w:hAnsiTheme="minorHAnsi" w:cstheme="minorHAnsi"/>
                <w:sz w:val="22"/>
                <w:szCs w:val="22"/>
              </w:rPr>
              <w:t>Blair Buckley</w:t>
            </w:r>
          </w:p>
        </w:tc>
      </w:tr>
      <w:tr w:rsidR="00110DE9" w:rsidRPr="006F3583" w14:paraId="13D0750D" w14:textId="77777777" w:rsidTr="00902812">
        <w:tc>
          <w:tcPr>
            <w:tcW w:w="394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870" w:type="dxa"/>
            <w:tcMar>
              <w:top w:w="43" w:type="dxa"/>
              <w:left w:w="0" w:type="dxa"/>
              <w:bottom w:w="43" w:type="dxa"/>
              <w:right w:w="0" w:type="dxa"/>
            </w:tcMar>
          </w:tcPr>
          <w:p w14:paraId="150FA242" w14:textId="0F27FEA0" w:rsidR="00110DE9" w:rsidRPr="006F3583" w:rsidRDefault="00D84980" w:rsidP="00110DE9">
            <w:pPr>
              <w:rPr>
                <w:rFonts w:asciiTheme="minorHAnsi" w:hAnsiTheme="minorHAnsi" w:cstheme="minorHAnsi"/>
                <w:sz w:val="22"/>
                <w:szCs w:val="22"/>
              </w:rPr>
            </w:pPr>
            <w:r>
              <w:rPr>
                <w:rFonts w:asciiTheme="minorHAnsi" w:hAnsiTheme="minorHAnsi" w:cstheme="minorHAnsi"/>
                <w:sz w:val="22"/>
                <w:szCs w:val="22"/>
              </w:rPr>
              <w:t>June</w:t>
            </w:r>
            <w:r w:rsidR="00C82D57" w:rsidRPr="006F3583">
              <w:rPr>
                <w:rFonts w:asciiTheme="minorHAnsi" w:hAnsiTheme="minorHAnsi" w:cstheme="minorHAnsi"/>
                <w:sz w:val="22"/>
                <w:szCs w:val="22"/>
              </w:rPr>
              <w:t xml:space="preserve"> 16, 20</w:t>
            </w:r>
            <w:r w:rsidR="004E4560" w:rsidRPr="006F3583">
              <w:rPr>
                <w:rFonts w:asciiTheme="minorHAnsi" w:hAnsiTheme="minorHAnsi" w:cstheme="minorHAnsi"/>
                <w:sz w:val="22"/>
                <w:szCs w:val="22"/>
              </w:rPr>
              <w:t>20</w:t>
            </w:r>
            <w:r w:rsidR="0033241C" w:rsidRPr="006F3583">
              <w:rPr>
                <w:rFonts w:asciiTheme="minorHAnsi" w:hAnsiTheme="minorHAnsi" w:cstheme="minorHAnsi"/>
                <w:sz w:val="22"/>
                <w:szCs w:val="22"/>
              </w:rPr>
              <w:t xml:space="preserve"> to </w:t>
            </w:r>
            <w:r>
              <w:rPr>
                <w:rFonts w:asciiTheme="minorHAnsi" w:hAnsiTheme="minorHAnsi" w:cstheme="minorHAnsi"/>
                <w:sz w:val="22"/>
                <w:szCs w:val="22"/>
              </w:rPr>
              <w:t>September</w:t>
            </w:r>
            <w:r w:rsidR="004E4560" w:rsidRPr="006F3583">
              <w:rPr>
                <w:rFonts w:asciiTheme="minorHAnsi" w:hAnsiTheme="minorHAnsi" w:cstheme="minorHAnsi"/>
                <w:sz w:val="22"/>
                <w:szCs w:val="22"/>
              </w:rPr>
              <w:t xml:space="preserve"> </w:t>
            </w:r>
            <w:r w:rsidR="0033241C" w:rsidRPr="006F3583">
              <w:rPr>
                <w:rFonts w:asciiTheme="minorHAnsi" w:hAnsiTheme="minorHAnsi" w:cstheme="minorHAnsi"/>
                <w:sz w:val="22"/>
                <w:szCs w:val="22"/>
              </w:rPr>
              <w:t>15, 20</w:t>
            </w:r>
            <w:r w:rsidR="00C82D57" w:rsidRPr="006F3583">
              <w:rPr>
                <w:rFonts w:asciiTheme="minorHAnsi" w:hAnsiTheme="minorHAnsi" w:cstheme="minorHAnsi"/>
                <w:sz w:val="22"/>
                <w:szCs w:val="22"/>
              </w:rPr>
              <w:t>20</w:t>
            </w:r>
          </w:p>
        </w:tc>
      </w:tr>
      <w:tr w:rsidR="0099263D" w:rsidRPr="006F3583" w14:paraId="70B6BDBD" w14:textId="77777777" w:rsidTr="00902812">
        <w:tc>
          <w:tcPr>
            <w:tcW w:w="8810" w:type="dxa"/>
            <w:gridSpan w:val="2"/>
            <w:tcMar>
              <w:top w:w="43" w:type="dxa"/>
              <w:left w:w="0" w:type="dxa"/>
              <w:bottom w:w="43" w:type="dxa"/>
              <w:right w:w="0" w:type="dxa"/>
            </w:tcMar>
          </w:tcPr>
          <w:p w14:paraId="2B8E5508" w14:textId="5696F9D6" w:rsidR="00696A20" w:rsidRPr="006F3583" w:rsidRDefault="0099263D" w:rsidP="0099263D">
            <w:pPr>
              <w:pStyle w:val="Heading2"/>
              <w:numPr>
                <w:ilvl w:val="0"/>
                <w:numId w:val="0"/>
              </w:numPr>
              <w:outlineLvl w:val="1"/>
              <w:rPr>
                <w:rFonts w:asciiTheme="minorHAnsi" w:hAnsiTheme="minorHAnsi" w:cstheme="minorHAnsi"/>
                <w:sz w:val="22"/>
                <w:szCs w:val="22"/>
              </w:rPr>
            </w:pPr>
            <w:r w:rsidRPr="006F3583">
              <w:rPr>
                <w:rFonts w:asciiTheme="minorHAnsi" w:hAnsiTheme="minorHAnsi" w:cstheme="minorHAnsi"/>
                <w:sz w:val="22"/>
                <w:szCs w:val="22"/>
              </w:rPr>
              <w:lastRenderedPageBreak/>
              <w:t>Project Status</w:t>
            </w:r>
            <w:r w:rsidR="009316C6" w:rsidRPr="006F3583">
              <w:rPr>
                <w:rFonts w:asciiTheme="minorHAnsi" w:hAnsiTheme="minorHAnsi" w:cstheme="minorHAnsi"/>
                <w:sz w:val="22"/>
                <w:szCs w:val="22"/>
              </w:rPr>
              <w:t xml:space="preserve">: </w:t>
            </w:r>
            <w:r w:rsidR="00696A20" w:rsidRPr="006F3583">
              <w:rPr>
                <w:rFonts w:asciiTheme="minorHAnsi" w:hAnsiTheme="minorHAnsi" w:cstheme="minorHAnsi"/>
                <w:sz w:val="22"/>
                <w:szCs w:val="22"/>
              </w:rPr>
              <w:t>On-going</w:t>
            </w:r>
          </w:p>
          <w:p w14:paraId="2479D395" w14:textId="7F3BD27C" w:rsidR="0099263D" w:rsidRPr="006F3583" w:rsidRDefault="00696A20" w:rsidP="0099263D">
            <w:pPr>
              <w:pStyle w:val="Heading2"/>
              <w:numPr>
                <w:ilvl w:val="0"/>
                <w:numId w:val="0"/>
              </w:numPr>
              <w:outlineLvl w:val="1"/>
              <w:rPr>
                <w:rFonts w:asciiTheme="minorHAnsi" w:hAnsiTheme="minorHAnsi" w:cstheme="minorHAnsi"/>
                <w:b w:val="0"/>
                <w:sz w:val="22"/>
                <w:szCs w:val="22"/>
              </w:rPr>
            </w:pPr>
            <w:r w:rsidRPr="006F3583">
              <w:rPr>
                <w:rFonts w:asciiTheme="minorHAnsi" w:hAnsiTheme="minorHAnsi" w:cstheme="minorHAnsi"/>
                <w:sz w:val="22"/>
                <w:szCs w:val="22"/>
              </w:rPr>
              <w:t>(</w:t>
            </w:r>
            <w:r w:rsidR="0099263D" w:rsidRPr="006F3583">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6F3583">
              <w:rPr>
                <w:rFonts w:asciiTheme="minorHAnsi" w:hAnsiTheme="minorHAnsi" w:cstheme="minorHAnsi"/>
                <w:b w:val="0"/>
                <w:sz w:val="22"/>
                <w:szCs w:val="22"/>
              </w:rPr>
              <w:t>)</w:t>
            </w:r>
            <w:r w:rsidR="0099263D" w:rsidRPr="006F3583">
              <w:rPr>
                <w:rFonts w:asciiTheme="minorHAnsi" w:hAnsiTheme="minorHAnsi" w:cstheme="minorHAnsi"/>
                <w:b w:val="0"/>
                <w:sz w:val="22"/>
                <w:szCs w:val="22"/>
              </w:rPr>
              <w:t>.</w:t>
            </w:r>
            <w:r w:rsidR="00B0112F" w:rsidRPr="006F3583">
              <w:rPr>
                <w:rFonts w:asciiTheme="minorHAnsi" w:hAnsiTheme="minorHAnsi" w:cstheme="minorHAnsi"/>
                <w:b w:val="0"/>
                <w:sz w:val="22"/>
                <w:szCs w:val="22"/>
              </w:rPr>
              <w:t xml:space="preserve"> </w:t>
            </w:r>
          </w:p>
        </w:tc>
      </w:tr>
      <w:tr w:rsidR="0099263D" w:rsidRPr="006F3583" w14:paraId="20FE75EB" w14:textId="77777777" w:rsidTr="00902812">
        <w:trPr>
          <w:trHeight w:val="8785"/>
        </w:trPr>
        <w:tc>
          <w:tcPr>
            <w:tcW w:w="8810" w:type="dxa"/>
            <w:gridSpan w:val="2"/>
            <w:shd w:val="clear" w:color="auto" w:fill="auto"/>
            <w:tcMar>
              <w:top w:w="43" w:type="dxa"/>
              <w:left w:w="0" w:type="dxa"/>
              <w:bottom w:w="43" w:type="dxa"/>
              <w:right w:w="0" w:type="dxa"/>
            </w:tcMar>
          </w:tcPr>
          <w:p w14:paraId="64C35F94" w14:textId="40344BFE" w:rsidR="00C549BA" w:rsidRPr="00885464" w:rsidRDefault="00C549BA" w:rsidP="00696A20">
            <w:pPr>
              <w:rPr>
                <w:rFonts w:asciiTheme="minorHAnsi" w:hAnsiTheme="minorHAnsi" w:cstheme="minorHAnsi"/>
                <w:b/>
                <w:sz w:val="22"/>
                <w:szCs w:val="22"/>
                <w:u w:val="single"/>
              </w:rPr>
            </w:pPr>
            <w:r w:rsidRPr="00885464">
              <w:rPr>
                <w:rFonts w:asciiTheme="minorHAnsi" w:hAnsiTheme="minorHAnsi" w:cstheme="minorHAnsi"/>
                <w:b/>
                <w:sz w:val="22"/>
                <w:szCs w:val="22"/>
                <w:u w:val="single"/>
              </w:rPr>
              <w:t>Missouri:</w:t>
            </w:r>
          </w:p>
          <w:p w14:paraId="6A5E1534" w14:textId="77777777" w:rsidR="00C549BA" w:rsidRPr="00885464" w:rsidRDefault="00C549BA" w:rsidP="00696A20">
            <w:pPr>
              <w:rPr>
                <w:rFonts w:asciiTheme="minorHAnsi" w:hAnsiTheme="minorHAnsi" w:cstheme="minorHAnsi"/>
                <w:b/>
                <w:sz w:val="22"/>
                <w:szCs w:val="22"/>
              </w:rPr>
            </w:pPr>
          </w:p>
          <w:p w14:paraId="72B7B744" w14:textId="120E26E7" w:rsidR="003E520A" w:rsidRPr="00EC1102" w:rsidRDefault="00EC1102" w:rsidP="00EC1102">
            <w:pPr>
              <w:rPr>
                <w:rFonts w:asciiTheme="minorHAnsi" w:hAnsiTheme="minorHAnsi" w:cstheme="minorHAnsi"/>
                <w:b/>
                <w:sz w:val="22"/>
                <w:szCs w:val="22"/>
              </w:rPr>
            </w:pPr>
            <w:r>
              <w:rPr>
                <w:rFonts w:asciiTheme="minorHAnsi" w:hAnsiTheme="minorHAnsi" w:cstheme="minorHAnsi"/>
                <w:b/>
                <w:sz w:val="22"/>
                <w:szCs w:val="22"/>
              </w:rPr>
              <w:t xml:space="preserve">1.  </w:t>
            </w:r>
            <w:r w:rsidR="00696A20" w:rsidRPr="00EC1102">
              <w:rPr>
                <w:rFonts w:asciiTheme="minorHAnsi" w:hAnsiTheme="minorHAnsi" w:cstheme="minorHAnsi"/>
                <w:b/>
                <w:sz w:val="22"/>
                <w:szCs w:val="22"/>
              </w:rPr>
              <w:t>Evaluation of breeding lines for flooding tolerance and yield</w:t>
            </w:r>
            <w:r w:rsidR="00110DE9" w:rsidRPr="00EC1102">
              <w:rPr>
                <w:rFonts w:asciiTheme="minorHAnsi" w:hAnsiTheme="minorHAnsi" w:cstheme="minorHAnsi"/>
                <w:b/>
                <w:sz w:val="22"/>
                <w:szCs w:val="22"/>
              </w:rPr>
              <w:t xml:space="preserve"> to develop commercial varieties</w:t>
            </w:r>
          </w:p>
          <w:p w14:paraId="09F50485" w14:textId="77777777" w:rsidR="00577AE5" w:rsidRPr="00577AE5" w:rsidRDefault="00577AE5" w:rsidP="00577AE5">
            <w:pPr>
              <w:pStyle w:val="ListParagraph"/>
              <w:rPr>
                <w:rFonts w:asciiTheme="minorHAnsi" w:hAnsiTheme="minorHAnsi" w:cstheme="minorHAnsi"/>
                <w:b/>
                <w:sz w:val="22"/>
                <w:szCs w:val="22"/>
              </w:rPr>
            </w:pPr>
          </w:p>
          <w:p w14:paraId="6154CC9A" w14:textId="5709B321" w:rsidR="00EC1102" w:rsidRPr="00EC1102" w:rsidRDefault="004E4560" w:rsidP="00EC1102">
            <w:pPr>
              <w:snapToGrid w:val="0"/>
              <w:spacing w:line="240" w:lineRule="auto"/>
              <w:rPr>
                <w:rFonts w:asciiTheme="minorHAnsi" w:hAnsiTheme="minorHAnsi" w:cstheme="minorHAnsi"/>
                <w:sz w:val="22"/>
                <w:szCs w:val="22"/>
              </w:rPr>
            </w:pPr>
            <w:r w:rsidRPr="00885464">
              <w:rPr>
                <w:rFonts w:asciiTheme="minorHAnsi" w:hAnsiTheme="minorHAnsi" w:cstheme="minorHAnsi"/>
                <w:sz w:val="22"/>
                <w:szCs w:val="22"/>
                <w:u w:val="single"/>
              </w:rPr>
              <w:t>i</w:t>
            </w:r>
            <w:r w:rsidR="00696A20" w:rsidRPr="00885464">
              <w:rPr>
                <w:rFonts w:asciiTheme="minorHAnsi" w:hAnsiTheme="minorHAnsi" w:cstheme="minorHAnsi"/>
                <w:b/>
                <w:sz w:val="22"/>
                <w:szCs w:val="22"/>
              </w:rPr>
              <w:t xml:space="preserve">) </w:t>
            </w:r>
            <w:r w:rsidR="00696A20" w:rsidRPr="00EC1102">
              <w:rPr>
                <w:rFonts w:asciiTheme="minorHAnsi" w:hAnsiTheme="minorHAnsi" w:cstheme="minorHAnsi"/>
                <w:b/>
                <w:sz w:val="22"/>
                <w:szCs w:val="22"/>
              </w:rPr>
              <w:t>Advanced yield trial</w:t>
            </w:r>
            <w:r w:rsidRPr="00EC1102">
              <w:rPr>
                <w:rFonts w:asciiTheme="minorHAnsi" w:hAnsiTheme="minorHAnsi" w:cstheme="minorHAnsi"/>
                <w:b/>
                <w:sz w:val="22"/>
                <w:szCs w:val="22"/>
              </w:rPr>
              <w:t>s</w:t>
            </w:r>
            <w:r w:rsidR="00462538" w:rsidRPr="00EC1102">
              <w:rPr>
                <w:rFonts w:asciiTheme="minorHAnsi" w:hAnsiTheme="minorHAnsi" w:cstheme="minorHAnsi"/>
                <w:sz w:val="22"/>
                <w:szCs w:val="22"/>
              </w:rPr>
              <w:t>:</w:t>
            </w:r>
            <w:r w:rsidR="00EC1102" w:rsidRPr="00EC1102">
              <w:rPr>
                <w:rFonts w:asciiTheme="minorHAnsi" w:hAnsiTheme="minorHAnsi" w:cstheme="minorHAnsi"/>
                <w:sz w:val="22"/>
                <w:szCs w:val="22"/>
              </w:rPr>
              <w:t xml:space="preserve"> A total of 32 breeding lines in two groups</w:t>
            </w:r>
            <w:r w:rsidR="001B446F">
              <w:rPr>
                <w:rFonts w:asciiTheme="minorHAnsi" w:hAnsiTheme="minorHAnsi" w:cstheme="minorHAnsi"/>
                <w:sz w:val="22"/>
                <w:szCs w:val="22"/>
              </w:rPr>
              <w:t>,</w:t>
            </w:r>
            <w:r w:rsidR="00EC1102" w:rsidRPr="00EC1102">
              <w:rPr>
                <w:rFonts w:asciiTheme="minorHAnsi" w:hAnsiTheme="minorHAnsi" w:cstheme="minorHAnsi"/>
                <w:sz w:val="22"/>
                <w:szCs w:val="22"/>
              </w:rPr>
              <w:t xml:space="preserve"> MG-4 (16 lines) and MG-5 (16 lines)</w:t>
            </w:r>
            <w:r w:rsidR="001B446F">
              <w:rPr>
                <w:rFonts w:asciiTheme="minorHAnsi" w:hAnsiTheme="minorHAnsi" w:cstheme="minorHAnsi"/>
                <w:sz w:val="22"/>
                <w:szCs w:val="22"/>
              </w:rPr>
              <w:t>,</w:t>
            </w:r>
            <w:r w:rsidR="00EC1102" w:rsidRPr="00EC1102">
              <w:rPr>
                <w:rFonts w:asciiTheme="minorHAnsi" w:hAnsiTheme="minorHAnsi" w:cstheme="minorHAnsi"/>
                <w:sz w:val="22"/>
                <w:szCs w:val="22"/>
              </w:rPr>
              <w:t xml:space="preserve"> have been included in </w:t>
            </w:r>
            <w:r w:rsidR="002C66CF">
              <w:rPr>
                <w:rFonts w:asciiTheme="minorHAnsi" w:hAnsiTheme="minorHAnsi" w:cstheme="minorHAnsi"/>
                <w:sz w:val="22"/>
                <w:szCs w:val="22"/>
              </w:rPr>
              <w:t>2020 field</w:t>
            </w:r>
            <w:r w:rsidR="00EC1102" w:rsidRPr="000666E5">
              <w:rPr>
                <w:rFonts w:asciiTheme="minorHAnsi" w:hAnsiTheme="minorHAnsi" w:cstheme="minorHAnsi"/>
                <w:sz w:val="22"/>
                <w:szCs w:val="22"/>
              </w:rPr>
              <w:t xml:space="preserve"> trials</w:t>
            </w:r>
            <w:r w:rsidR="00B90FD9">
              <w:rPr>
                <w:rFonts w:asciiTheme="minorHAnsi" w:hAnsiTheme="minorHAnsi" w:cstheme="minorHAnsi"/>
                <w:sz w:val="22"/>
                <w:szCs w:val="22"/>
              </w:rPr>
              <w:t xml:space="preserve"> with 3 reps</w:t>
            </w:r>
            <w:r w:rsidR="00EC1102" w:rsidRPr="00EC1102">
              <w:rPr>
                <w:rFonts w:asciiTheme="minorHAnsi" w:hAnsiTheme="minorHAnsi" w:cstheme="minorHAnsi"/>
                <w:sz w:val="22"/>
                <w:szCs w:val="22"/>
              </w:rPr>
              <w:t xml:space="preserve">, for flooding tolerance </w:t>
            </w:r>
            <w:r w:rsidR="00145EFF">
              <w:rPr>
                <w:rFonts w:asciiTheme="minorHAnsi" w:hAnsiTheme="minorHAnsi" w:cstheme="minorHAnsi"/>
                <w:sz w:val="22"/>
                <w:szCs w:val="22"/>
              </w:rPr>
              <w:t xml:space="preserve">(flooded) </w:t>
            </w:r>
            <w:r w:rsidR="00EC1102" w:rsidRPr="00EC1102">
              <w:rPr>
                <w:rFonts w:asciiTheme="minorHAnsi" w:hAnsiTheme="minorHAnsi" w:cstheme="minorHAnsi"/>
                <w:sz w:val="22"/>
                <w:szCs w:val="22"/>
              </w:rPr>
              <w:t xml:space="preserve">and yield </w:t>
            </w:r>
            <w:r w:rsidR="00145EFF">
              <w:rPr>
                <w:rFonts w:asciiTheme="minorHAnsi" w:hAnsiTheme="minorHAnsi" w:cstheme="minorHAnsi"/>
                <w:sz w:val="22"/>
                <w:szCs w:val="22"/>
              </w:rPr>
              <w:t>(</w:t>
            </w:r>
            <w:r w:rsidR="00EC1102" w:rsidRPr="00EC1102">
              <w:rPr>
                <w:rFonts w:asciiTheme="minorHAnsi" w:hAnsiTheme="minorHAnsi" w:cstheme="minorHAnsi"/>
                <w:sz w:val="22"/>
                <w:szCs w:val="22"/>
              </w:rPr>
              <w:t>flooded and non-flooded</w:t>
            </w:r>
            <w:r w:rsidR="00145EFF">
              <w:rPr>
                <w:rFonts w:asciiTheme="minorHAnsi" w:hAnsiTheme="minorHAnsi" w:cstheme="minorHAnsi"/>
                <w:sz w:val="22"/>
                <w:szCs w:val="22"/>
              </w:rPr>
              <w:t>)</w:t>
            </w:r>
            <w:r w:rsidR="00EC1102" w:rsidRPr="00EC1102">
              <w:rPr>
                <w:rFonts w:asciiTheme="minorHAnsi" w:hAnsiTheme="minorHAnsi" w:cstheme="minorHAnsi"/>
                <w:sz w:val="22"/>
                <w:szCs w:val="22"/>
              </w:rPr>
              <w:t>. In MG-4 set, breeding line</w:t>
            </w:r>
            <w:r w:rsidR="003A6CCC">
              <w:rPr>
                <w:rFonts w:asciiTheme="minorHAnsi" w:hAnsiTheme="minorHAnsi" w:cstheme="minorHAnsi"/>
                <w:sz w:val="22"/>
                <w:szCs w:val="22"/>
              </w:rPr>
              <w:t>s</w:t>
            </w:r>
            <w:r w:rsidR="00EC1102" w:rsidRPr="00EC1102">
              <w:rPr>
                <w:rFonts w:asciiTheme="minorHAnsi" w:hAnsiTheme="minorHAnsi" w:cstheme="minorHAnsi"/>
                <w:sz w:val="22"/>
                <w:szCs w:val="22"/>
              </w:rPr>
              <w:t xml:space="preserve"> S17-1146, S18-3463 and S16-7922 showed </w:t>
            </w:r>
            <w:r w:rsidR="003A6CCC">
              <w:rPr>
                <w:rFonts w:asciiTheme="minorHAnsi" w:hAnsiTheme="minorHAnsi" w:cstheme="minorHAnsi"/>
                <w:sz w:val="22"/>
                <w:szCs w:val="22"/>
              </w:rPr>
              <w:t xml:space="preserve">good </w:t>
            </w:r>
            <w:r w:rsidR="00EC1102" w:rsidRPr="00EC1102">
              <w:rPr>
                <w:rFonts w:asciiTheme="minorHAnsi" w:hAnsiTheme="minorHAnsi" w:cstheme="minorHAnsi"/>
                <w:sz w:val="22"/>
                <w:szCs w:val="22"/>
              </w:rPr>
              <w:t>flooding tolerance response with injury scores of 1.0, 2.3 and 2.7</w:t>
            </w:r>
            <w:r w:rsidR="00AB1317">
              <w:rPr>
                <w:rFonts w:asciiTheme="minorHAnsi" w:hAnsiTheme="minorHAnsi" w:cstheme="minorHAnsi"/>
                <w:sz w:val="22"/>
                <w:szCs w:val="22"/>
              </w:rPr>
              <w:t xml:space="preserve"> (where 1 = no injury and 5 = all plants dead)</w:t>
            </w:r>
            <w:r w:rsidR="00EC1102" w:rsidRPr="00EC1102">
              <w:rPr>
                <w:rFonts w:asciiTheme="minorHAnsi" w:hAnsiTheme="minorHAnsi" w:cstheme="minorHAnsi"/>
                <w:sz w:val="22"/>
                <w:szCs w:val="22"/>
              </w:rPr>
              <w:t>, respectively. In MG-5 set, breeding lines S12-1362, S16-3747R, S16-3739RY, S18-9258 and S16-15896C exhibited flooding tolerance response with injury score of 2.0 while S18-3555 had injury score of 2.3. All the commercial checks (AG43X7,</w:t>
            </w:r>
            <w:r w:rsidR="00EC1102" w:rsidRPr="00EC1102">
              <w:rPr>
                <w:rFonts w:asciiTheme="minorHAnsi" w:hAnsiTheme="minorHAnsi" w:cstheme="minorHAnsi"/>
              </w:rPr>
              <w:t xml:space="preserve"> </w:t>
            </w:r>
            <w:r w:rsidR="00EC1102" w:rsidRPr="00EC1102">
              <w:rPr>
                <w:rFonts w:asciiTheme="minorHAnsi" w:hAnsiTheme="minorHAnsi" w:cstheme="minorHAnsi"/>
                <w:sz w:val="22"/>
                <w:szCs w:val="22"/>
              </w:rPr>
              <w:t>AG46X6, AG4835, AG5335,</w:t>
            </w:r>
            <w:r w:rsidR="00EC1102" w:rsidRPr="00EC1102">
              <w:rPr>
                <w:rFonts w:asciiTheme="minorHAnsi" w:hAnsiTheme="minorHAnsi" w:cstheme="minorHAnsi"/>
              </w:rPr>
              <w:t xml:space="preserve"> </w:t>
            </w:r>
            <w:r w:rsidR="00EC1102" w:rsidRPr="00EC1102">
              <w:rPr>
                <w:rFonts w:asciiTheme="minorHAnsi" w:hAnsiTheme="minorHAnsi" w:cstheme="minorHAnsi"/>
                <w:sz w:val="22"/>
                <w:szCs w:val="22"/>
              </w:rPr>
              <w:t xml:space="preserve">AG55X7, P55A49X) </w:t>
            </w:r>
            <w:r w:rsidR="003A6CCC">
              <w:rPr>
                <w:rFonts w:asciiTheme="minorHAnsi" w:hAnsiTheme="minorHAnsi" w:cstheme="minorHAnsi"/>
                <w:sz w:val="22"/>
                <w:szCs w:val="22"/>
              </w:rPr>
              <w:t xml:space="preserve">and </w:t>
            </w:r>
            <w:r w:rsidR="00EC1102" w:rsidRPr="00EC1102">
              <w:rPr>
                <w:rFonts w:asciiTheme="minorHAnsi" w:hAnsiTheme="minorHAnsi" w:cstheme="minorHAnsi"/>
                <w:sz w:val="22"/>
                <w:szCs w:val="22"/>
              </w:rPr>
              <w:t xml:space="preserve">susceptible check (S99-2281) had flooding injury scores from 4.0 to 5.0. Because of lower field level </w:t>
            </w:r>
            <w:r w:rsidR="003A6CCC">
              <w:rPr>
                <w:rFonts w:asciiTheme="minorHAnsi" w:hAnsiTheme="minorHAnsi" w:cstheme="minorHAnsi"/>
                <w:sz w:val="22"/>
                <w:szCs w:val="22"/>
              </w:rPr>
              <w:t xml:space="preserve">with zero grade </w:t>
            </w:r>
            <w:r w:rsidR="00EC1102" w:rsidRPr="00EC1102">
              <w:rPr>
                <w:rFonts w:asciiTheme="minorHAnsi" w:hAnsiTheme="minorHAnsi" w:cstheme="minorHAnsi"/>
                <w:sz w:val="22"/>
                <w:szCs w:val="22"/>
              </w:rPr>
              <w:t xml:space="preserve">and 3-4 days of continuous rain before completely draining the water out after stress treatment, plants in replications 2 and 3 areas were very severely stressed.  </w:t>
            </w:r>
          </w:p>
          <w:p w14:paraId="3B046401" w14:textId="0D3A0C56" w:rsidR="00577AE5" w:rsidRPr="00EC1102" w:rsidRDefault="00577AE5" w:rsidP="00936F9D">
            <w:pPr>
              <w:rPr>
                <w:rFonts w:asciiTheme="minorHAnsi" w:hAnsiTheme="minorHAnsi" w:cstheme="minorHAnsi"/>
                <w:sz w:val="22"/>
                <w:szCs w:val="22"/>
              </w:rPr>
            </w:pPr>
          </w:p>
          <w:p w14:paraId="49F7FF1E" w14:textId="5C242288" w:rsidR="00EC1102" w:rsidRPr="00EC1102" w:rsidRDefault="00696A20" w:rsidP="00EC1102">
            <w:pPr>
              <w:snapToGrid w:val="0"/>
              <w:spacing w:line="240" w:lineRule="auto"/>
              <w:rPr>
                <w:rFonts w:asciiTheme="minorHAnsi" w:hAnsiTheme="minorHAnsi" w:cstheme="minorHAnsi"/>
                <w:sz w:val="22"/>
                <w:szCs w:val="22"/>
              </w:rPr>
            </w:pPr>
            <w:r w:rsidRPr="00EC1102">
              <w:rPr>
                <w:rFonts w:asciiTheme="minorHAnsi" w:hAnsiTheme="minorHAnsi" w:cstheme="minorHAnsi"/>
                <w:b/>
                <w:sz w:val="22"/>
                <w:szCs w:val="22"/>
              </w:rPr>
              <w:t>ii) Preliminary yield trial</w:t>
            </w:r>
            <w:r w:rsidR="00EC1102" w:rsidRPr="00EC1102">
              <w:rPr>
                <w:rFonts w:asciiTheme="minorHAnsi" w:hAnsiTheme="minorHAnsi" w:cstheme="minorHAnsi"/>
                <w:b/>
                <w:sz w:val="22"/>
                <w:szCs w:val="22"/>
              </w:rPr>
              <w:t>:</w:t>
            </w:r>
            <w:r w:rsidR="00EC1102" w:rsidRPr="00EC1102">
              <w:rPr>
                <w:rFonts w:asciiTheme="minorHAnsi" w:hAnsiTheme="minorHAnsi" w:cstheme="minorHAnsi"/>
                <w:sz w:val="22"/>
                <w:szCs w:val="22"/>
              </w:rPr>
              <w:t xml:space="preserve"> 44 breeding lines are </w:t>
            </w:r>
            <w:r w:rsidR="00145EFF">
              <w:rPr>
                <w:rFonts w:asciiTheme="minorHAnsi" w:hAnsiTheme="minorHAnsi" w:cstheme="minorHAnsi"/>
                <w:sz w:val="22"/>
                <w:szCs w:val="22"/>
              </w:rPr>
              <w:t xml:space="preserve">being evaluated </w:t>
            </w:r>
            <w:r w:rsidR="00EC1102" w:rsidRPr="00EC1102">
              <w:rPr>
                <w:rFonts w:asciiTheme="minorHAnsi" w:hAnsiTheme="minorHAnsi" w:cstheme="minorHAnsi"/>
                <w:sz w:val="22"/>
                <w:szCs w:val="22"/>
              </w:rPr>
              <w:t>for flooding tolerance</w:t>
            </w:r>
            <w:r w:rsidR="006D09E6">
              <w:rPr>
                <w:rFonts w:asciiTheme="minorHAnsi" w:hAnsiTheme="minorHAnsi" w:cstheme="minorHAnsi"/>
                <w:sz w:val="22"/>
                <w:szCs w:val="22"/>
              </w:rPr>
              <w:t xml:space="preserve"> (flooded)</w:t>
            </w:r>
            <w:r w:rsidR="00EC1102" w:rsidRPr="00EC1102">
              <w:rPr>
                <w:rFonts w:asciiTheme="minorHAnsi" w:hAnsiTheme="minorHAnsi" w:cstheme="minorHAnsi"/>
                <w:sz w:val="22"/>
                <w:szCs w:val="22"/>
              </w:rPr>
              <w:t xml:space="preserve"> and yield (flooded and non-flooded conditions) in 2 replications. Breeding lines, S19-17313, S19-17667, S19-17693, S19-17382,</w:t>
            </w:r>
            <w:r w:rsidR="00EC1102" w:rsidRPr="00EC1102">
              <w:rPr>
                <w:rFonts w:asciiTheme="minorHAnsi" w:hAnsiTheme="minorHAnsi" w:cstheme="minorHAnsi"/>
              </w:rPr>
              <w:t xml:space="preserve"> </w:t>
            </w:r>
            <w:r w:rsidR="00EC1102" w:rsidRPr="00EC1102">
              <w:rPr>
                <w:rFonts w:asciiTheme="minorHAnsi" w:hAnsiTheme="minorHAnsi" w:cstheme="minorHAnsi"/>
                <w:sz w:val="22"/>
                <w:szCs w:val="22"/>
              </w:rPr>
              <w:t xml:space="preserve">S18-3555, S18-3616, S19-17864 and S18-3469 revealed </w:t>
            </w:r>
            <w:r w:rsidR="00A9137B">
              <w:rPr>
                <w:rFonts w:asciiTheme="minorHAnsi" w:hAnsiTheme="minorHAnsi" w:cstheme="minorHAnsi"/>
                <w:sz w:val="22"/>
                <w:szCs w:val="22"/>
              </w:rPr>
              <w:t xml:space="preserve">good </w:t>
            </w:r>
            <w:r w:rsidR="00EC1102" w:rsidRPr="00EC1102">
              <w:rPr>
                <w:rFonts w:asciiTheme="minorHAnsi" w:hAnsiTheme="minorHAnsi" w:cstheme="minorHAnsi"/>
                <w:sz w:val="22"/>
                <w:szCs w:val="22"/>
              </w:rPr>
              <w:t xml:space="preserve">flooding tolerance with injury scores from 1.0 to 2.0. Commercial check varieties (AG46X6, AG4835, AG43X7 and sensitive </w:t>
            </w:r>
            <w:r w:rsidR="00A9137B">
              <w:rPr>
                <w:rFonts w:asciiTheme="minorHAnsi" w:hAnsiTheme="minorHAnsi" w:cstheme="minorHAnsi"/>
                <w:sz w:val="22"/>
                <w:szCs w:val="22"/>
              </w:rPr>
              <w:t xml:space="preserve">check </w:t>
            </w:r>
            <w:r w:rsidR="00EC1102" w:rsidRPr="00EC1102">
              <w:rPr>
                <w:rFonts w:asciiTheme="minorHAnsi" w:hAnsiTheme="minorHAnsi" w:cstheme="minorHAnsi"/>
                <w:sz w:val="22"/>
                <w:szCs w:val="22"/>
              </w:rPr>
              <w:t>line (S99-2281) had flooding injury scores from 4.5 to 5.0.</w:t>
            </w:r>
          </w:p>
          <w:p w14:paraId="31807C1E" w14:textId="77777777" w:rsidR="00190A53" w:rsidRPr="00885464" w:rsidRDefault="00190A53" w:rsidP="00BB24B2">
            <w:pPr>
              <w:rPr>
                <w:rFonts w:asciiTheme="minorHAnsi" w:hAnsiTheme="minorHAnsi" w:cstheme="minorHAnsi"/>
                <w:sz w:val="22"/>
                <w:szCs w:val="22"/>
              </w:rPr>
            </w:pPr>
          </w:p>
          <w:p w14:paraId="1C659AC5" w14:textId="0B3938C9" w:rsidR="00EC1102" w:rsidRPr="00EC1102" w:rsidRDefault="00696A20" w:rsidP="00EC1102">
            <w:pPr>
              <w:snapToGrid w:val="0"/>
              <w:contextualSpacing/>
              <w:rPr>
                <w:rFonts w:asciiTheme="minorHAnsi" w:hAnsiTheme="minorHAnsi" w:cstheme="minorHAnsi"/>
                <w:sz w:val="22"/>
                <w:szCs w:val="22"/>
              </w:rPr>
            </w:pPr>
            <w:r w:rsidRPr="00EC1102">
              <w:rPr>
                <w:rFonts w:asciiTheme="minorHAnsi" w:hAnsiTheme="minorHAnsi" w:cstheme="minorHAnsi"/>
                <w:b/>
                <w:sz w:val="22"/>
                <w:szCs w:val="22"/>
              </w:rPr>
              <w:t>2</w:t>
            </w:r>
            <w:r w:rsidR="008628F4" w:rsidRPr="00EC1102">
              <w:rPr>
                <w:rFonts w:asciiTheme="minorHAnsi" w:hAnsiTheme="minorHAnsi" w:cstheme="minorHAnsi"/>
                <w:b/>
                <w:sz w:val="22"/>
                <w:szCs w:val="22"/>
              </w:rPr>
              <w:t>. Flood yield</w:t>
            </w:r>
            <w:r w:rsidRPr="00EC1102">
              <w:rPr>
                <w:rFonts w:asciiTheme="minorHAnsi" w:hAnsiTheme="minorHAnsi" w:cstheme="minorHAnsi"/>
                <w:b/>
                <w:sz w:val="22"/>
                <w:szCs w:val="22"/>
              </w:rPr>
              <w:t xml:space="preserve"> trial for selected </w:t>
            </w:r>
            <w:r w:rsidR="00E32708" w:rsidRPr="00EC1102">
              <w:rPr>
                <w:rFonts w:asciiTheme="minorHAnsi" w:hAnsiTheme="minorHAnsi" w:cstheme="minorHAnsi"/>
                <w:b/>
                <w:sz w:val="22"/>
                <w:szCs w:val="22"/>
              </w:rPr>
              <w:t xml:space="preserve">tolerant and sensitive </w:t>
            </w:r>
            <w:r w:rsidRPr="00EC1102">
              <w:rPr>
                <w:rFonts w:asciiTheme="minorHAnsi" w:hAnsiTheme="minorHAnsi" w:cstheme="minorHAnsi"/>
                <w:b/>
                <w:sz w:val="22"/>
                <w:szCs w:val="22"/>
              </w:rPr>
              <w:t>lines:</w:t>
            </w:r>
            <w:r w:rsidR="00EC1102" w:rsidRPr="00EC1102">
              <w:rPr>
                <w:rFonts w:asciiTheme="minorHAnsi" w:hAnsiTheme="minorHAnsi" w:cstheme="minorHAnsi"/>
                <w:sz w:val="22"/>
                <w:szCs w:val="22"/>
              </w:rPr>
              <w:t xml:space="preserve"> 20 lines (about one half was previously known to be tolerant and the other half was known to be sensitive) are </w:t>
            </w:r>
            <w:r w:rsidR="00FE7F7F">
              <w:rPr>
                <w:rFonts w:asciiTheme="minorHAnsi" w:hAnsiTheme="minorHAnsi" w:cstheme="minorHAnsi"/>
                <w:sz w:val="22"/>
                <w:szCs w:val="22"/>
              </w:rPr>
              <w:t>being evaluated</w:t>
            </w:r>
            <w:r w:rsidR="00EC1102" w:rsidRPr="00EC1102">
              <w:rPr>
                <w:rFonts w:asciiTheme="minorHAnsi" w:hAnsiTheme="minorHAnsi" w:cstheme="minorHAnsi"/>
                <w:sz w:val="22"/>
                <w:szCs w:val="22"/>
              </w:rPr>
              <w:t xml:space="preserve"> for flood tolerance </w:t>
            </w:r>
            <w:r w:rsidR="00FE7F7F">
              <w:rPr>
                <w:rFonts w:asciiTheme="minorHAnsi" w:hAnsiTheme="minorHAnsi" w:cstheme="minorHAnsi"/>
                <w:sz w:val="22"/>
                <w:szCs w:val="22"/>
              </w:rPr>
              <w:t>(flooded)</w:t>
            </w:r>
            <w:r w:rsidR="00ED3875">
              <w:rPr>
                <w:rFonts w:asciiTheme="minorHAnsi" w:hAnsiTheme="minorHAnsi" w:cstheme="minorHAnsi"/>
                <w:sz w:val="22"/>
                <w:szCs w:val="22"/>
              </w:rPr>
              <w:t xml:space="preserve"> </w:t>
            </w:r>
            <w:r w:rsidR="00EC1102" w:rsidRPr="00EC1102">
              <w:rPr>
                <w:rFonts w:asciiTheme="minorHAnsi" w:hAnsiTheme="minorHAnsi" w:cstheme="minorHAnsi"/>
                <w:sz w:val="22"/>
                <w:szCs w:val="22"/>
              </w:rPr>
              <w:t>and yield (under flooded and non-flooded condition) in 3 replications. Breeding lines, such as S16-7922C, S17-1146, S12-1362, S16-3739RY, UA5615C, R04-342 and R11-6870 previously known to have flood tolerance, exhibited flooding tolerance response with injury scores from 1.7 to 2.7 under severe flooding stress conditions this year. Three commercial checks AG 49X6,</w:t>
            </w:r>
            <w:r w:rsidR="00EC1102" w:rsidRPr="00EC1102">
              <w:rPr>
                <w:rFonts w:asciiTheme="minorHAnsi" w:hAnsiTheme="minorHAnsi" w:cstheme="minorHAnsi"/>
              </w:rPr>
              <w:t xml:space="preserve"> </w:t>
            </w:r>
            <w:r w:rsidR="00EC1102" w:rsidRPr="00EC1102">
              <w:rPr>
                <w:rFonts w:asciiTheme="minorHAnsi" w:hAnsiTheme="minorHAnsi" w:cstheme="minorHAnsi"/>
                <w:sz w:val="22"/>
                <w:szCs w:val="22"/>
              </w:rPr>
              <w:t xml:space="preserve">AG52X9 and AG55X7 had flooding injury scores from 4.7 to 5.0. These lines are also being evaluated in other locations </w:t>
            </w:r>
            <w:r w:rsidR="00ED3875">
              <w:rPr>
                <w:rFonts w:asciiTheme="minorHAnsi" w:hAnsiTheme="minorHAnsi" w:cstheme="minorHAnsi"/>
                <w:sz w:val="22"/>
                <w:szCs w:val="22"/>
              </w:rPr>
              <w:t xml:space="preserve">in </w:t>
            </w:r>
            <w:r w:rsidR="00EC1102" w:rsidRPr="00EC1102">
              <w:rPr>
                <w:rFonts w:asciiTheme="minorHAnsi" w:hAnsiTheme="minorHAnsi" w:cstheme="minorHAnsi"/>
                <w:sz w:val="22"/>
                <w:szCs w:val="22"/>
              </w:rPr>
              <w:t xml:space="preserve">AR, MS, NC and LA. </w:t>
            </w:r>
          </w:p>
          <w:p w14:paraId="03F64550" w14:textId="77777777" w:rsidR="00CF4F27" w:rsidRPr="00885464" w:rsidRDefault="00CF4F27" w:rsidP="00696A20">
            <w:pPr>
              <w:spacing w:line="240" w:lineRule="auto"/>
              <w:jc w:val="both"/>
              <w:rPr>
                <w:rFonts w:asciiTheme="minorHAnsi" w:hAnsiTheme="minorHAnsi" w:cstheme="minorHAnsi"/>
                <w:sz w:val="22"/>
                <w:szCs w:val="22"/>
              </w:rPr>
            </w:pPr>
          </w:p>
          <w:p w14:paraId="72645C27" w14:textId="684C7945" w:rsidR="00696A20" w:rsidRPr="00885464" w:rsidRDefault="00696A20" w:rsidP="00696A20">
            <w:pPr>
              <w:spacing w:line="240" w:lineRule="auto"/>
              <w:jc w:val="both"/>
              <w:rPr>
                <w:rFonts w:asciiTheme="minorHAnsi" w:hAnsiTheme="minorHAnsi" w:cstheme="minorHAnsi"/>
                <w:sz w:val="22"/>
                <w:szCs w:val="22"/>
              </w:rPr>
            </w:pPr>
            <w:r w:rsidRPr="00885464">
              <w:rPr>
                <w:rFonts w:asciiTheme="minorHAnsi" w:hAnsiTheme="minorHAnsi" w:cstheme="minorHAnsi"/>
                <w:b/>
                <w:sz w:val="22"/>
                <w:szCs w:val="22"/>
              </w:rPr>
              <w:t>3. Scree</w:t>
            </w:r>
            <w:r w:rsidR="0096422E" w:rsidRPr="00885464">
              <w:rPr>
                <w:rFonts w:asciiTheme="minorHAnsi" w:hAnsiTheme="minorHAnsi" w:cstheme="minorHAnsi"/>
                <w:b/>
                <w:sz w:val="22"/>
                <w:szCs w:val="22"/>
              </w:rPr>
              <w:t>ning recently developed elite</w:t>
            </w:r>
            <w:r w:rsidRPr="00885464">
              <w:rPr>
                <w:rFonts w:asciiTheme="minorHAnsi" w:hAnsiTheme="minorHAnsi" w:cstheme="minorHAnsi"/>
                <w:b/>
                <w:sz w:val="22"/>
                <w:szCs w:val="22"/>
              </w:rPr>
              <w:t xml:space="preserve"> lines for flood tolerance: </w:t>
            </w:r>
            <w:r w:rsidR="00BF6DDB" w:rsidRPr="00885464">
              <w:rPr>
                <w:rFonts w:asciiTheme="minorHAnsi" w:hAnsiTheme="minorHAnsi" w:cstheme="minorHAnsi"/>
                <w:sz w:val="22"/>
                <w:szCs w:val="22"/>
              </w:rPr>
              <w:t>A set of</w:t>
            </w:r>
            <w:r w:rsidRPr="00885464">
              <w:rPr>
                <w:rFonts w:asciiTheme="minorHAnsi" w:hAnsiTheme="minorHAnsi" w:cstheme="minorHAnsi"/>
                <w:b/>
                <w:sz w:val="22"/>
                <w:szCs w:val="22"/>
              </w:rPr>
              <w:t xml:space="preserve"> </w:t>
            </w:r>
            <w:r w:rsidRPr="00885464">
              <w:rPr>
                <w:rFonts w:asciiTheme="minorHAnsi" w:hAnsiTheme="minorHAnsi" w:cstheme="minorHAnsi"/>
                <w:sz w:val="22"/>
                <w:szCs w:val="22"/>
              </w:rPr>
              <w:t>10</w:t>
            </w:r>
            <w:r w:rsidR="001053BF" w:rsidRPr="00885464">
              <w:rPr>
                <w:rFonts w:asciiTheme="minorHAnsi" w:hAnsiTheme="minorHAnsi" w:cstheme="minorHAnsi"/>
                <w:sz w:val="22"/>
                <w:szCs w:val="22"/>
              </w:rPr>
              <w:t>5</w:t>
            </w:r>
            <w:r w:rsidRPr="00885464">
              <w:rPr>
                <w:rFonts w:asciiTheme="minorHAnsi" w:hAnsiTheme="minorHAnsi" w:cstheme="minorHAnsi"/>
                <w:sz w:val="22"/>
                <w:szCs w:val="22"/>
              </w:rPr>
              <w:t xml:space="preserve"> breeding lines</w:t>
            </w:r>
            <w:r w:rsidR="00746B98">
              <w:rPr>
                <w:rFonts w:asciiTheme="minorHAnsi" w:hAnsiTheme="minorHAnsi" w:cstheme="minorHAnsi"/>
                <w:sz w:val="22"/>
                <w:szCs w:val="22"/>
              </w:rPr>
              <w:t>,</w:t>
            </w:r>
            <w:r w:rsidRPr="00885464">
              <w:rPr>
                <w:rFonts w:asciiTheme="minorHAnsi" w:hAnsiTheme="minorHAnsi" w:cstheme="minorHAnsi"/>
                <w:sz w:val="22"/>
                <w:szCs w:val="22"/>
              </w:rPr>
              <w:t xml:space="preserve"> recently developed at the University of Missouri-Delta Research Center and at the University of Arkansas </w:t>
            </w:r>
            <w:r w:rsidR="00B841BB" w:rsidRPr="00885464">
              <w:rPr>
                <w:rFonts w:asciiTheme="minorHAnsi" w:hAnsiTheme="minorHAnsi" w:cstheme="minorHAnsi"/>
                <w:sz w:val="22"/>
                <w:szCs w:val="22"/>
              </w:rPr>
              <w:t>and five commercial cultivars as checks</w:t>
            </w:r>
            <w:r w:rsidR="00746B98">
              <w:rPr>
                <w:rFonts w:asciiTheme="minorHAnsi" w:hAnsiTheme="minorHAnsi" w:cstheme="minorHAnsi"/>
                <w:sz w:val="22"/>
                <w:szCs w:val="22"/>
              </w:rPr>
              <w:t>,</w:t>
            </w:r>
            <w:r w:rsidR="004E66DD" w:rsidRPr="00885464">
              <w:rPr>
                <w:rFonts w:asciiTheme="minorHAnsi" w:hAnsiTheme="minorHAnsi" w:cstheme="minorHAnsi"/>
                <w:sz w:val="22"/>
                <w:szCs w:val="22"/>
              </w:rPr>
              <w:t xml:space="preserve"> </w:t>
            </w:r>
            <w:r w:rsidR="007B55C0">
              <w:rPr>
                <w:rFonts w:asciiTheme="minorHAnsi" w:hAnsiTheme="minorHAnsi" w:cstheme="minorHAnsi"/>
                <w:sz w:val="22"/>
                <w:szCs w:val="22"/>
              </w:rPr>
              <w:t>have been</w:t>
            </w:r>
            <w:r w:rsidR="004E66DD" w:rsidRPr="00885464">
              <w:rPr>
                <w:rFonts w:asciiTheme="minorHAnsi" w:hAnsiTheme="minorHAnsi" w:cstheme="minorHAnsi"/>
                <w:sz w:val="22"/>
                <w:szCs w:val="22"/>
              </w:rPr>
              <w:t xml:space="preserve"> </w:t>
            </w:r>
            <w:r w:rsidR="001053BF" w:rsidRPr="00885464">
              <w:rPr>
                <w:rFonts w:asciiTheme="minorHAnsi" w:hAnsiTheme="minorHAnsi" w:cstheme="minorHAnsi"/>
                <w:sz w:val="22"/>
                <w:szCs w:val="22"/>
              </w:rPr>
              <w:t>evaluated</w:t>
            </w:r>
            <w:r w:rsidRPr="00885464">
              <w:rPr>
                <w:rFonts w:asciiTheme="minorHAnsi" w:hAnsiTheme="minorHAnsi" w:cstheme="minorHAnsi"/>
                <w:sz w:val="22"/>
                <w:szCs w:val="22"/>
              </w:rPr>
              <w:t xml:space="preserve"> for flood tolerance</w:t>
            </w:r>
            <w:r w:rsidR="00FE006E" w:rsidRPr="00885464">
              <w:rPr>
                <w:rFonts w:asciiTheme="minorHAnsi" w:hAnsiTheme="minorHAnsi" w:cstheme="minorHAnsi"/>
                <w:sz w:val="22"/>
                <w:szCs w:val="22"/>
              </w:rPr>
              <w:t xml:space="preserve"> in 20</w:t>
            </w:r>
            <w:r w:rsidR="002F46BF" w:rsidRPr="00885464">
              <w:rPr>
                <w:rFonts w:asciiTheme="minorHAnsi" w:hAnsiTheme="minorHAnsi" w:cstheme="minorHAnsi"/>
                <w:sz w:val="22"/>
                <w:szCs w:val="22"/>
              </w:rPr>
              <w:t>20</w:t>
            </w:r>
            <w:r w:rsidR="00FE006E" w:rsidRPr="00885464">
              <w:rPr>
                <w:rFonts w:asciiTheme="minorHAnsi" w:hAnsiTheme="minorHAnsi" w:cstheme="minorHAnsi"/>
                <w:sz w:val="22"/>
                <w:szCs w:val="22"/>
              </w:rPr>
              <w:t xml:space="preserve"> season</w:t>
            </w:r>
            <w:r w:rsidR="004165DB">
              <w:rPr>
                <w:rFonts w:asciiTheme="minorHAnsi" w:hAnsiTheme="minorHAnsi" w:cstheme="minorHAnsi"/>
                <w:sz w:val="22"/>
                <w:szCs w:val="22"/>
              </w:rPr>
              <w:t xml:space="preserve"> in single-row plots </w:t>
            </w:r>
            <w:r w:rsidR="00E12F57">
              <w:rPr>
                <w:rFonts w:asciiTheme="minorHAnsi" w:hAnsiTheme="minorHAnsi" w:cstheme="minorHAnsi"/>
                <w:sz w:val="22"/>
                <w:szCs w:val="22"/>
              </w:rPr>
              <w:t xml:space="preserve">with </w:t>
            </w:r>
            <w:r w:rsidR="004165DB">
              <w:rPr>
                <w:rFonts w:asciiTheme="minorHAnsi" w:hAnsiTheme="minorHAnsi" w:cstheme="minorHAnsi"/>
                <w:sz w:val="22"/>
                <w:szCs w:val="22"/>
              </w:rPr>
              <w:t>3 replications</w:t>
            </w:r>
            <w:r w:rsidRPr="00885464">
              <w:rPr>
                <w:rFonts w:asciiTheme="minorHAnsi" w:hAnsiTheme="minorHAnsi" w:cstheme="minorHAnsi"/>
                <w:sz w:val="22"/>
                <w:szCs w:val="22"/>
              </w:rPr>
              <w:t>.</w:t>
            </w:r>
            <w:r w:rsidR="00B841BB" w:rsidRPr="00885464">
              <w:rPr>
                <w:rFonts w:asciiTheme="minorHAnsi" w:hAnsiTheme="minorHAnsi" w:cstheme="minorHAnsi"/>
                <w:sz w:val="22"/>
                <w:szCs w:val="22"/>
              </w:rPr>
              <w:t xml:space="preserve"> The</w:t>
            </w:r>
            <w:r w:rsidR="002F3106">
              <w:rPr>
                <w:rFonts w:asciiTheme="minorHAnsi" w:hAnsiTheme="minorHAnsi" w:cstheme="minorHAnsi"/>
                <w:sz w:val="22"/>
                <w:szCs w:val="22"/>
              </w:rPr>
              <w:t xml:space="preserve"> experimental </w:t>
            </w:r>
            <w:r w:rsidR="004165DB">
              <w:rPr>
                <w:rFonts w:asciiTheme="minorHAnsi" w:hAnsiTheme="minorHAnsi" w:cstheme="minorHAnsi"/>
                <w:sz w:val="22"/>
                <w:szCs w:val="22"/>
              </w:rPr>
              <w:t xml:space="preserve">field </w:t>
            </w:r>
            <w:r w:rsidR="002F3106">
              <w:rPr>
                <w:rFonts w:asciiTheme="minorHAnsi" w:hAnsiTheme="minorHAnsi" w:cstheme="minorHAnsi"/>
                <w:sz w:val="22"/>
                <w:szCs w:val="22"/>
              </w:rPr>
              <w:t>was flooded</w:t>
            </w:r>
            <w:r w:rsidR="004E66DD" w:rsidRPr="00885464">
              <w:rPr>
                <w:rFonts w:asciiTheme="minorHAnsi" w:hAnsiTheme="minorHAnsi" w:cstheme="minorHAnsi"/>
                <w:sz w:val="22"/>
                <w:szCs w:val="22"/>
              </w:rPr>
              <w:t xml:space="preserve"> </w:t>
            </w:r>
            <w:r w:rsidR="00CF28BF" w:rsidRPr="00885464">
              <w:rPr>
                <w:rFonts w:asciiTheme="minorHAnsi" w:hAnsiTheme="minorHAnsi" w:cstheme="minorHAnsi"/>
                <w:sz w:val="22"/>
                <w:szCs w:val="22"/>
              </w:rPr>
              <w:t xml:space="preserve">during </w:t>
            </w:r>
            <w:r w:rsidR="002F3106">
              <w:rPr>
                <w:rFonts w:asciiTheme="minorHAnsi" w:hAnsiTheme="minorHAnsi" w:cstheme="minorHAnsi"/>
                <w:sz w:val="22"/>
                <w:szCs w:val="22"/>
              </w:rPr>
              <w:t>R1-</w:t>
            </w:r>
            <w:r w:rsidR="00CF28BF" w:rsidRPr="00885464">
              <w:rPr>
                <w:rFonts w:asciiTheme="minorHAnsi" w:hAnsiTheme="minorHAnsi" w:cstheme="minorHAnsi"/>
                <w:sz w:val="22"/>
                <w:szCs w:val="22"/>
              </w:rPr>
              <w:t>R</w:t>
            </w:r>
            <w:r w:rsidR="002F3106">
              <w:rPr>
                <w:rFonts w:asciiTheme="minorHAnsi" w:hAnsiTheme="minorHAnsi" w:cstheme="minorHAnsi"/>
                <w:sz w:val="22"/>
                <w:szCs w:val="22"/>
              </w:rPr>
              <w:t>2</w:t>
            </w:r>
            <w:r w:rsidR="00CF28BF" w:rsidRPr="00885464">
              <w:rPr>
                <w:rFonts w:asciiTheme="minorHAnsi" w:hAnsiTheme="minorHAnsi" w:cstheme="minorHAnsi"/>
                <w:sz w:val="22"/>
                <w:szCs w:val="22"/>
              </w:rPr>
              <w:t xml:space="preserve"> stage </w:t>
            </w:r>
            <w:r w:rsidR="004E66DD" w:rsidRPr="00885464">
              <w:rPr>
                <w:rFonts w:asciiTheme="minorHAnsi" w:hAnsiTheme="minorHAnsi" w:cstheme="minorHAnsi"/>
                <w:sz w:val="22"/>
                <w:szCs w:val="22"/>
              </w:rPr>
              <w:t>fo</w:t>
            </w:r>
            <w:r w:rsidR="002F3106">
              <w:rPr>
                <w:rFonts w:asciiTheme="minorHAnsi" w:hAnsiTheme="minorHAnsi" w:cstheme="minorHAnsi"/>
                <w:sz w:val="22"/>
                <w:szCs w:val="22"/>
              </w:rPr>
              <w:t>r 10 days.</w:t>
            </w:r>
            <w:r w:rsidR="00B841BB" w:rsidRPr="00885464">
              <w:rPr>
                <w:rFonts w:asciiTheme="minorHAnsi" w:hAnsiTheme="minorHAnsi" w:cstheme="minorHAnsi"/>
                <w:sz w:val="22"/>
                <w:szCs w:val="22"/>
              </w:rPr>
              <w:t xml:space="preserve"> </w:t>
            </w:r>
            <w:r w:rsidR="002F3106">
              <w:rPr>
                <w:rFonts w:asciiTheme="minorHAnsi" w:hAnsiTheme="minorHAnsi" w:cstheme="minorHAnsi"/>
                <w:sz w:val="22"/>
                <w:szCs w:val="22"/>
              </w:rPr>
              <w:t>F</w:t>
            </w:r>
            <w:r w:rsidR="00B841BB" w:rsidRPr="00885464">
              <w:rPr>
                <w:rFonts w:asciiTheme="minorHAnsi" w:hAnsiTheme="minorHAnsi" w:cstheme="minorHAnsi"/>
                <w:sz w:val="22"/>
                <w:szCs w:val="22"/>
              </w:rPr>
              <w:t>looding injury rating</w:t>
            </w:r>
            <w:r w:rsidR="002F3106">
              <w:rPr>
                <w:rFonts w:asciiTheme="minorHAnsi" w:hAnsiTheme="minorHAnsi" w:cstheme="minorHAnsi"/>
                <w:sz w:val="22"/>
                <w:szCs w:val="22"/>
              </w:rPr>
              <w:t xml:space="preserve"> scores were recorded 5 days after draining the </w:t>
            </w:r>
            <w:r w:rsidR="004165DB">
              <w:rPr>
                <w:rFonts w:asciiTheme="minorHAnsi" w:hAnsiTheme="minorHAnsi" w:cstheme="minorHAnsi"/>
                <w:sz w:val="22"/>
                <w:szCs w:val="22"/>
              </w:rPr>
              <w:t xml:space="preserve">flood </w:t>
            </w:r>
            <w:r w:rsidR="002F3106">
              <w:rPr>
                <w:rFonts w:asciiTheme="minorHAnsi" w:hAnsiTheme="minorHAnsi" w:cstheme="minorHAnsi"/>
                <w:sz w:val="22"/>
                <w:szCs w:val="22"/>
              </w:rPr>
              <w:t>water (although the field still ha</w:t>
            </w:r>
            <w:r w:rsidR="004165DB">
              <w:rPr>
                <w:rFonts w:asciiTheme="minorHAnsi" w:hAnsiTheme="minorHAnsi" w:cstheme="minorHAnsi"/>
                <w:sz w:val="22"/>
                <w:szCs w:val="22"/>
              </w:rPr>
              <w:t>d</w:t>
            </w:r>
            <w:r w:rsidR="002F3106">
              <w:rPr>
                <w:rFonts w:asciiTheme="minorHAnsi" w:hAnsiTheme="minorHAnsi" w:cstheme="minorHAnsi"/>
                <w:sz w:val="22"/>
                <w:szCs w:val="22"/>
              </w:rPr>
              <w:t xml:space="preserve"> slim layer of water</w:t>
            </w:r>
            <w:r w:rsidR="00746B98">
              <w:rPr>
                <w:rFonts w:asciiTheme="minorHAnsi" w:hAnsiTheme="minorHAnsi" w:cstheme="minorHAnsi"/>
                <w:sz w:val="22"/>
                <w:szCs w:val="22"/>
              </w:rPr>
              <w:t>)</w:t>
            </w:r>
            <w:r w:rsidR="004165DB">
              <w:rPr>
                <w:rFonts w:asciiTheme="minorHAnsi" w:hAnsiTheme="minorHAnsi" w:cstheme="minorHAnsi"/>
                <w:sz w:val="22"/>
                <w:szCs w:val="22"/>
              </w:rPr>
              <w:t xml:space="preserve">. </w:t>
            </w:r>
            <w:r w:rsidR="00902812">
              <w:rPr>
                <w:rFonts w:asciiTheme="minorHAnsi" w:hAnsiTheme="minorHAnsi" w:cstheme="minorHAnsi"/>
                <w:sz w:val="22"/>
                <w:szCs w:val="22"/>
              </w:rPr>
              <w:t>Ten Missouri lines (</w:t>
            </w:r>
            <w:r w:rsidR="00902812" w:rsidRPr="00902812">
              <w:rPr>
                <w:rFonts w:asciiTheme="minorHAnsi" w:hAnsiTheme="minorHAnsi" w:cstheme="minorHAnsi"/>
                <w:sz w:val="22"/>
                <w:szCs w:val="22"/>
              </w:rPr>
              <w:t>S16-15896C</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S16-14730C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S16-14801C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S11-20124</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S16-8852C</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S17-1980C</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S18-3463</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S16</w:t>
            </w:r>
            <w:r w:rsidR="00902812">
              <w:rPr>
                <w:rFonts w:asciiTheme="minorHAnsi" w:hAnsiTheme="minorHAnsi" w:cstheme="minorHAnsi"/>
                <w:sz w:val="22"/>
                <w:szCs w:val="22"/>
              </w:rPr>
              <w:t>-</w:t>
            </w:r>
            <w:r w:rsidR="00902812" w:rsidRPr="00902812">
              <w:rPr>
                <w:rFonts w:asciiTheme="minorHAnsi" w:hAnsiTheme="minorHAnsi" w:cstheme="minorHAnsi"/>
                <w:sz w:val="22"/>
                <w:szCs w:val="22"/>
              </w:rPr>
              <w:t>7922</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S16-14869C</w:t>
            </w:r>
            <w:r w:rsidR="00F31575">
              <w:rPr>
                <w:rFonts w:asciiTheme="minorHAnsi" w:hAnsiTheme="minorHAnsi" w:cstheme="minorHAnsi"/>
                <w:sz w:val="22"/>
                <w:szCs w:val="22"/>
              </w:rPr>
              <w:t xml:space="preserve"> and</w:t>
            </w:r>
            <w:r w:rsidR="00902812">
              <w:rPr>
                <w:rFonts w:asciiTheme="minorHAnsi" w:hAnsiTheme="minorHAnsi" w:cstheme="minorHAnsi"/>
                <w:sz w:val="22"/>
                <w:szCs w:val="22"/>
              </w:rPr>
              <w:t xml:space="preserve"> </w:t>
            </w:r>
            <w:r w:rsidR="00902812" w:rsidRPr="00902812">
              <w:rPr>
                <w:rFonts w:asciiTheme="minorHAnsi" w:hAnsiTheme="minorHAnsi" w:cstheme="minorHAnsi"/>
                <w:sz w:val="22"/>
                <w:szCs w:val="22"/>
              </w:rPr>
              <w:t>S17-1494C</w:t>
            </w:r>
            <w:r w:rsidR="00902812">
              <w:rPr>
                <w:rFonts w:asciiTheme="minorHAnsi" w:hAnsiTheme="minorHAnsi" w:cstheme="minorHAnsi"/>
                <w:sz w:val="22"/>
                <w:szCs w:val="22"/>
              </w:rPr>
              <w:t>)</w:t>
            </w:r>
            <w:r w:rsidR="002F46BF" w:rsidRPr="00885464">
              <w:rPr>
                <w:rFonts w:asciiTheme="minorHAnsi" w:hAnsiTheme="minorHAnsi" w:cstheme="minorHAnsi"/>
                <w:sz w:val="22"/>
                <w:szCs w:val="22"/>
              </w:rPr>
              <w:t xml:space="preserve"> </w:t>
            </w:r>
            <w:r w:rsidR="00902812">
              <w:rPr>
                <w:rFonts w:asciiTheme="minorHAnsi" w:hAnsiTheme="minorHAnsi" w:cstheme="minorHAnsi"/>
                <w:sz w:val="22"/>
                <w:szCs w:val="22"/>
              </w:rPr>
              <w:t>and 4 Arkansas lines (</w:t>
            </w:r>
            <w:r w:rsidR="00902812" w:rsidRPr="00902812">
              <w:rPr>
                <w:rFonts w:asciiTheme="minorHAnsi" w:hAnsiTheme="minorHAnsi" w:cstheme="minorHAnsi"/>
                <w:sz w:val="22"/>
                <w:szCs w:val="22"/>
              </w:rPr>
              <w:t>R17-3393</w:t>
            </w:r>
            <w:r w:rsidR="00902812">
              <w:rPr>
                <w:rFonts w:asciiTheme="minorHAnsi" w:hAnsiTheme="minorHAnsi" w:cstheme="minorHAnsi"/>
                <w:sz w:val="22"/>
                <w:szCs w:val="22"/>
              </w:rPr>
              <w:t>,</w:t>
            </w:r>
            <w:r w:rsidR="00902812">
              <w:t xml:space="preserve"> </w:t>
            </w:r>
            <w:r w:rsidR="00902812" w:rsidRPr="00902812">
              <w:rPr>
                <w:rFonts w:asciiTheme="minorHAnsi" w:hAnsiTheme="minorHAnsi" w:cstheme="minorHAnsi"/>
                <w:sz w:val="22"/>
                <w:szCs w:val="22"/>
              </w:rPr>
              <w:t>R13-11034</w:t>
            </w:r>
            <w:r w:rsidR="00F31575">
              <w:rPr>
                <w:rFonts w:asciiTheme="minorHAnsi" w:hAnsiTheme="minorHAnsi" w:cstheme="minorHAnsi"/>
                <w:sz w:val="22"/>
                <w:szCs w:val="22"/>
              </w:rPr>
              <w:t xml:space="preserve">, </w:t>
            </w:r>
            <w:r w:rsidR="00F31575" w:rsidRPr="00F31575">
              <w:rPr>
                <w:rFonts w:asciiTheme="minorHAnsi" w:hAnsiTheme="minorHAnsi" w:cstheme="minorHAnsi"/>
                <w:sz w:val="22"/>
                <w:szCs w:val="22"/>
              </w:rPr>
              <w:t>R17-4177</w:t>
            </w:r>
            <w:r w:rsidR="00F31575">
              <w:rPr>
                <w:rFonts w:asciiTheme="minorHAnsi" w:hAnsiTheme="minorHAnsi" w:cstheme="minorHAnsi"/>
                <w:sz w:val="22"/>
                <w:szCs w:val="22"/>
              </w:rPr>
              <w:t xml:space="preserve"> and </w:t>
            </w:r>
            <w:r w:rsidR="00F31575" w:rsidRPr="00F31575">
              <w:rPr>
                <w:rFonts w:asciiTheme="minorHAnsi" w:hAnsiTheme="minorHAnsi" w:cstheme="minorHAnsi"/>
                <w:sz w:val="22"/>
                <w:szCs w:val="22"/>
              </w:rPr>
              <w:t>R17-3488</w:t>
            </w:r>
            <w:r w:rsidR="00F31575">
              <w:rPr>
                <w:rFonts w:asciiTheme="minorHAnsi" w:hAnsiTheme="minorHAnsi" w:cstheme="minorHAnsi"/>
                <w:sz w:val="22"/>
                <w:szCs w:val="22"/>
              </w:rPr>
              <w:t>)</w:t>
            </w:r>
            <w:r w:rsidR="00902812">
              <w:rPr>
                <w:rFonts w:asciiTheme="minorHAnsi" w:hAnsiTheme="minorHAnsi" w:cstheme="minorHAnsi"/>
                <w:sz w:val="22"/>
                <w:szCs w:val="22"/>
              </w:rPr>
              <w:t xml:space="preserve">            </w:t>
            </w:r>
            <w:r w:rsidR="00F31575">
              <w:rPr>
                <w:rFonts w:asciiTheme="minorHAnsi" w:hAnsiTheme="minorHAnsi" w:cstheme="minorHAnsi"/>
                <w:sz w:val="22"/>
                <w:szCs w:val="22"/>
              </w:rPr>
              <w:t>exhibited</w:t>
            </w:r>
            <w:r w:rsidR="00F37C51">
              <w:rPr>
                <w:rFonts w:asciiTheme="minorHAnsi" w:hAnsiTheme="minorHAnsi" w:cstheme="minorHAnsi"/>
                <w:sz w:val="22"/>
                <w:szCs w:val="22"/>
              </w:rPr>
              <w:t xml:space="preserve"> </w:t>
            </w:r>
            <w:r w:rsidR="00F31575">
              <w:rPr>
                <w:rFonts w:asciiTheme="minorHAnsi" w:hAnsiTheme="minorHAnsi" w:cstheme="minorHAnsi"/>
                <w:sz w:val="22"/>
                <w:szCs w:val="22"/>
              </w:rPr>
              <w:t>flood tolerance response with flooding injury scores from 1.0 to 2.0. As opposed to the test lines, the commercial checks (</w:t>
            </w:r>
            <w:r w:rsidR="00F31575" w:rsidRPr="00F31575">
              <w:rPr>
                <w:rFonts w:asciiTheme="minorHAnsi" w:hAnsiTheme="minorHAnsi" w:cstheme="minorHAnsi"/>
                <w:sz w:val="22"/>
                <w:szCs w:val="22"/>
              </w:rPr>
              <w:t>AG 4835</w:t>
            </w:r>
            <w:r w:rsidR="00F31575">
              <w:rPr>
                <w:rFonts w:asciiTheme="minorHAnsi" w:hAnsiTheme="minorHAnsi" w:cstheme="minorHAnsi"/>
                <w:sz w:val="22"/>
                <w:szCs w:val="22"/>
              </w:rPr>
              <w:t>,</w:t>
            </w:r>
            <w:r w:rsidR="00F31575">
              <w:t xml:space="preserve"> </w:t>
            </w:r>
            <w:r w:rsidR="00F31575" w:rsidRPr="00F31575">
              <w:rPr>
                <w:rFonts w:asciiTheme="minorHAnsi" w:hAnsiTheme="minorHAnsi" w:cstheme="minorHAnsi"/>
                <w:sz w:val="22"/>
                <w:szCs w:val="22"/>
              </w:rPr>
              <w:t>AG 43X7</w:t>
            </w:r>
            <w:r w:rsidR="00DA6ECF">
              <w:rPr>
                <w:rFonts w:asciiTheme="minorHAnsi" w:hAnsiTheme="minorHAnsi" w:cstheme="minorHAnsi"/>
                <w:sz w:val="22"/>
                <w:szCs w:val="22"/>
              </w:rPr>
              <w:t xml:space="preserve">, </w:t>
            </w:r>
            <w:r w:rsidR="00DA6ECF" w:rsidRPr="00DA6ECF">
              <w:rPr>
                <w:rFonts w:asciiTheme="minorHAnsi" w:hAnsiTheme="minorHAnsi" w:cstheme="minorHAnsi"/>
                <w:sz w:val="22"/>
                <w:szCs w:val="22"/>
              </w:rPr>
              <w:t>AG 46X7</w:t>
            </w:r>
            <w:r w:rsidR="00DA6ECF">
              <w:rPr>
                <w:rFonts w:asciiTheme="minorHAnsi" w:hAnsiTheme="minorHAnsi" w:cstheme="minorHAnsi"/>
                <w:sz w:val="22"/>
                <w:szCs w:val="22"/>
              </w:rPr>
              <w:t xml:space="preserve">, </w:t>
            </w:r>
            <w:r w:rsidR="00DA6ECF" w:rsidRPr="00DA6ECF">
              <w:rPr>
                <w:rFonts w:asciiTheme="minorHAnsi" w:hAnsiTheme="minorHAnsi" w:cstheme="minorHAnsi"/>
                <w:sz w:val="22"/>
                <w:szCs w:val="22"/>
              </w:rPr>
              <w:t>AG 5335</w:t>
            </w:r>
            <w:r w:rsidR="00DA6ECF">
              <w:rPr>
                <w:rFonts w:asciiTheme="minorHAnsi" w:hAnsiTheme="minorHAnsi" w:cstheme="minorHAnsi"/>
                <w:sz w:val="22"/>
                <w:szCs w:val="22"/>
              </w:rPr>
              <w:t xml:space="preserve"> and </w:t>
            </w:r>
            <w:r w:rsidR="00DA6ECF" w:rsidRPr="00DA6ECF">
              <w:rPr>
                <w:rFonts w:asciiTheme="minorHAnsi" w:hAnsiTheme="minorHAnsi" w:cstheme="minorHAnsi"/>
                <w:sz w:val="22"/>
                <w:szCs w:val="22"/>
              </w:rPr>
              <w:t>AG 52X9</w:t>
            </w:r>
            <w:r w:rsidR="00DA6ECF">
              <w:rPr>
                <w:rFonts w:asciiTheme="minorHAnsi" w:hAnsiTheme="minorHAnsi" w:cstheme="minorHAnsi"/>
                <w:sz w:val="22"/>
                <w:szCs w:val="22"/>
              </w:rPr>
              <w:t xml:space="preserve">) had injury scores from 3.3 to 4.7). </w:t>
            </w:r>
            <w:r w:rsidR="00F31575">
              <w:rPr>
                <w:rFonts w:asciiTheme="minorHAnsi" w:hAnsiTheme="minorHAnsi" w:cstheme="minorHAnsi"/>
                <w:sz w:val="22"/>
                <w:szCs w:val="22"/>
              </w:rPr>
              <w:t>However, a second roun</w:t>
            </w:r>
            <w:r w:rsidR="00746B98">
              <w:rPr>
                <w:rFonts w:asciiTheme="minorHAnsi" w:hAnsiTheme="minorHAnsi" w:cstheme="minorHAnsi"/>
                <w:sz w:val="22"/>
                <w:szCs w:val="22"/>
              </w:rPr>
              <w:t>d</w:t>
            </w:r>
            <w:r w:rsidR="00F31575">
              <w:rPr>
                <w:rFonts w:asciiTheme="minorHAnsi" w:hAnsiTheme="minorHAnsi" w:cstheme="minorHAnsi"/>
                <w:sz w:val="22"/>
                <w:szCs w:val="22"/>
              </w:rPr>
              <w:t xml:space="preserve"> of flooding injury ratings aiming at recovery from injury will be made soon. Final screening results will be provided in the next report. </w:t>
            </w:r>
            <w:r w:rsidR="00887F97" w:rsidRPr="00885464">
              <w:rPr>
                <w:rFonts w:asciiTheme="minorHAnsi" w:hAnsiTheme="minorHAnsi" w:cstheme="minorHAnsi"/>
                <w:sz w:val="22"/>
                <w:szCs w:val="22"/>
              </w:rPr>
              <w:t>T</w:t>
            </w:r>
            <w:r w:rsidR="00BF6DDB" w:rsidRPr="00885464">
              <w:rPr>
                <w:rFonts w:asciiTheme="minorHAnsi" w:hAnsiTheme="minorHAnsi" w:cstheme="minorHAnsi"/>
                <w:sz w:val="22"/>
                <w:szCs w:val="22"/>
              </w:rPr>
              <w:t>h</w:t>
            </w:r>
            <w:r w:rsidR="00CF28BF" w:rsidRPr="00885464">
              <w:rPr>
                <w:rFonts w:asciiTheme="minorHAnsi" w:hAnsiTheme="minorHAnsi" w:cstheme="minorHAnsi"/>
                <w:sz w:val="22"/>
                <w:szCs w:val="22"/>
              </w:rPr>
              <w:t>is screening test</w:t>
            </w:r>
            <w:r w:rsidR="00F31575">
              <w:rPr>
                <w:rFonts w:asciiTheme="minorHAnsi" w:hAnsiTheme="minorHAnsi" w:cstheme="minorHAnsi"/>
                <w:sz w:val="22"/>
                <w:szCs w:val="22"/>
              </w:rPr>
              <w:t xml:space="preserve"> is also being</w:t>
            </w:r>
            <w:r w:rsidR="00CF28BF" w:rsidRPr="00885464">
              <w:rPr>
                <w:rFonts w:asciiTheme="minorHAnsi" w:hAnsiTheme="minorHAnsi" w:cstheme="minorHAnsi"/>
                <w:sz w:val="22"/>
                <w:szCs w:val="22"/>
              </w:rPr>
              <w:t xml:space="preserve"> conducted</w:t>
            </w:r>
            <w:r w:rsidRPr="00885464">
              <w:rPr>
                <w:rFonts w:asciiTheme="minorHAnsi" w:hAnsiTheme="minorHAnsi" w:cstheme="minorHAnsi"/>
                <w:sz w:val="22"/>
                <w:szCs w:val="22"/>
              </w:rPr>
              <w:t xml:space="preserve"> </w:t>
            </w:r>
            <w:r w:rsidR="0096422E" w:rsidRPr="00885464">
              <w:rPr>
                <w:rFonts w:asciiTheme="minorHAnsi" w:hAnsiTheme="minorHAnsi" w:cstheme="minorHAnsi"/>
                <w:sz w:val="22"/>
                <w:szCs w:val="22"/>
              </w:rPr>
              <w:t xml:space="preserve">in </w:t>
            </w:r>
            <w:r w:rsidRPr="00885464">
              <w:rPr>
                <w:rFonts w:asciiTheme="minorHAnsi" w:hAnsiTheme="minorHAnsi" w:cstheme="minorHAnsi"/>
                <w:sz w:val="22"/>
                <w:szCs w:val="22"/>
              </w:rPr>
              <w:t xml:space="preserve">Arkansas, Mississippi, </w:t>
            </w:r>
            <w:r w:rsidR="001053BF" w:rsidRPr="00885464">
              <w:rPr>
                <w:rFonts w:asciiTheme="minorHAnsi" w:hAnsiTheme="minorHAnsi" w:cstheme="minorHAnsi"/>
                <w:sz w:val="22"/>
                <w:szCs w:val="22"/>
              </w:rPr>
              <w:t xml:space="preserve">and </w:t>
            </w:r>
            <w:r w:rsidRPr="00885464">
              <w:rPr>
                <w:rFonts w:asciiTheme="minorHAnsi" w:hAnsiTheme="minorHAnsi" w:cstheme="minorHAnsi"/>
                <w:sz w:val="22"/>
                <w:szCs w:val="22"/>
              </w:rPr>
              <w:t>Louisiana.</w:t>
            </w:r>
            <w:r w:rsidR="0092297B" w:rsidRPr="00885464">
              <w:rPr>
                <w:rFonts w:asciiTheme="minorHAnsi" w:hAnsiTheme="minorHAnsi" w:cstheme="minorHAnsi"/>
                <w:sz w:val="22"/>
                <w:szCs w:val="22"/>
              </w:rPr>
              <w:t xml:space="preserve"> The </w:t>
            </w:r>
            <w:r w:rsidR="005F4F28">
              <w:rPr>
                <w:rFonts w:asciiTheme="minorHAnsi" w:hAnsiTheme="minorHAnsi" w:cstheme="minorHAnsi"/>
                <w:sz w:val="22"/>
                <w:szCs w:val="22"/>
              </w:rPr>
              <w:t xml:space="preserve">main </w:t>
            </w:r>
            <w:r w:rsidR="0092297B" w:rsidRPr="00885464">
              <w:rPr>
                <w:rFonts w:asciiTheme="minorHAnsi" w:hAnsiTheme="minorHAnsi" w:cstheme="minorHAnsi"/>
                <w:sz w:val="22"/>
                <w:szCs w:val="22"/>
              </w:rPr>
              <w:t>objective is to identify most stable flood tolerant lines across different environments.</w:t>
            </w:r>
          </w:p>
          <w:p w14:paraId="0F302847" w14:textId="77777777" w:rsidR="00696A20" w:rsidRPr="00885464" w:rsidRDefault="00696A20" w:rsidP="00696A20">
            <w:pPr>
              <w:spacing w:line="240" w:lineRule="auto"/>
              <w:jc w:val="both"/>
              <w:rPr>
                <w:rFonts w:asciiTheme="minorHAnsi" w:hAnsiTheme="minorHAnsi" w:cstheme="minorHAnsi"/>
                <w:bCs w:val="0"/>
                <w:sz w:val="22"/>
                <w:szCs w:val="22"/>
              </w:rPr>
            </w:pPr>
          </w:p>
          <w:p w14:paraId="39F04177" w14:textId="114664A8" w:rsidR="00696A20" w:rsidRPr="00EC1102" w:rsidRDefault="00AF41A5" w:rsidP="00EC1102">
            <w:pPr>
              <w:snapToGrid w:val="0"/>
              <w:spacing w:line="240" w:lineRule="auto"/>
              <w:rPr>
                <w:rFonts w:asciiTheme="minorHAnsi" w:hAnsiTheme="minorHAnsi" w:cstheme="minorHAnsi"/>
                <w:bCs w:val="0"/>
                <w:sz w:val="22"/>
                <w:szCs w:val="22"/>
              </w:rPr>
            </w:pPr>
            <w:r w:rsidRPr="00EC1102">
              <w:rPr>
                <w:rFonts w:asciiTheme="minorHAnsi" w:hAnsiTheme="minorHAnsi" w:cstheme="minorHAnsi"/>
                <w:b/>
                <w:sz w:val="22"/>
                <w:szCs w:val="22"/>
              </w:rPr>
              <w:t>4.</w:t>
            </w:r>
            <w:r w:rsidR="00EC1102">
              <w:rPr>
                <w:rFonts w:asciiTheme="minorHAnsi" w:hAnsiTheme="minorHAnsi" w:cstheme="minorHAnsi"/>
                <w:b/>
                <w:sz w:val="22"/>
                <w:szCs w:val="22"/>
              </w:rPr>
              <w:t xml:space="preserve"> Missouri</w:t>
            </w:r>
            <w:r w:rsidRPr="00EC1102">
              <w:rPr>
                <w:rFonts w:asciiTheme="minorHAnsi" w:hAnsiTheme="minorHAnsi" w:cstheme="minorHAnsi"/>
                <w:b/>
                <w:sz w:val="22"/>
                <w:szCs w:val="22"/>
              </w:rPr>
              <w:t xml:space="preserve"> </w:t>
            </w:r>
            <w:r w:rsidR="00EC1102">
              <w:rPr>
                <w:rFonts w:asciiTheme="minorHAnsi" w:hAnsiTheme="minorHAnsi" w:cstheme="minorHAnsi"/>
                <w:b/>
                <w:sz w:val="22"/>
                <w:szCs w:val="22"/>
              </w:rPr>
              <w:t>c</w:t>
            </w:r>
            <w:r w:rsidR="00696A20" w:rsidRPr="00EC1102">
              <w:rPr>
                <w:rFonts w:asciiTheme="minorHAnsi" w:hAnsiTheme="minorHAnsi" w:cstheme="minorHAnsi"/>
                <w:b/>
                <w:sz w:val="22"/>
                <w:szCs w:val="22"/>
              </w:rPr>
              <w:t>ommercial variety testing for flood tolerance:</w:t>
            </w:r>
            <w:r w:rsidR="004162BA" w:rsidRPr="00EC1102">
              <w:rPr>
                <w:rFonts w:asciiTheme="minorHAnsi" w:hAnsiTheme="minorHAnsi" w:cstheme="minorHAnsi"/>
                <w:b/>
                <w:sz w:val="22"/>
                <w:szCs w:val="22"/>
              </w:rPr>
              <w:t xml:space="preserve"> </w:t>
            </w:r>
            <w:r w:rsidR="00EC1102" w:rsidRPr="00EC1102">
              <w:rPr>
                <w:rFonts w:asciiTheme="minorHAnsi" w:hAnsiTheme="minorHAnsi" w:cstheme="minorHAnsi"/>
                <w:sz w:val="22"/>
                <w:szCs w:val="22"/>
              </w:rPr>
              <w:t>A set of 70 commercial varieties developed by 17 different seed companies have been evaluated for flooding tolerance</w:t>
            </w:r>
            <w:r w:rsidR="00EC1102" w:rsidRPr="00EC1102">
              <w:rPr>
                <w:rFonts w:asciiTheme="minorHAnsi" w:hAnsiTheme="minorHAnsi" w:cstheme="minorHAnsi"/>
              </w:rPr>
              <w:t xml:space="preserve"> </w:t>
            </w:r>
            <w:r w:rsidR="00EC1102" w:rsidRPr="00EC1102">
              <w:rPr>
                <w:rFonts w:asciiTheme="minorHAnsi" w:hAnsiTheme="minorHAnsi" w:cstheme="minorHAnsi"/>
                <w:sz w:val="22"/>
                <w:szCs w:val="22"/>
              </w:rPr>
              <w:t xml:space="preserve">in 7-ft single row plots </w:t>
            </w:r>
            <w:r w:rsidR="00195969">
              <w:rPr>
                <w:rFonts w:asciiTheme="minorHAnsi" w:hAnsiTheme="minorHAnsi" w:cstheme="minorHAnsi"/>
                <w:sz w:val="22"/>
                <w:szCs w:val="22"/>
              </w:rPr>
              <w:t>with</w:t>
            </w:r>
            <w:r w:rsidR="00EC1102" w:rsidRPr="00EC1102">
              <w:rPr>
                <w:rFonts w:asciiTheme="minorHAnsi" w:hAnsiTheme="minorHAnsi" w:cstheme="minorHAnsi"/>
                <w:sz w:val="22"/>
                <w:szCs w:val="22"/>
              </w:rPr>
              <w:t xml:space="preserve"> 3 replications. </w:t>
            </w:r>
            <w:r w:rsidR="009260E3">
              <w:rPr>
                <w:rFonts w:asciiTheme="minorHAnsi" w:hAnsiTheme="minorHAnsi" w:cstheme="minorHAnsi"/>
                <w:sz w:val="22"/>
                <w:szCs w:val="22"/>
              </w:rPr>
              <w:t>Several t</w:t>
            </w:r>
            <w:r w:rsidR="00EC1102" w:rsidRPr="00EC1102">
              <w:rPr>
                <w:rFonts w:asciiTheme="minorHAnsi" w:hAnsiTheme="minorHAnsi" w:cstheme="minorHAnsi"/>
                <w:sz w:val="22"/>
                <w:szCs w:val="22"/>
              </w:rPr>
              <w:t xml:space="preserve">est varieties, such as 46-E50 (Armor), 49CK6 (Blue River Organic Seed), DG45E28 (Delta Grow), DG51E60 (Delta Grow), 39E00 (FS HiSOY) and ZS5098E3 (Local Seed) exhibited flooding stress tolerance with injury scores from 1.3 to 2.0.           </w:t>
            </w:r>
          </w:p>
          <w:p w14:paraId="3B721740" w14:textId="77777777" w:rsidR="00AA0247" w:rsidRDefault="00AA0247" w:rsidP="00EC1102">
            <w:pPr>
              <w:snapToGrid w:val="0"/>
              <w:spacing w:line="240" w:lineRule="auto"/>
              <w:rPr>
                <w:rFonts w:asciiTheme="minorHAnsi" w:hAnsiTheme="minorHAnsi" w:cstheme="minorHAnsi"/>
                <w:b/>
                <w:sz w:val="22"/>
                <w:szCs w:val="22"/>
              </w:rPr>
            </w:pPr>
          </w:p>
          <w:p w14:paraId="2C1FE81C" w14:textId="006EF322" w:rsidR="00EC1102" w:rsidRPr="00EC1102" w:rsidRDefault="00696A20" w:rsidP="00EC1102">
            <w:pPr>
              <w:snapToGrid w:val="0"/>
              <w:spacing w:line="240" w:lineRule="auto"/>
              <w:rPr>
                <w:rFonts w:asciiTheme="minorHAnsi" w:hAnsiTheme="minorHAnsi" w:cstheme="minorHAnsi"/>
                <w:bCs w:val="0"/>
                <w:kern w:val="0"/>
                <w:sz w:val="24"/>
                <w:szCs w:val="24"/>
              </w:rPr>
            </w:pPr>
            <w:r w:rsidRPr="00EC1102">
              <w:rPr>
                <w:rFonts w:asciiTheme="minorHAnsi" w:hAnsiTheme="minorHAnsi" w:cstheme="minorHAnsi"/>
                <w:b/>
                <w:sz w:val="22"/>
                <w:szCs w:val="22"/>
              </w:rPr>
              <w:t xml:space="preserve">5. </w:t>
            </w:r>
            <w:r w:rsidR="003622EB" w:rsidRPr="00EC1102">
              <w:rPr>
                <w:rFonts w:asciiTheme="minorHAnsi" w:hAnsiTheme="minorHAnsi" w:cstheme="minorHAnsi"/>
                <w:b/>
                <w:sz w:val="22"/>
                <w:szCs w:val="22"/>
              </w:rPr>
              <w:t>Evaluation of new breeding lines in progeny row testing</w:t>
            </w:r>
            <w:r w:rsidR="003622EB" w:rsidRPr="00EC1102">
              <w:rPr>
                <w:rFonts w:asciiTheme="minorHAnsi" w:hAnsiTheme="minorHAnsi" w:cstheme="minorHAnsi"/>
                <w:sz w:val="22"/>
                <w:szCs w:val="22"/>
              </w:rPr>
              <w:t>:</w:t>
            </w:r>
            <w:r w:rsidR="00A9436F" w:rsidRPr="00EC1102">
              <w:rPr>
                <w:rFonts w:asciiTheme="minorHAnsi" w:hAnsiTheme="minorHAnsi" w:cstheme="minorHAnsi"/>
                <w:bCs w:val="0"/>
                <w:kern w:val="0"/>
                <w:sz w:val="22"/>
                <w:szCs w:val="22"/>
              </w:rPr>
              <w:t xml:space="preserve"> </w:t>
            </w:r>
            <w:r w:rsidR="00EC1102" w:rsidRPr="00EC1102">
              <w:rPr>
                <w:rFonts w:asciiTheme="minorHAnsi" w:hAnsiTheme="minorHAnsi" w:cstheme="minorHAnsi"/>
                <w:bCs w:val="0"/>
                <w:kern w:val="0"/>
                <w:sz w:val="24"/>
                <w:szCs w:val="24"/>
              </w:rPr>
              <w:t>About 240 single plant progenies (F</w:t>
            </w:r>
            <w:r w:rsidR="00EC1102" w:rsidRPr="00EC1102">
              <w:rPr>
                <w:rFonts w:asciiTheme="minorHAnsi" w:hAnsiTheme="minorHAnsi" w:cstheme="minorHAnsi"/>
                <w:bCs w:val="0"/>
                <w:kern w:val="0"/>
                <w:sz w:val="24"/>
                <w:szCs w:val="24"/>
                <w:vertAlign w:val="subscript"/>
              </w:rPr>
              <w:t>4:5</w:t>
            </w:r>
            <w:r w:rsidR="00EC1102" w:rsidRPr="00EC1102">
              <w:rPr>
                <w:rFonts w:asciiTheme="minorHAnsi" w:hAnsiTheme="minorHAnsi" w:cstheme="minorHAnsi"/>
                <w:bCs w:val="0"/>
                <w:kern w:val="0"/>
                <w:sz w:val="24"/>
                <w:szCs w:val="24"/>
              </w:rPr>
              <w:t xml:space="preserve">) from 3 populations derived from flood tolerant and high-yielding parents have been evaluated for flooding stress tolerance. Only 36 progeny lines showed flooding tolerance response with injury scores from 1.0 to 2.0.  </w:t>
            </w:r>
          </w:p>
          <w:p w14:paraId="7D86217F" w14:textId="77777777" w:rsidR="00696A20" w:rsidRPr="00885464" w:rsidRDefault="00696A20" w:rsidP="005963B0">
            <w:pPr>
              <w:spacing w:line="240" w:lineRule="auto"/>
              <w:jc w:val="both"/>
              <w:rPr>
                <w:rFonts w:asciiTheme="minorHAnsi" w:eastAsia="Calibri" w:hAnsiTheme="minorHAnsi" w:cstheme="minorHAnsi"/>
                <w:sz w:val="22"/>
                <w:szCs w:val="22"/>
              </w:rPr>
            </w:pPr>
          </w:p>
          <w:p w14:paraId="23C68223" w14:textId="2BDE612B" w:rsidR="00851FD6" w:rsidRPr="00885464" w:rsidRDefault="002D0F17" w:rsidP="00DB0C5F">
            <w:pPr>
              <w:snapToGrid w:val="0"/>
              <w:spacing w:line="240" w:lineRule="auto"/>
              <w:rPr>
                <w:rFonts w:asciiTheme="minorHAnsi" w:hAnsiTheme="minorHAnsi" w:cstheme="minorHAnsi"/>
                <w:bCs w:val="0"/>
                <w:kern w:val="0"/>
                <w:sz w:val="22"/>
                <w:szCs w:val="22"/>
              </w:rPr>
            </w:pPr>
            <w:r w:rsidRPr="00885464">
              <w:rPr>
                <w:rFonts w:asciiTheme="minorHAnsi" w:hAnsiTheme="minorHAnsi" w:cstheme="minorHAnsi"/>
                <w:b/>
                <w:bCs w:val="0"/>
                <w:kern w:val="0"/>
                <w:sz w:val="22"/>
                <w:szCs w:val="22"/>
                <w:highlight w:val="white"/>
                <w:u w:val="single"/>
              </w:rPr>
              <w:t>6</w:t>
            </w:r>
            <w:r w:rsidR="00851FD6" w:rsidRPr="00885464">
              <w:rPr>
                <w:rFonts w:asciiTheme="minorHAnsi" w:hAnsiTheme="minorHAnsi" w:cstheme="minorHAnsi"/>
                <w:b/>
                <w:bCs w:val="0"/>
                <w:kern w:val="0"/>
                <w:sz w:val="22"/>
                <w:szCs w:val="22"/>
                <w:highlight w:val="white"/>
                <w:u w:val="single"/>
              </w:rPr>
              <w:t xml:space="preserve">. Creation of </w:t>
            </w:r>
            <w:r w:rsidR="003E7655">
              <w:rPr>
                <w:rFonts w:asciiTheme="minorHAnsi" w:hAnsiTheme="minorHAnsi" w:cstheme="minorHAnsi"/>
                <w:b/>
                <w:bCs w:val="0"/>
                <w:kern w:val="0"/>
                <w:sz w:val="22"/>
                <w:szCs w:val="22"/>
                <w:highlight w:val="white"/>
                <w:u w:val="single"/>
              </w:rPr>
              <w:t xml:space="preserve">new </w:t>
            </w:r>
            <w:r w:rsidR="00851FD6" w:rsidRPr="00885464">
              <w:rPr>
                <w:rFonts w:asciiTheme="minorHAnsi" w:hAnsiTheme="minorHAnsi" w:cstheme="minorHAnsi"/>
                <w:b/>
                <w:bCs w:val="0"/>
                <w:kern w:val="0"/>
                <w:sz w:val="22"/>
                <w:szCs w:val="22"/>
                <w:highlight w:val="white"/>
                <w:u w:val="single"/>
              </w:rPr>
              <w:t>breeding populations</w:t>
            </w:r>
            <w:r w:rsidR="00851FD6" w:rsidRPr="00885464">
              <w:rPr>
                <w:rFonts w:asciiTheme="minorHAnsi" w:hAnsiTheme="minorHAnsi" w:cstheme="minorHAnsi"/>
                <w:b/>
                <w:bCs w:val="0"/>
                <w:kern w:val="0"/>
                <w:sz w:val="22"/>
                <w:szCs w:val="22"/>
              </w:rPr>
              <w:t>:</w:t>
            </w:r>
            <w:r w:rsidR="00851FD6" w:rsidRPr="00885464">
              <w:rPr>
                <w:rFonts w:asciiTheme="minorHAnsi" w:eastAsia="Calibri" w:hAnsiTheme="minorHAnsi" w:cstheme="minorHAnsi"/>
                <w:bCs w:val="0"/>
                <w:kern w:val="0"/>
                <w:sz w:val="22"/>
                <w:szCs w:val="22"/>
              </w:rPr>
              <w:t xml:space="preserve"> </w:t>
            </w:r>
            <w:r w:rsidR="00851FD6" w:rsidRPr="00885464">
              <w:rPr>
                <w:rFonts w:asciiTheme="minorHAnsi" w:hAnsiTheme="minorHAnsi" w:cstheme="minorHAnsi"/>
                <w:bCs w:val="0"/>
                <w:kern w:val="0"/>
                <w:sz w:val="22"/>
                <w:szCs w:val="22"/>
              </w:rPr>
              <w:t xml:space="preserve">Thirteen crosses were made in 2019 to develop new flooding tolerant high yielding soybean varieties from tolerant PIs and elite breeding lines. The </w:t>
            </w:r>
            <w:r w:rsidR="00DA711D">
              <w:rPr>
                <w:rFonts w:asciiTheme="minorHAnsi" w:hAnsiTheme="minorHAnsi" w:cstheme="minorHAnsi"/>
                <w:bCs w:val="0"/>
                <w:kern w:val="0"/>
                <w:sz w:val="22"/>
                <w:szCs w:val="22"/>
              </w:rPr>
              <w:t xml:space="preserve">breeding populations </w:t>
            </w:r>
            <w:r w:rsidR="00D3535D">
              <w:rPr>
                <w:rFonts w:asciiTheme="minorHAnsi" w:hAnsiTheme="minorHAnsi" w:cstheme="minorHAnsi"/>
                <w:bCs w:val="0"/>
                <w:kern w:val="0"/>
                <w:sz w:val="22"/>
                <w:szCs w:val="22"/>
              </w:rPr>
              <w:t xml:space="preserve">from </w:t>
            </w:r>
            <w:r w:rsidR="00851FD6" w:rsidRPr="00885464">
              <w:rPr>
                <w:rFonts w:asciiTheme="minorHAnsi" w:hAnsiTheme="minorHAnsi" w:cstheme="minorHAnsi"/>
                <w:bCs w:val="0"/>
                <w:kern w:val="0"/>
                <w:sz w:val="22"/>
                <w:szCs w:val="22"/>
              </w:rPr>
              <w:t>the</w:t>
            </w:r>
            <w:r w:rsidR="00D3535D">
              <w:rPr>
                <w:rFonts w:asciiTheme="minorHAnsi" w:hAnsiTheme="minorHAnsi" w:cstheme="minorHAnsi"/>
                <w:bCs w:val="0"/>
                <w:kern w:val="0"/>
                <w:sz w:val="22"/>
                <w:szCs w:val="22"/>
              </w:rPr>
              <w:t>se</w:t>
            </w:r>
            <w:r w:rsidR="00851FD6" w:rsidRPr="00885464">
              <w:rPr>
                <w:rFonts w:asciiTheme="minorHAnsi" w:hAnsiTheme="minorHAnsi" w:cstheme="minorHAnsi"/>
                <w:bCs w:val="0"/>
                <w:kern w:val="0"/>
                <w:sz w:val="22"/>
                <w:szCs w:val="22"/>
              </w:rPr>
              <w:t xml:space="preserve"> crosses are being advanced </w:t>
            </w:r>
            <w:r w:rsidR="00D3535D">
              <w:rPr>
                <w:rFonts w:asciiTheme="minorHAnsi" w:hAnsiTheme="minorHAnsi" w:cstheme="minorHAnsi"/>
                <w:bCs w:val="0"/>
                <w:kern w:val="0"/>
                <w:sz w:val="22"/>
                <w:szCs w:val="22"/>
              </w:rPr>
              <w:t>from F</w:t>
            </w:r>
            <w:r w:rsidR="00D3535D" w:rsidRPr="006D3999">
              <w:rPr>
                <w:rFonts w:asciiTheme="minorHAnsi" w:hAnsiTheme="minorHAnsi" w:cstheme="minorHAnsi"/>
                <w:bCs w:val="0"/>
                <w:kern w:val="0"/>
                <w:sz w:val="22"/>
                <w:szCs w:val="22"/>
                <w:vertAlign w:val="subscript"/>
              </w:rPr>
              <w:t xml:space="preserve">1 </w:t>
            </w:r>
            <w:r w:rsidR="00D3535D">
              <w:rPr>
                <w:rFonts w:asciiTheme="minorHAnsi" w:hAnsiTheme="minorHAnsi" w:cstheme="minorHAnsi"/>
                <w:bCs w:val="0"/>
                <w:kern w:val="0"/>
                <w:sz w:val="22"/>
                <w:szCs w:val="22"/>
              </w:rPr>
              <w:t>to F</w:t>
            </w:r>
            <w:r w:rsidR="00D3535D" w:rsidRPr="006D3999">
              <w:rPr>
                <w:rFonts w:asciiTheme="minorHAnsi" w:hAnsiTheme="minorHAnsi" w:cstheme="minorHAnsi"/>
                <w:bCs w:val="0"/>
                <w:kern w:val="0"/>
                <w:sz w:val="22"/>
                <w:szCs w:val="22"/>
                <w:vertAlign w:val="subscript"/>
              </w:rPr>
              <w:t>4</w:t>
            </w:r>
            <w:r w:rsidR="00D3535D">
              <w:rPr>
                <w:rFonts w:asciiTheme="minorHAnsi" w:hAnsiTheme="minorHAnsi" w:cstheme="minorHAnsi"/>
                <w:bCs w:val="0"/>
                <w:kern w:val="0"/>
                <w:sz w:val="22"/>
                <w:szCs w:val="22"/>
              </w:rPr>
              <w:t xml:space="preserve"> </w:t>
            </w:r>
            <w:r w:rsidR="00851FD6" w:rsidRPr="00885464">
              <w:rPr>
                <w:rFonts w:asciiTheme="minorHAnsi" w:hAnsiTheme="minorHAnsi" w:cstheme="minorHAnsi"/>
                <w:bCs w:val="0"/>
                <w:kern w:val="0"/>
                <w:sz w:val="22"/>
                <w:szCs w:val="22"/>
              </w:rPr>
              <w:t xml:space="preserve">in </w:t>
            </w:r>
            <w:r w:rsidR="006D3999">
              <w:rPr>
                <w:rFonts w:asciiTheme="minorHAnsi" w:hAnsiTheme="minorHAnsi" w:cstheme="minorHAnsi"/>
                <w:bCs w:val="0"/>
                <w:kern w:val="0"/>
                <w:sz w:val="22"/>
                <w:szCs w:val="22"/>
              </w:rPr>
              <w:t>winter nurseries</w:t>
            </w:r>
            <w:r w:rsidR="00DA711D">
              <w:rPr>
                <w:rFonts w:asciiTheme="minorHAnsi" w:hAnsiTheme="minorHAnsi" w:cstheme="minorHAnsi"/>
                <w:bCs w:val="0"/>
                <w:kern w:val="0"/>
                <w:sz w:val="22"/>
                <w:szCs w:val="22"/>
              </w:rPr>
              <w:t xml:space="preserve"> </w:t>
            </w:r>
            <w:r w:rsidR="006D3999">
              <w:rPr>
                <w:rFonts w:asciiTheme="minorHAnsi" w:hAnsiTheme="minorHAnsi" w:cstheme="minorHAnsi"/>
                <w:bCs w:val="0"/>
                <w:kern w:val="0"/>
                <w:sz w:val="22"/>
                <w:szCs w:val="22"/>
              </w:rPr>
              <w:t xml:space="preserve">in </w:t>
            </w:r>
            <w:r w:rsidR="00851FD6" w:rsidRPr="00885464">
              <w:rPr>
                <w:rFonts w:asciiTheme="minorHAnsi" w:hAnsiTheme="minorHAnsi" w:cstheme="minorHAnsi"/>
                <w:bCs w:val="0"/>
                <w:kern w:val="0"/>
                <w:sz w:val="22"/>
                <w:szCs w:val="22"/>
              </w:rPr>
              <w:t xml:space="preserve">Costa Rica (CR) and Puerto Rica (PR), and </w:t>
            </w:r>
            <w:r w:rsidR="00D3535D">
              <w:rPr>
                <w:rFonts w:asciiTheme="minorHAnsi" w:hAnsiTheme="minorHAnsi" w:cstheme="minorHAnsi"/>
                <w:bCs w:val="0"/>
                <w:kern w:val="0"/>
                <w:sz w:val="22"/>
                <w:szCs w:val="22"/>
              </w:rPr>
              <w:t xml:space="preserve">currently </w:t>
            </w:r>
            <w:r w:rsidR="00851FD6" w:rsidRPr="00885464">
              <w:rPr>
                <w:rFonts w:asciiTheme="minorHAnsi" w:hAnsiTheme="minorHAnsi" w:cstheme="minorHAnsi"/>
                <w:bCs w:val="0"/>
                <w:kern w:val="0"/>
                <w:sz w:val="22"/>
                <w:szCs w:val="22"/>
              </w:rPr>
              <w:t>in F</w:t>
            </w:r>
            <w:r w:rsidR="00851FD6" w:rsidRPr="00885464">
              <w:rPr>
                <w:rFonts w:asciiTheme="minorHAnsi" w:hAnsiTheme="minorHAnsi" w:cstheme="minorHAnsi"/>
                <w:bCs w:val="0"/>
                <w:kern w:val="0"/>
                <w:sz w:val="22"/>
                <w:szCs w:val="22"/>
                <w:vertAlign w:val="subscript"/>
              </w:rPr>
              <w:t>3</w:t>
            </w:r>
            <w:r w:rsidR="00851FD6" w:rsidRPr="00885464">
              <w:rPr>
                <w:rFonts w:asciiTheme="minorHAnsi" w:hAnsiTheme="minorHAnsi" w:cstheme="minorHAnsi"/>
                <w:bCs w:val="0"/>
                <w:kern w:val="0"/>
                <w:sz w:val="22"/>
                <w:szCs w:val="22"/>
              </w:rPr>
              <w:t xml:space="preserve"> generation</w:t>
            </w:r>
            <w:r w:rsidR="00D3535D">
              <w:rPr>
                <w:rFonts w:asciiTheme="minorHAnsi" w:hAnsiTheme="minorHAnsi" w:cstheme="minorHAnsi"/>
                <w:bCs w:val="0"/>
                <w:kern w:val="0"/>
                <w:sz w:val="22"/>
                <w:szCs w:val="22"/>
              </w:rPr>
              <w:t>.</w:t>
            </w:r>
            <w:r w:rsidR="00851FD6" w:rsidRPr="00885464">
              <w:rPr>
                <w:rFonts w:asciiTheme="minorHAnsi" w:hAnsiTheme="minorHAnsi" w:cstheme="minorHAnsi"/>
                <w:bCs w:val="0"/>
                <w:kern w:val="0"/>
                <w:sz w:val="22"/>
                <w:szCs w:val="22"/>
              </w:rPr>
              <w:t xml:space="preserve"> The list of the crosses is given in Table 1. </w:t>
            </w:r>
          </w:p>
          <w:p w14:paraId="117B5029" w14:textId="77777777" w:rsidR="00851FD6" w:rsidRPr="00885464" w:rsidRDefault="00851FD6" w:rsidP="00851FD6">
            <w:pPr>
              <w:ind w:firstLine="144"/>
              <w:jc w:val="both"/>
              <w:rPr>
                <w:rFonts w:asciiTheme="minorHAnsi" w:eastAsia="Calibri" w:hAnsiTheme="minorHAnsi" w:cstheme="minorHAnsi"/>
                <w:bCs w:val="0"/>
                <w:kern w:val="0"/>
                <w:sz w:val="22"/>
                <w:szCs w:val="22"/>
              </w:rPr>
            </w:pPr>
            <w:r w:rsidRPr="00885464">
              <w:rPr>
                <w:rFonts w:asciiTheme="minorHAnsi" w:eastAsiaTheme="minorHAnsi" w:hAnsiTheme="minorHAnsi" w:cstheme="minorHAnsi"/>
                <w:sz w:val="22"/>
                <w:szCs w:val="22"/>
              </w:rPr>
              <w:t xml:space="preserve">     </w:t>
            </w:r>
          </w:p>
          <w:p w14:paraId="42BEE765" w14:textId="6B1047AC" w:rsidR="00851FD6" w:rsidRPr="00885464" w:rsidRDefault="00851FD6" w:rsidP="00D4377D">
            <w:pPr>
              <w:jc w:val="both"/>
              <w:rPr>
                <w:rFonts w:asciiTheme="minorHAnsi" w:eastAsia="Calibri" w:hAnsiTheme="minorHAnsi" w:cstheme="minorHAnsi"/>
                <w:bCs w:val="0"/>
                <w:kern w:val="0"/>
                <w:sz w:val="22"/>
                <w:szCs w:val="22"/>
              </w:rPr>
            </w:pPr>
            <w:r w:rsidRPr="00885464">
              <w:rPr>
                <w:rFonts w:asciiTheme="minorHAnsi" w:eastAsia="Calibri" w:hAnsiTheme="minorHAnsi" w:cstheme="minorHAnsi"/>
                <w:bCs w:val="0"/>
                <w:kern w:val="0"/>
                <w:sz w:val="22"/>
                <w:szCs w:val="22"/>
              </w:rPr>
              <w:t xml:space="preserve">Table 1. List of the crosses </w:t>
            </w:r>
            <w:r w:rsidR="006D3999">
              <w:rPr>
                <w:rFonts w:asciiTheme="minorHAnsi" w:eastAsia="Calibri" w:hAnsiTheme="minorHAnsi" w:cstheme="minorHAnsi"/>
                <w:bCs w:val="0"/>
                <w:kern w:val="0"/>
                <w:sz w:val="22"/>
                <w:szCs w:val="22"/>
              </w:rPr>
              <w:t>made in 2019 and are</w:t>
            </w:r>
            <w:r w:rsidRPr="00885464">
              <w:rPr>
                <w:rFonts w:asciiTheme="minorHAnsi" w:eastAsia="Calibri" w:hAnsiTheme="minorHAnsi" w:cstheme="minorHAnsi"/>
                <w:bCs w:val="0"/>
                <w:kern w:val="0"/>
                <w:sz w:val="22"/>
                <w:szCs w:val="22"/>
              </w:rPr>
              <w:t xml:space="preserve"> under generation advance</w:t>
            </w:r>
            <w:r w:rsidR="006D3999">
              <w:rPr>
                <w:rFonts w:asciiTheme="minorHAnsi" w:eastAsia="Calibri" w:hAnsiTheme="minorHAnsi" w:cstheme="minorHAnsi"/>
                <w:bCs w:val="0"/>
                <w:kern w:val="0"/>
                <w:sz w:val="22"/>
                <w:szCs w:val="22"/>
              </w:rPr>
              <w:t>.</w:t>
            </w:r>
          </w:p>
          <w:tbl>
            <w:tblPr>
              <w:tblStyle w:val="TableGrid"/>
              <w:tblW w:w="0" w:type="auto"/>
              <w:tblInd w:w="160" w:type="dxa"/>
              <w:tblLook w:val="04A0" w:firstRow="1" w:lastRow="0" w:firstColumn="1" w:lastColumn="0" w:noHBand="0" w:noVBand="1"/>
            </w:tblPr>
            <w:tblGrid>
              <w:gridCol w:w="1800"/>
              <w:gridCol w:w="3688"/>
              <w:gridCol w:w="1440"/>
              <w:gridCol w:w="1980"/>
            </w:tblGrid>
            <w:tr w:rsidR="00885464" w:rsidRPr="00885464" w14:paraId="3D1F732C" w14:textId="77777777" w:rsidTr="002F23A8">
              <w:tc>
                <w:tcPr>
                  <w:tcW w:w="1800" w:type="dxa"/>
                </w:tcPr>
                <w:p w14:paraId="30BFF7DE" w14:textId="77777777" w:rsidR="00851FD6" w:rsidRPr="00885464" w:rsidRDefault="00851FD6" w:rsidP="00851FD6">
                  <w:pPr>
                    <w:jc w:val="both"/>
                    <w:rPr>
                      <w:rFonts w:asciiTheme="minorHAnsi" w:eastAsiaTheme="minorHAnsi" w:hAnsiTheme="minorHAnsi" w:cstheme="minorHAnsi"/>
                      <w:sz w:val="22"/>
                      <w:szCs w:val="22"/>
                    </w:rPr>
                  </w:pPr>
                  <w:r w:rsidRPr="00885464">
                    <w:rPr>
                      <w:rFonts w:asciiTheme="minorHAnsi" w:hAnsiTheme="minorHAnsi" w:cstheme="minorHAnsi"/>
                      <w:sz w:val="22"/>
                      <w:szCs w:val="22"/>
                    </w:rPr>
                    <w:t>Cross #</w:t>
                  </w:r>
                </w:p>
              </w:tc>
              <w:tc>
                <w:tcPr>
                  <w:tcW w:w="3688" w:type="dxa"/>
                </w:tcPr>
                <w:p w14:paraId="4F94C1E2"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Parentage</w:t>
                  </w:r>
                </w:p>
              </w:tc>
              <w:tc>
                <w:tcPr>
                  <w:tcW w:w="1440" w:type="dxa"/>
                </w:tcPr>
                <w:p w14:paraId="18DEEAD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Generation</w:t>
                  </w:r>
                </w:p>
              </w:tc>
              <w:tc>
                <w:tcPr>
                  <w:tcW w:w="1980" w:type="dxa"/>
                </w:tcPr>
                <w:p w14:paraId="3AE34D76"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Year of evaluation</w:t>
                  </w:r>
                </w:p>
              </w:tc>
            </w:tr>
            <w:tr w:rsidR="00885464" w:rsidRPr="00885464" w14:paraId="4595AB9D" w14:textId="77777777" w:rsidTr="002F23A8">
              <w:tc>
                <w:tcPr>
                  <w:tcW w:w="1800" w:type="dxa"/>
                </w:tcPr>
                <w:p w14:paraId="7A922783" w14:textId="77777777" w:rsidR="00851FD6" w:rsidRPr="00885464" w:rsidRDefault="00851FD6" w:rsidP="00851FD6">
                  <w:pPr>
                    <w:rPr>
                      <w:rFonts w:asciiTheme="minorHAnsi" w:hAnsiTheme="minorHAnsi" w:cstheme="minorHAnsi"/>
                      <w:sz w:val="22"/>
                      <w:szCs w:val="22"/>
                    </w:rPr>
                  </w:pPr>
                  <w:bookmarkStart w:id="0" w:name="_Hlk34848958"/>
                  <w:r w:rsidRPr="00885464">
                    <w:rPr>
                      <w:rFonts w:asciiTheme="minorHAnsi" w:hAnsiTheme="minorHAnsi" w:cstheme="minorHAnsi"/>
                      <w:sz w:val="22"/>
                      <w:szCs w:val="22"/>
                    </w:rPr>
                    <w:t>S19-822</w:t>
                  </w:r>
                </w:p>
              </w:tc>
              <w:tc>
                <w:tcPr>
                  <w:tcW w:w="3688" w:type="dxa"/>
                </w:tcPr>
                <w:p w14:paraId="5402C633" w14:textId="77777777"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S11-16653 x R04-342 (FT)</w:t>
                  </w:r>
                </w:p>
              </w:tc>
              <w:tc>
                <w:tcPr>
                  <w:tcW w:w="1440" w:type="dxa"/>
                </w:tcPr>
                <w:p w14:paraId="097A64E1" w14:textId="1AD47AA8"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F</w:t>
                  </w:r>
                  <w:r w:rsidR="002F23A8">
                    <w:rPr>
                      <w:rFonts w:asciiTheme="minorHAnsi" w:hAnsiTheme="minorHAnsi" w:cstheme="minorHAnsi"/>
                      <w:sz w:val="22"/>
                      <w:szCs w:val="22"/>
                      <w:vertAlign w:val="subscript"/>
                    </w:rPr>
                    <w:t>3</w:t>
                  </w:r>
                </w:p>
              </w:tc>
              <w:tc>
                <w:tcPr>
                  <w:tcW w:w="1980" w:type="dxa"/>
                </w:tcPr>
                <w:p w14:paraId="377CB0C1" w14:textId="6E5E95C4" w:rsidR="00851FD6" w:rsidRPr="00885464" w:rsidRDefault="00851FD6" w:rsidP="00851FD6">
                  <w:pPr>
                    <w:rPr>
                      <w:rFonts w:asciiTheme="minorHAnsi" w:hAnsiTheme="minorHAnsi" w:cstheme="minorHAnsi"/>
                      <w:sz w:val="22"/>
                      <w:szCs w:val="22"/>
                    </w:rPr>
                  </w:pPr>
                  <w:r w:rsidRPr="00885464">
                    <w:rPr>
                      <w:rFonts w:asciiTheme="minorHAnsi" w:hAnsiTheme="minorHAnsi" w:cstheme="minorHAnsi"/>
                      <w:sz w:val="22"/>
                      <w:szCs w:val="22"/>
                    </w:rPr>
                    <w:t>202</w:t>
                  </w:r>
                  <w:r w:rsidR="002F23A8">
                    <w:rPr>
                      <w:rFonts w:asciiTheme="minorHAnsi" w:hAnsiTheme="minorHAnsi" w:cstheme="minorHAnsi"/>
                      <w:sz w:val="22"/>
                      <w:szCs w:val="22"/>
                    </w:rPr>
                    <w:t>1</w:t>
                  </w:r>
                </w:p>
              </w:tc>
            </w:tr>
            <w:bookmarkEnd w:id="0"/>
            <w:tr w:rsidR="002F23A8" w:rsidRPr="00885464" w14:paraId="534C86CE" w14:textId="77777777" w:rsidTr="002F23A8">
              <w:tc>
                <w:tcPr>
                  <w:tcW w:w="1800" w:type="dxa"/>
                </w:tcPr>
                <w:p w14:paraId="19E57529"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S19-823</w:t>
                  </w:r>
                </w:p>
              </w:tc>
              <w:tc>
                <w:tcPr>
                  <w:tcW w:w="3688" w:type="dxa"/>
                </w:tcPr>
                <w:p w14:paraId="12CC788B"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S15-10879 x PI 597459 C (FT)</w:t>
                  </w:r>
                </w:p>
              </w:tc>
              <w:tc>
                <w:tcPr>
                  <w:tcW w:w="1440" w:type="dxa"/>
                </w:tcPr>
                <w:p w14:paraId="49392D62" w14:textId="162234AC"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18EEDFB" w14:textId="1C8B177A"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55F38D11" w14:textId="77777777" w:rsidTr="002F23A8">
              <w:tc>
                <w:tcPr>
                  <w:tcW w:w="1800" w:type="dxa"/>
                </w:tcPr>
                <w:p w14:paraId="39DC77C2"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S19-829</w:t>
                  </w:r>
                </w:p>
              </w:tc>
              <w:tc>
                <w:tcPr>
                  <w:tcW w:w="3688" w:type="dxa"/>
                </w:tcPr>
                <w:p w14:paraId="59EB2F0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S14-16331 (FT_) x S15-10434C</w:t>
                  </w:r>
                </w:p>
              </w:tc>
              <w:tc>
                <w:tcPr>
                  <w:tcW w:w="1440" w:type="dxa"/>
                </w:tcPr>
                <w:p w14:paraId="2E7832C7" w14:textId="1F76C8F7"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5440D335" w14:textId="0DBAA4B4"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w:t>
                  </w:r>
                  <w:r>
                    <w:rPr>
                      <w:rFonts w:asciiTheme="minorHAnsi" w:hAnsiTheme="minorHAnsi" w:cstheme="minorHAnsi"/>
                      <w:sz w:val="22"/>
                      <w:szCs w:val="22"/>
                    </w:rPr>
                    <w:t>1</w:t>
                  </w:r>
                </w:p>
              </w:tc>
            </w:tr>
            <w:tr w:rsidR="002F23A8" w:rsidRPr="00885464" w14:paraId="19EAB570" w14:textId="77777777" w:rsidTr="002F23A8">
              <w:tc>
                <w:tcPr>
                  <w:tcW w:w="1800" w:type="dxa"/>
                </w:tcPr>
                <w:p w14:paraId="7B77A5D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S19-832</w:t>
                  </w:r>
                </w:p>
              </w:tc>
              <w:tc>
                <w:tcPr>
                  <w:tcW w:w="3688" w:type="dxa"/>
                </w:tcPr>
                <w:p w14:paraId="3821C25B"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R07-6669 (FT) x S15-3772RY</w:t>
                  </w:r>
                </w:p>
              </w:tc>
              <w:tc>
                <w:tcPr>
                  <w:tcW w:w="1440" w:type="dxa"/>
                </w:tcPr>
                <w:p w14:paraId="0229FF25" w14:textId="00524B37"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202DD901" w14:textId="0AFB48C2"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77311319" w14:textId="77777777" w:rsidTr="002F23A8">
              <w:tc>
                <w:tcPr>
                  <w:tcW w:w="1800" w:type="dxa"/>
                </w:tcPr>
                <w:p w14:paraId="5C3F4B6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S19-833</w:t>
                  </w:r>
                </w:p>
              </w:tc>
              <w:tc>
                <w:tcPr>
                  <w:tcW w:w="3688" w:type="dxa"/>
                </w:tcPr>
                <w:p w14:paraId="033C6D5D"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S14-16235 (FT) x S16-8898C</w:t>
                  </w:r>
                </w:p>
              </w:tc>
              <w:tc>
                <w:tcPr>
                  <w:tcW w:w="1440" w:type="dxa"/>
                </w:tcPr>
                <w:p w14:paraId="403C2C14" w14:textId="05BDBBB2"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5F73C3F2" w14:textId="4508B64D"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12AE70FF" w14:textId="77777777" w:rsidTr="002F23A8">
              <w:tc>
                <w:tcPr>
                  <w:tcW w:w="1800" w:type="dxa"/>
                </w:tcPr>
                <w:p w14:paraId="30B68D69"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S19-836</w:t>
                  </w:r>
                </w:p>
              </w:tc>
              <w:tc>
                <w:tcPr>
                  <w:tcW w:w="3688" w:type="dxa"/>
                </w:tcPr>
                <w:p w14:paraId="665BBB3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R10-4892 (FT) x S13-3851C</w:t>
                  </w:r>
                </w:p>
              </w:tc>
              <w:tc>
                <w:tcPr>
                  <w:tcW w:w="1440" w:type="dxa"/>
                </w:tcPr>
                <w:p w14:paraId="68298D5C" w14:textId="6C8F93C3"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1D20E99A" w14:textId="2E08186E"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1E3B9649" w14:textId="77777777" w:rsidTr="002F23A8">
              <w:tc>
                <w:tcPr>
                  <w:tcW w:w="1800" w:type="dxa"/>
                </w:tcPr>
                <w:p w14:paraId="4931950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S19-837</w:t>
                  </w:r>
                </w:p>
              </w:tc>
              <w:tc>
                <w:tcPr>
                  <w:tcW w:w="3688" w:type="dxa"/>
                </w:tcPr>
                <w:p w14:paraId="0E2EA501"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RIL 48 (FT) x S11-20356GT</w:t>
                  </w:r>
                </w:p>
              </w:tc>
              <w:tc>
                <w:tcPr>
                  <w:tcW w:w="1440" w:type="dxa"/>
                </w:tcPr>
                <w:p w14:paraId="2E7CD614" w14:textId="258A29D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062D9862" w14:textId="223210F8"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w:t>
                  </w:r>
                  <w:r>
                    <w:rPr>
                      <w:rFonts w:asciiTheme="minorHAnsi" w:hAnsiTheme="minorHAnsi" w:cstheme="minorHAnsi"/>
                      <w:sz w:val="22"/>
                      <w:szCs w:val="22"/>
                    </w:rPr>
                    <w:t>1</w:t>
                  </w:r>
                </w:p>
              </w:tc>
            </w:tr>
            <w:tr w:rsidR="002F23A8" w:rsidRPr="00885464" w14:paraId="70BAE665" w14:textId="77777777" w:rsidTr="002F23A8">
              <w:tc>
                <w:tcPr>
                  <w:tcW w:w="1800" w:type="dxa"/>
                </w:tcPr>
                <w:p w14:paraId="6F01283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S19-838</w:t>
                  </w:r>
                </w:p>
              </w:tc>
              <w:tc>
                <w:tcPr>
                  <w:tcW w:w="3688" w:type="dxa"/>
                </w:tcPr>
                <w:p w14:paraId="1A709A94"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S13-15999 (FT) = x S11-20337GT</w:t>
                  </w:r>
                </w:p>
              </w:tc>
              <w:tc>
                <w:tcPr>
                  <w:tcW w:w="1440" w:type="dxa"/>
                </w:tcPr>
                <w:p w14:paraId="6CE6D616" w14:textId="48888151"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6EAFFE47" w14:textId="13CE9664"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3F507624" w14:textId="77777777" w:rsidTr="002F23A8">
              <w:tc>
                <w:tcPr>
                  <w:tcW w:w="1800" w:type="dxa"/>
                </w:tcPr>
                <w:p w14:paraId="4D25B397"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S19-839</w:t>
                  </w:r>
                </w:p>
              </w:tc>
              <w:tc>
                <w:tcPr>
                  <w:tcW w:w="3688" w:type="dxa"/>
                </w:tcPr>
                <w:p w14:paraId="3A678E4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R11-6870 (FT) x S11-20195GT</w:t>
                  </w:r>
                </w:p>
              </w:tc>
              <w:tc>
                <w:tcPr>
                  <w:tcW w:w="1440" w:type="dxa"/>
                </w:tcPr>
                <w:p w14:paraId="31CA459C" w14:textId="24FA73A8"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7DD4944" w14:textId="14C03B75"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206A5368" w14:textId="77777777" w:rsidTr="002F23A8">
              <w:tc>
                <w:tcPr>
                  <w:tcW w:w="1800" w:type="dxa"/>
                </w:tcPr>
                <w:p w14:paraId="0CD1250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S19-851</w:t>
                  </w:r>
                </w:p>
              </w:tc>
              <w:tc>
                <w:tcPr>
                  <w:tcW w:w="3688" w:type="dxa"/>
                </w:tcPr>
                <w:p w14:paraId="4E85A71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S13-3851C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78676C93" w14:textId="5856E23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2BD3A17" w14:textId="3D196690"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7B783EC3" w14:textId="77777777" w:rsidTr="002F23A8">
              <w:tc>
                <w:tcPr>
                  <w:tcW w:w="1800" w:type="dxa"/>
                </w:tcPr>
                <w:p w14:paraId="2A0E8876"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S19-853</w:t>
                  </w:r>
                </w:p>
              </w:tc>
              <w:tc>
                <w:tcPr>
                  <w:tcW w:w="3688" w:type="dxa"/>
                </w:tcPr>
                <w:p w14:paraId="0A95DBE1"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S15-5904RY x PI 597459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32210561" w14:textId="45E9154A" w:rsidR="002F23A8" w:rsidRPr="00885464" w:rsidRDefault="002F23A8" w:rsidP="002F23A8">
                  <w:pPr>
                    <w:rPr>
                      <w:rFonts w:asciiTheme="minorHAnsi" w:hAnsiTheme="minorHAnsi" w:cstheme="minorHAnsi"/>
                      <w:sz w:val="22"/>
                      <w:szCs w:val="22"/>
                    </w:rPr>
                  </w:pPr>
                  <w:r w:rsidRPr="00E06450">
                    <w:rPr>
                      <w:rFonts w:asciiTheme="minorHAnsi" w:hAnsiTheme="minorHAnsi" w:cstheme="minorHAnsi"/>
                      <w:sz w:val="22"/>
                      <w:szCs w:val="22"/>
                    </w:rPr>
                    <w:t>F</w:t>
                  </w:r>
                  <w:r w:rsidRPr="00E06450">
                    <w:rPr>
                      <w:rFonts w:asciiTheme="minorHAnsi" w:hAnsiTheme="minorHAnsi" w:cstheme="minorHAnsi"/>
                      <w:sz w:val="22"/>
                      <w:szCs w:val="22"/>
                      <w:vertAlign w:val="subscript"/>
                    </w:rPr>
                    <w:t>3</w:t>
                  </w:r>
                </w:p>
              </w:tc>
              <w:tc>
                <w:tcPr>
                  <w:tcW w:w="1980" w:type="dxa"/>
                </w:tcPr>
                <w:p w14:paraId="37D82E62" w14:textId="67A8677C"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41C7A2AA" w14:textId="77777777" w:rsidTr="002F23A8">
              <w:tc>
                <w:tcPr>
                  <w:tcW w:w="1800" w:type="dxa"/>
                </w:tcPr>
                <w:p w14:paraId="4F0CC4E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S19-854</w:t>
                  </w:r>
                </w:p>
              </w:tc>
              <w:tc>
                <w:tcPr>
                  <w:tcW w:w="3688" w:type="dxa"/>
                </w:tcPr>
                <w:p w14:paraId="37EA10A8"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S15-5904RY x PI 407229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298DCEDB" w14:textId="07847100" w:rsidR="002F23A8" w:rsidRPr="00885464" w:rsidRDefault="002F23A8" w:rsidP="002F23A8">
                  <w:pPr>
                    <w:rPr>
                      <w:rFonts w:asciiTheme="minorHAnsi" w:hAnsiTheme="minorHAnsi" w:cstheme="minorHAnsi"/>
                      <w:sz w:val="22"/>
                      <w:szCs w:val="22"/>
                    </w:rPr>
                  </w:pPr>
                  <w:r w:rsidRPr="00251347">
                    <w:rPr>
                      <w:rFonts w:asciiTheme="minorHAnsi" w:hAnsiTheme="minorHAnsi" w:cstheme="minorHAnsi"/>
                      <w:sz w:val="22"/>
                      <w:szCs w:val="22"/>
                    </w:rPr>
                    <w:t>F</w:t>
                  </w:r>
                  <w:r w:rsidRPr="00251347">
                    <w:rPr>
                      <w:rFonts w:asciiTheme="minorHAnsi" w:hAnsiTheme="minorHAnsi" w:cstheme="minorHAnsi"/>
                      <w:sz w:val="22"/>
                      <w:szCs w:val="22"/>
                      <w:vertAlign w:val="subscript"/>
                    </w:rPr>
                    <w:t>3</w:t>
                  </w:r>
                </w:p>
              </w:tc>
              <w:tc>
                <w:tcPr>
                  <w:tcW w:w="1980" w:type="dxa"/>
                </w:tcPr>
                <w:p w14:paraId="40456886" w14:textId="564B5B13"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r w:rsidR="002F23A8" w:rsidRPr="00885464" w14:paraId="4ED457ED" w14:textId="77777777" w:rsidTr="002F23A8">
              <w:tc>
                <w:tcPr>
                  <w:tcW w:w="1800" w:type="dxa"/>
                </w:tcPr>
                <w:p w14:paraId="22B82043"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S19-855</w:t>
                  </w:r>
                </w:p>
              </w:tc>
              <w:tc>
                <w:tcPr>
                  <w:tcW w:w="3688" w:type="dxa"/>
                </w:tcPr>
                <w:p w14:paraId="0CBA6F47" w14:textId="77777777"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 xml:space="preserve">S13-2743LL x PI 424102A (FT, </w:t>
                  </w:r>
                  <w:r w:rsidRPr="00885464">
                    <w:rPr>
                      <w:rFonts w:asciiTheme="minorHAnsi" w:hAnsiTheme="minorHAnsi" w:cstheme="minorHAnsi"/>
                      <w:i/>
                      <w:sz w:val="22"/>
                      <w:szCs w:val="22"/>
                    </w:rPr>
                    <w:t>G. soja</w:t>
                  </w:r>
                  <w:r w:rsidRPr="00885464">
                    <w:rPr>
                      <w:rFonts w:asciiTheme="minorHAnsi" w:hAnsiTheme="minorHAnsi" w:cstheme="minorHAnsi"/>
                      <w:sz w:val="22"/>
                      <w:szCs w:val="22"/>
                    </w:rPr>
                    <w:t>)</w:t>
                  </w:r>
                </w:p>
              </w:tc>
              <w:tc>
                <w:tcPr>
                  <w:tcW w:w="1440" w:type="dxa"/>
                </w:tcPr>
                <w:p w14:paraId="674BAE76" w14:textId="50D7218D" w:rsidR="002F23A8" w:rsidRPr="00885464" w:rsidRDefault="002F23A8" w:rsidP="002F23A8">
                  <w:pPr>
                    <w:rPr>
                      <w:rFonts w:asciiTheme="minorHAnsi" w:hAnsiTheme="minorHAnsi" w:cstheme="minorHAnsi"/>
                      <w:sz w:val="22"/>
                      <w:szCs w:val="22"/>
                    </w:rPr>
                  </w:pPr>
                  <w:r w:rsidRPr="00251347">
                    <w:rPr>
                      <w:rFonts w:asciiTheme="minorHAnsi" w:hAnsiTheme="minorHAnsi" w:cstheme="minorHAnsi"/>
                      <w:sz w:val="22"/>
                      <w:szCs w:val="22"/>
                    </w:rPr>
                    <w:t>F</w:t>
                  </w:r>
                  <w:r w:rsidRPr="00251347">
                    <w:rPr>
                      <w:rFonts w:asciiTheme="minorHAnsi" w:hAnsiTheme="minorHAnsi" w:cstheme="minorHAnsi"/>
                      <w:sz w:val="22"/>
                      <w:szCs w:val="22"/>
                      <w:vertAlign w:val="subscript"/>
                    </w:rPr>
                    <w:t>3</w:t>
                  </w:r>
                </w:p>
              </w:tc>
              <w:tc>
                <w:tcPr>
                  <w:tcW w:w="1980" w:type="dxa"/>
                </w:tcPr>
                <w:p w14:paraId="5D70E37F" w14:textId="167C67C5" w:rsidR="002F23A8" w:rsidRPr="00885464" w:rsidRDefault="002F23A8" w:rsidP="002F23A8">
                  <w:pPr>
                    <w:rPr>
                      <w:rFonts w:asciiTheme="minorHAnsi" w:hAnsiTheme="minorHAnsi" w:cstheme="minorHAnsi"/>
                      <w:sz w:val="22"/>
                      <w:szCs w:val="22"/>
                    </w:rPr>
                  </w:pPr>
                  <w:r w:rsidRPr="00885464">
                    <w:rPr>
                      <w:rFonts w:asciiTheme="minorHAnsi" w:hAnsiTheme="minorHAnsi" w:cstheme="minorHAnsi"/>
                      <w:sz w:val="22"/>
                      <w:szCs w:val="22"/>
                    </w:rPr>
                    <w:t>2021</w:t>
                  </w:r>
                </w:p>
              </w:tc>
            </w:tr>
          </w:tbl>
          <w:tbl>
            <w:tblPr>
              <w:tblW w:w="9101" w:type="dxa"/>
              <w:tblInd w:w="510" w:type="dxa"/>
              <w:tblCellMar>
                <w:left w:w="0" w:type="dxa"/>
                <w:right w:w="0" w:type="dxa"/>
              </w:tblCellMar>
              <w:tblLook w:val="04A0" w:firstRow="1" w:lastRow="0" w:firstColumn="1" w:lastColumn="0" w:noHBand="0" w:noVBand="1"/>
            </w:tblPr>
            <w:tblGrid>
              <w:gridCol w:w="8861"/>
              <w:gridCol w:w="222"/>
              <w:gridCol w:w="6"/>
              <w:gridCol w:w="6"/>
              <w:gridCol w:w="6"/>
            </w:tblGrid>
            <w:tr w:rsidR="00885464" w:rsidRPr="00885464" w14:paraId="1D9A5680" w14:textId="77777777" w:rsidTr="00F8315D">
              <w:trPr>
                <w:trHeight w:val="108"/>
              </w:trPr>
              <w:tc>
                <w:tcPr>
                  <w:tcW w:w="8861" w:type="dxa"/>
                  <w:tcMar>
                    <w:top w:w="0" w:type="dxa"/>
                    <w:left w:w="108" w:type="dxa"/>
                    <w:bottom w:w="0" w:type="dxa"/>
                    <w:right w:w="108" w:type="dxa"/>
                  </w:tcMar>
                  <w:vAlign w:val="bottom"/>
                </w:tcPr>
                <w:p w14:paraId="433E024E" w14:textId="77777777" w:rsidR="00851FD6" w:rsidRPr="00885464" w:rsidRDefault="00851FD6" w:rsidP="00851FD6">
                  <w:pPr>
                    <w:spacing w:line="276" w:lineRule="auto"/>
                    <w:rPr>
                      <w:rFonts w:asciiTheme="minorHAnsi" w:eastAsia="Calibri" w:hAnsiTheme="minorHAnsi" w:cstheme="minorHAnsi"/>
                      <w:bCs w:val="0"/>
                      <w:kern w:val="0"/>
                      <w:sz w:val="22"/>
                      <w:szCs w:val="22"/>
                    </w:rPr>
                  </w:pPr>
                </w:p>
              </w:tc>
              <w:tc>
                <w:tcPr>
                  <w:tcW w:w="222" w:type="dxa"/>
                  <w:tcMar>
                    <w:top w:w="0" w:type="dxa"/>
                    <w:left w:w="108" w:type="dxa"/>
                    <w:bottom w:w="0" w:type="dxa"/>
                    <w:right w:w="108" w:type="dxa"/>
                  </w:tcMar>
                  <w:vAlign w:val="center"/>
                </w:tcPr>
                <w:p w14:paraId="3CEB30B2" w14:textId="77777777" w:rsidR="00851FD6" w:rsidRPr="00885464" w:rsidRDefault="00851FD6" w:rsidP="00851FD6">
                  <w:pPr>
                    <w:spacing w:line="240" w:lineRule="auto"/>
                    <w:rPr>
                      <w:rFonts w:asciiTheme="minorHAnsi" w:eastAsia="Calibri" w:hAnsiTheme="minorHAnsi" w:cstheme="minorHAnsi"/>
                      <w:kern w:val="0"/>
                      <w:sz w:val="22"/>
                      <w:szCs w:val="22"/>
                    </w:rPr>
                  </w:pPr>
                </w:p>
              </w:tc>
              <w:tc>
                <w:tcPr>
                  <w:tcW w:w="6" w:type="dxa"/>
                </w:tcPr>
                <w:p w14:paraId="25B7E5A5" w14:textId="77777777" w:rsidR="00851FD6" w:rsidRPr="00885464" w:rsidRDefault="00851FD6" w:rsidP="00851FD6">
                  <w:pPr>
                    <w:spacing w:line="240" w:lineRule="auto"/>
                    <w:jc w:val="center"/>
                    <w:rPr>
                      <w:rFonts w:asciiTheme="minorHAnsi" w:eastAsia="Batang" w:hAnsiTheme="minorHAnsi" w:cstheme="minorHAnsi"/>
                      <w:bCs w:val="0"/>
                      <w:kern w:val="0"/>
                      <w:sz w:val="22"/>
                      <w:szCs w:val="22"/>
                    </w:rPr>
                  </w:pPr>
                </w:p>
              </w:tc>
              <w:tc>
                <w:tcPr>
                  <w:tcW w:w="6" w:type="dxa"/>
                </w:tcPr>
                <w:p w14:paraId="1AF1C1A3" w14:textId="77777777" w:rsidR="00851FD6" w:rsidRPr="00885464" w:rsidRDefault="00851FD6" w:rsidP="00851FD6">
                  <w:pPr>
                    <w:spacing w:line="240" w:lineRule="auto"/>
                    <w:rPr>
                      <w:rFonts w:asciiTheme="minorHAnsi" w:hAnsiTheme="minorHAnsi" w:cstheme="minorHAnsi"/>
                      <w:bCs w:val="0"/>
                      <w:kern w:val="0"/>
                      <w:sz w:val="22"/>
                      <w:szCs w:val="22"/>
                    </w:rPr>
                  </w:pPr>
                </w:p>
              </w:tc>
              <w:tc>
                <w:tcPr>
                  <w:tcW w:w="6" w:type="dxa"/>
                </w:tcPr>
                <w:p w14:paraId="479E43C2" w14:textId="77777777" w:rsidR="00851FD6" w:rsidRPr="00885464" w:rsidRDefault="00851FD6" w:rsidP="00851FD6">
                  <w:pPr>
                    <w:spacing w:line="240" w:lineRule="auto"/>
                    <w:rPr>
                      <w:rFonts w:asciiTheme="minorHAnsi" w:hAnsiTheme="minorHAnsi" w:cstheme="minorHAnsi"/>
                      <w:bCs w:val="0"/>
                      <w:kern w:val="0"/>
                      <w:sz w:val="22"/>
                      <w:szCs w:val="22"/>
                    </w:rPr>
                  </w:pPr>
                </w:p>
              </w:tc>
            </w:tr>
          </w:tbl>
          <w:p w14:paraId="59F6C21A" w14:textId="3187DDAC" w:rsidR="007D6C9E" w:rsidRPr="006F3583" w:rsidRDefault="000D720A" w:rsidP="002B0101">
            <w:pPr>
              <w:rPr>
                <w:rFonts w:asciiTheme="minorHAnsi" w:hAnsiTheme="minorHAnsi" w:cstheme="minorHAnsi"/>
                <w:sz w:val="22"/>
                <w:szCs w:val="22"/>
              </w:rPr>
            </w:pPr>
            <w:r w:rsidRPr="00885464">
              <w:rPr>
                <w:rFonts w:asciiTheme="minorHAnsi" w:hAnsiTheme="minorHAnsi" w:cstheme="minorHAnsi"/>
                <w:b/>
                <w:sz w:val="22"/>
                <w:szCs w:val="22"/>
                <w:u w:val="single"/>
              </w:rPr>
              <w:t>7</w:t>
            </w:r>
            <w:r w:rsidR="00851FD6" w:rsidRPr="00885464">
              <w:rPr>
                <w:rFonts w:asciiTheme="minorHAnsi" w:hAnsiTheme="minorHAnsi" w:cstheme="minorHAnsi"/>
                <w:b/>
                <w:sz w:val="22"/>
                <w:szCs w:val="22"/>
                <w:u w:val="single"/>
              </w:rPr>
              <w:t xml:space="preserve">. New </w:t>
            </w:r>
            <w:r w:rsidR="002B0101">
              <w:rPr>
                <w:rFonts w:asciiTheme="minorHAnsi" w:hAnsiTheme="minorHAnsi" w:cstheme="minorHAnsi"/>
                <w:b/>
                <w:sz w:val="22"/>
                <w:szCs w:val="22"/>
                <w:u w:val="single"/>
              </w:rPr>
              <w:t>crosses made in 2020 season</w:t>
            </w:r>
            <w:r w:rsidR="00851FD6" w:rsidRPr="00885464">
              <w:rPr>
                <w:rFonts w:asciiTheme="minorHAnsi" w:hAnsiTheme="minorHAnsi" w:cstheme="minorHAnsi"/>
                <w:b/>
                <w:sz w:val="22"/>
                <w:szCs w:val="22"/>
              </w:rPr>
              <w:t>:</w:t>
            </w:r>
            <w:r w:rsidR="00851FD6" w:rsidRPr="00885464">
              <w:rPr>
                <w:rFonts w:asciiTheme="minorHAnsi" w:hAnsiTheme="minorHAnsi" w:cstheme="minorHAnsi"/>
                <w:sz w:val="22"/>
                <w:szCs w:val="22"/>
              </w:rPr>
              <w:t xml:space="preserve">  </w:t>
            </w:r>
            <w:r w:rsidR="002B0101" w:rsidRPr="00504496">
              <w:rPr>
                <w:sz w:val="22"/>
                <w:szCs w:val="22"/>
              </w:rPr>
              <w:t>A</w:t>
            </w:r>
            <w:r w:rsidR="002B0101">
              <w:rPr>
                <w:sz w:val="22"/>
                <w:szCs w:val="22"/>
              </w:rPr>
              <w:t xml:space="preserve"> total of 9 </w:t>
            </w:r>
            <w:r w:rsidR="002B0101" w:rsidRPr="00504496">
              <w:rPr>
                <w:sz w:val="22"/>
                <w:szCs w:val="22"/>
              </w:rPr>
              <w:t xml:space="preserve">new crosses </w:t>
            </w:r>
            <w:r w:rsidR="002B0101">
              <w:rPr>
                <w:sz w:val="22"/>
                <w:szCs w:val="22"/>
              </w:rPr>
              <w:t>have been</w:t>
            </w:r>
            <w:r w:rsidR="002B0101" w:rsidRPr="00504496">
              <w:rPr>
                <w:sz w:val="22"/>
                <w:szCs w:val="22"/>
              </w:rPr>
              <w:t xml:space="preserve"> made between flood tolerant lines and elite high-yielding breeding lines during </w:t>
            </w:r>
            <w:r w:rsidR="002B0101">
              <w:rPr>
                <w:sz w:val="22"/>
                <w:szCs w:val="22"/>
              </w:rPr>
              <w:t xml:space="preserve">the </w:t>
            </w:r>
            <w:r w:rsidR="002B0101" w:rsidRPr="00504496">
              <w:rPr>
                <w:sz w:val="22"/>
                <w:szCs w:val="22"/>
              </w:rPr>
              <w:t>2020</w:t>
            </w:r>
            <w:r w:rsidR="002B0101">
              <w:rPr>
                <w:sz w:val="22"/>
                <w:szCs w:val="22"/>
              </w:rPr>
              <w:t xml:space="preserve"> </w:t>
            </w:r>
            <w:r w:rsidR="002B0101" w:rsidRPr="00504496">
              <w:rPr>
                <w:sz w:val="22"/>
                <w:szCs w:val="22"/>
              </w:rPr>
              <w:t>season.</w:t>
            </w:r>
            <w:r w:rsidR="002B0101">
              <w:rPr>
                <w:sz w:val="22"/>
                <w:szCs w:val="22"/>
              </w:rPr>
              <w:t xml:space="preserve"> Three crosses involved flood tolerant and high protein parents. The list of the successful crosses will be provided in the next report</w:t>
            </w:r>
          </w:p>
        </w:tc>
      </w:tr>
      <w:tr w:rsidR="0099263D" w:rsidRPr="006F3583" w14:paraId="2B02CCE6" w14:textId="77777777" w:rsidTr="00902812">
        <w:trPr>
          <w:trHeight w:val="8785"/>
        </w:trPr>
        <w:tc>
          <w:tcPr>
            <w:tcW w:w="8810" w:type="dxa"/>
            <w:gridSpan w:val="2"/>
            <w:tcMar>
              <w:top w:w="43" w:type="dxa"/>
              <w:left w:w="0" w:type="dxa"/>
              <w:bottom w:w="43" w:type="dxa"/>
              <w:right w:w="0" w:type="dxa"/>
            </w:tcMar>
          </w:tcPr>
          <w:p w14:paraId="35F86FA7" w14:textId="77777777" w:rsidR="0099263D" w:rsidRDefault="003D68E2" w:rsidP="0099263D">
            <w:pPr>
              <w:rPr>
                <w:rFonts w:asciiTheme="minorHAnsi" w:hAnsiTheme="minorHAnsi" w:cstheme="minorHAnsi"/>
                <w:b/>
                <w:bCs w:val="0"/>
                <w:sz w:val="22"/>
                <w:szCs w:val="22"/>
                <w:u w:val="single"/>
              </w:rPr>
            </w:pPr>
            <w:r w:rsidRPr="003D68E2">
              <w:rPr>
                <w:rFonts w:asciiTheme="minorHAnsi" w:hAnsiTheme="minorHAnsi" w:cstheme="minorHAnsi"/>
                <w:b/>
                <w:bCs w:val="0"/>
                <w:sz w:val="22"/>
                <w:szCs w:val="22"/>
                <w:u w:val="single"/>
              </w:rPr>
              <w:lastRenderedPageBreak/>
              <w:t xml:space="preserve">Arkansas: </w:t>
            </w:r>
          </w:p>
          <w:p w14:paraId="32EE0AD9" w14:textId="5602E6F4" w:rsidR="003D68E2" w:rsidRDefault="003D68E2" w:rsidP="0099263D">
            <w:pPr>
              <w:rPr>
                <w:rFonts w:asciiTheme="minorHAnsi" w:hAnsiTheme="minorHAnsi" w:cstheme="minorHAnsi"/>
                <w:b/>
                <w:bCs w:val="0"/>
                <w:sz w:val="22"/>
                <w:szCs w:val="22"/>
                <w:u w:val="single"/>
              </w:rPr>
            </w:pPr>
          </w:p>
          <w:p w14:paraId="48631507" w14:textId="1C2A8716" w:rsidR="003D68E2" w:rsidRDefault="003D68E2" w:rsidP="0099263D">
            <w:pPr>
              <w:rPr>
                <w:rFonts w:asciiTheme="minorHAnsi" w:hAnsiTheme="minorHAnsi" w:cstheme="minorHAnsi"/>
                <w:b/>
                <w:bCs w:val="0"/>
                <w:sz w:val="22"/>
                <w:szCs w:val="22"/>
                <w:u w:val="single"/>
              </w:rPr>
            </w:pPr>
          </w:p>
          <w:p w14:paraId="268D0CCB" w14:textId="0C308B43" w:rsidR="003D68E2" w:rsidRDefault="003D68E2" w:rsidP="0099263D">
            <w:pPr>
              <w:rPr>
                <w:rFonts w:asciiTheme="minorHAnsi" w:hAnsiTheme="minorHAnsi" w:cstheme="minorHAnsi"/>
                <w:b/>
                <w:bCs w:val="0"/>
                <w:sz w:val="22"/>
                <w:szCs w:val="22"/>
                <w:u w:val="single"/>
              </w:rPr>
            </w:pPr>
          </w:p>
          <w:p w14:paraId="3D5B2FB4" w14:textId="77777777" w:rsidR="003D68E2" w:rsidRDefault="003D68E2" w:rsidP="0099263D">
            <w:pPr>
              <w:rPr>
                <w:rFonts w:asciiTheme="minorHAnsi" w:hAnsiTheme="minorHAnsi" w:cstheme="minorHAnsi"/>
                <w:b/>
                <w:bCs w:val="0"/>
                <w:sz w:val="22"/>
                <w:szCs w:val="22"/>
                <w:u w:val="single"/>
              </w:rPr>
            </w:pPr>
          </w:p>
          <w:p w14:paraId="02886F96" w14:textId="7B90E058" w:rsidR="003D68E2" w:rsidRDefault="003D68E2" w:rsidP="003D68E2">
            <w:pPr>
              <w:tabs>
                <w:tab w:val="left" w:pos="1470"/>
              </w:tabs>
              <w:rPr>
                <w:rFonts w:asciiTheme="minorHAnsi" w:hAnsiTheme="minorHAnsi" w:cstheme="minorHAnsi"/>
                <w:b/>
                <w:bCs w:val="0"/>
                <w:sz w:val="22"/>
                <w:szCs w:val="22"/>
                <w:u w:val="single"/>
              </w:rPr>
            </w:pPr>
            <w:r>
              <w:rPr>
                <w:rFonts w:asciiTheme="minorHAnsi" w:hAnsiTheme="minorHAnsi" w:cstheme="minorHAnsi"/>
                <w:b/>
                <w:bCs w:val="0"/>
                <w:sz w:val="22"/>
                <w:szCs w:val="22"/>
                <w:u w:val="single"/>
              </w:rPr>
              <w:t>Mississippi:</w:t>
            </w:r>
          </w:p>
          <w:p w14:paraId="7FFB9291" w14:textId="7132B597" w:rsidR="003D68E2" w:rsidRDefault="003D68E2" w:rsidP="003D68E2">
            <w:pPr>
              <w:tabs>
                <w:tab w:val="left" w:pos="1470"/>
              </w:tabs>
              <w:rPr>
                <w:rFonts w:asciiTheme="minorHAnsi" w:hAnsiTheme="minorHAnsi" w:cstheme="minorHAnsi"/>
                <w:b/>
                <w:bCs w:val="0"/>
                <w:sz w:val="22"/>
                <w:szCs w:val="22"/>
                <w:u w:val="single"/>
              </w:rPr>
            </w:pPr>
          </w:p>
          <w:p w14:paraId="416D57DE" w14:textId="1AD0BCC9" w:rsidR="003D68E2" w:rsidRDefault="003D68E2" w:rsidP="003D68E2">
            <w:pPr>
              <w:tabs>
                <w:tab w:val="left" w:pos="1470"/>
              </w:tabs>
              <w:rPr>
                <w:rFonts w:asciiTheme="minorHAnsi" w:hAnsiTheme="minorHAnsi" w:cstheme="minorHAnsi"/>
                <w:b/>
                <w:bCs w:val="0"/>
                <w:sz w:val="22"/>
                <w:szCs w:val="22"/>
                <w:u w:val="single"/>
              </w:rPr>
            </w:pPr>
          </w:p>
          <w:p w14:paraId="54E73C64" w14:textId="4604AC35" w:rsidR="003D68E2" w:rsidRDefault="003D68E2" w:rsidP="003D68E2">
            <w:pPr>
              <w:tabs>
                <w:tab w:val="left" w:pos="1470"/>
              </w:tabs>
              <w:rPr>
                <w:rFonts w:asciiTheme="minorHAnsi" w:hAnsiTheme="minorHAnsi" w:cstheme="minorHAnsi"/>
                <w:b/>
                <w:bCs w:val="0"/>
                <w:sz w:val="22"/>
                <w:szCs w:val="22"/>
                <w:u w:val="single"/>
              </w:rPr>
            </w:pPr>
          </w:p>
          <w:p w14:paraId="3C4F4BF7" w14:textId="49220CFC" w:rsidR="003D68E2" w:rsidRDefault="003D68E2" w:rsidP="003D68E2">
            <w:pPr>
              <w:tabs>
                <w:tab w:val="left" w:pos="1470"/>
              </w:tabs>
              <w:rPr>
                <w:rFonts w:asciiTheme="minorHAnsi" w:hAnsiTheme="minorHAnsi" w:cstheme="minorHAnsi"/>
                <w:b/>
                <w:bCs w:val="0"/>
                <w:sz w:val="22"/>
                <w:szCs w:val="22"/>
                <w:u w:val="single"/>
              </w:rPr>
            </w:pPr>
          </w:p>
          <w:p w14:paraId="3A58F99D" w14:textId="7C171923" w:rsidR="003D68E2" w:rsidRDefault="003D68E2" w:rsidP="003D68E2">
            <w:pPr>
              <w:tabs>
                <w:tab w:val="left" w:pos="1470"/>
              </w:tabs>
              <w:rPr>
                <w:rFonts w:asciiTheme="minorHAnsi" w:hAnsiTheme="minorHAnsi" w:cstheme="minorHAnsi"/>
                <w:b/>
                <w:bCs w:val="0"/>
                <w:sz w:val="22"/>
                <w:szCs w:val="22"/>
                <w:u w:val="single"/>
              </w:rPr>
            </w:pPr>
            <w:r>
              <w:rPr>
                <w:rFonts w:asciiTheme="minorHAnsi" w:hAnsiTheme="minorHAnsi" w:cstheme="minorHAnsi"/>
                <w:b/>
                <w:bCs w:val="0"/>
                <w:sz w:val="22"/>
                <w:szCs w:val="22"/>
                <w:u w:val="single"/>
              </w:rPr>
              <w:t>Louisiana:</w:t>
            </w:r>
          </w:p>
          <w:p w14:paraId="5AC484E5" w14:textId="77777777" w:rsidR="003D68E2" w:rsidRDefault="003D68E2" w:rsidP="003D68E2">
            <w:pPr>
              <w:tabs>
                <w:tab w:val="left" w:pos="1470"/>
              </w:tabs>
              <w:rPr>
                <w:rFonts w:asciiTheme="minorHAnsi" w:hAnsiTheme="minorHAnsi" w:cstheme="minorHAnsi"/>
                <w:b/>
                <w:bCs w:val="0"/>
                <w:sz w:val="22"/>
                <w:szCs w:val="22"/>
                <w:u w:val="single"/>
              </w:rPr>
            </w:pPr>
          </w:p>
          <w:p w14:paraId="356C3648" w14:textId="77777777" w:rsidR="003D68E2" w:rsidRDefault="003D68E2" w:rsidP="0099263D">
            <w:pPr>
              <w:rPr>
                <w:rFonts w:asciiTheme="minorHAnsi" w:hAnsiTheme="minorHAnsi" w:cstheme="minorHAnsi"/>
                <w:b/>
                <w:bCs w:val="0"/>
                <w:sz w:val="22"/>
                <w:szCs w:val="22"/>
                <w:u w:val="single"/>
              </w:rPr>
            </w:pPr>
          </w:p>
          <w:p w14:paraId="1290BF2D" w14:textId="77777777" w:rsidR="003D68E2" w:rsidRDefault="003D68E2" w:rsidP="0099263D">
            <w:pPr>
              <w:rPr>
                <w:rFonts w:asciiTheme="minorHAnsi" w:hAnsiTheme="minorHAnsi" w:cstheme="minorHAnsi"/>
                <w:b/>
                <w:bCs w:val="0"/>
                <w:sz w:val="22"/>
                <w:szCs w:val="22"/>
                <w:u w:val="single"/>
              </w:rPr>
            </w:pPr>
          </w:p>
          <w:p w14:paraId="5CFE835F" w14:textId="136B3303" w:rsidR="003D68E2" w:rsidRPr="003D68E2" w:rsidRDefault="003D68E2" w:rsidP="0099263D">
            <w:pPr>
              <w:rPr>
                <w:rFonts w:asciiTheme="minorHAnsi" w:hAnsiTheme="minorHAnsi" w:cstheme="minorHAnsi"/>
                <w:b/>
                <w:bCs w:val="0"/>
                <w:sz w:val="22"/>
                <w:szCs w:val="22"/>
                <w:u w:val="single"/>
              </w:rPr>
            </w:pP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1A84E3" w14:textId="77777777" w:rsidR="00A31B9E" w:rsidRDefault="00A31B9E" w:rsidP="00BD1E89">
      <w:pPr>
        <w:spacing w:line="240" w:lineRule="auto"/>
      </w:pPr>
      <w:r>
        <w:separator/>
      </w:r>
    </w:p>
  </w:endnote>
  <w:endnote w:type="continuationSeparator" w:id="0">
    <w:p w14:paraId="55EEF352" w14:textId="77777777" w:rsidR="00A31B9E" w:rsidRDefault="00A31B9E"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84680" w14:textId="77777777" w:rsidR="00A31B9E" w:rsidRDefault="00A31B9E" w:rsidP="00BD1E89">
      <w:pPr>
        <w:spacing w:line="240" w:lineRule="auto"/>
      </w:pPr>
      <w:r>
        <w:separator/>
      </w:r>
    </w:p>
  </w:footnote>
  <w:footnote w:type="continuationSeparator" w:id="0">
    <w:p w14:paraId="534A8CAD" w14:textId="77777777" w:rsidR="00A31B9E" w:rsidRDefault="00A31B9E"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1651"/>
    <w:rsid w:val="00014790"/>
    <w:rsid w:val="00014ACD"/>
    <w:rsid w:val="0001709F"/>
    <w:rsid w:val="00032BD4"/>
    <w:rsid w:val="0003601D"/>
    <w:rsid w:val="0004056A"/>
    <w:rsid w:val="00054EF7"/>
    <w:rsid w:val="000613DF"/>
    <w:rsid w:val="000666E5"/>
    <w:rsid w:val="0007079A"/>
    <w:rsid w:val="000750B4"/>
    <w:rsid w:val="00082F81"/>
    <w:rsid w:val="00083E61"/>
    <w:rsid w:val="00087C7F"/>
    <w:rsid w:val="000942F4"/>
    <w:rsid w:val="000A2141"/>
    <w:rsid w:val="000A378E"/>
    <w:rsid w:val="000A4D16"/>
    <w:rsid w:val="000A7F24"/>
    <w:rsid w:val="000B06CD"/>
    <w:rsid w:val="000B7D6D"/>
    <w:rsid w:val="000C41F6"/>
    <w:rsid w:val="000D3808"/>
    <w:rsid w:val="000D503A"/>
    <w:rsid w:val="000D70EE"/>
    <w:rsid w:val="000D720A"/>
    <w:rsid w:val="000D726D"/>
    <w:rsid w:val="000D782C"/>
    <w:rsid w:val="000E6330"/>
    <w:rsid w:val="000F0AB1"/>
    <w:rsid w:val="001053BF"/>
    <w:rsid w:val="0010665A"/>
    <w:rsid w:val="00107714"/>
    <w:rsid w:val="00110DE9"/>
    <w:rsid w:val="00115BC3"/>
    <w:rsid w:val="00123E01"/>
    <w:rsid w:val="001339DD"/>
    <w:rsid w:val="00145EFF"/>
    <w:rsid w:val="00152DA2"/>
    <w:rsid w:val="00153F61"/>
    <w:rsid w:val="0016007C"/>
    <w:rsid w:val="001604BA"/>
    <w:rsid w:val="00162654"/>
    <w:rsid w:val="001670B5"/>
    <w:rsid w:val="00183109"/>
    <w:rsid w:val="00183FD2"/>
    <w:rsid w:val="00184DBB"/>
    <w:rsid w:val="00190A53"/>
    <w:rsid w:val="001943BF"/>
    <w:rsid w:val="00195969"/>
    <w:rsid w:val="001A6320"/>
    <w:rsid w:val="001B446F"/>
    <w:rsid w:val="001B5C81"/>
    <w:rsid w:val="001C34A3"/>
    <w:rsid w:val="001C4C57"/>
    <w:rsid w:val="001D4DA1"/>
    <w:rsid w:val="001E2F8F"/>
    <w:rsid w:val="00203599"/>
    <w:rsid w:val="002044CF"/>
    <w:rsid w:val="002148E3"/>
    <w:rsid w:val="00227538"/>
    <w:rsid w:val="00234746"/>
    <w:rsid w:val="002378AF"/>
    <w:rsid w:val="00245B98"/>
    <w:rsid w:val="00246B18"/>
    <w:rsid w:val="002479BE"/>
    <w:rsid w:val="00250732"/>
    <w:rsid w:val="0025429E"/>
    <w:rsid w:val="0026444C"/>
    <w:rsid w:val="00264D7C"/>
    <w:rsid w:val="00272FA2"/>
    <w:rsid w:val="0028114C"/>
    <w:rsid w:val="00291A31"/>
    <w:rsid w:val="00295A98"/>
    <w:rsid w:val="00297877"/>
    <w:rsid w:val="00297BED"/>
    <w:rsid w:val="002A115E"/>
    <w:rsid w:val="002B0101"/>
    <w:rsid w:val="002B5D14"/>
    <w:rsid w:val="002C30C2"/>
    <w:rsid w:val="002C6626"/>
    <w:rsid w:val="002C66CF"/>
    <w:rsid w:val="002D0F17"/>
    <w:rsid w:val="002D1EA6"/>
    <w:rsid w:val="002D5074"/>
    <w:rsid w:val="002D6BAE"/>
    <w:rsid w:val="002E47FD"/>
    <w:rsid w:val="002F23A8"/>
    <w:rsid w:val="002F3106"/>
    <w:rsid w:val="002F46BF"/>
    <w:rsid w:val="0030271A"/>
    <w:rsid w:val="00302EDA"/>
    <w:rsid w:val="003053A0"/>
    <w:rsid w:val="00320C8D"/>
    <w:rsid w:val="0032545C"/>
    <w:rsid w:val="003312EE"/>
    <w:rsid w:val="0033241C"/>
    <w:rsid w:val="003335C9"/>
    <w:rsid w:val="00333B09"/>
    <w:rsid w:val="00335A26"/>
    <w:rsid w:val="00335FC1"/>
    <w:rsid w:val="0035304F"/>
    <w:rsid w:val="003553E5"/>
    <w:rsid w:val="003621D3"/>
    <w:rsid w:val="003622EB"/>
    <w:rsid w:val="00362A90"/>
    <w:rsid w:val="00373BBC"/>
    <w:rsid w:val="00373EF3"/>
    <w:rsid w:val="00383AB7"/>
    <w:rsid w:val="00383F0E"/>
    <w:rsid w:val="00390570"/>
    <w:rsid w:val="00392592"/>
    <w:rsid w:val="00396079"/>
    <w:rsid w:val="003A119F"/>
    <w:rsid w:val="003A6CCC"/>
    <w:rsid w:val="003B2A34"/>
    <w:rsid w:val="003B5F5A"/>
    <w:rsid w:val="003B7A55"/>
    <w:rsid w:val="003C3474"/>
    <w:rsid w:val="003D3E21"/>
    <w:rsid w:val="003D6401"/>
    <w:rsid w:val="003D68E2"/>
    <w:rsid w:val="003E4C36"/>
    <w:rsid w:val="003E520A"/>
    <w:rsid w:val="003E7655"/>
    <w:rsid w:val="003F355B"/>
    <w:rsid w:val="003F59F7"/>
    <w:rsid w:val="00402D0B"/>
    <w:rsid w:val="00406CFF"/>
    <w:rsid w:val="004073DA"/>
    <w:rsid w:val="004076FD"/>
    <w:rsid w:val="00410A0D"/>
    <w:rsid w:val="00412F75"/>
    <w:rsid w:val="004162BA"/>
    <w:rsid w:val="004165DB"/>
    <w:rsid w:val="0041728E"/>
    <w:rsid w:val="00424292"/>
    <w:rsid w:val="00425FE4"/>
    <w:rsid w:val="004366F0"/>
    <w:rsid w:val="0043706C"/>
    <w:rsid w:val="00437218"/>
    <w:rsid w:val="00437F2F"/>
    <w:rsid w:val="00444BC2"/>
    <w:rsid w:val="00451F10"/>
    <w:rsid w:val="00452DF1"/>
    <w:rsid w:val="00455551"/>
    <w:rsid w:val="00457F8D"/>
    <w:rsid w:val="00462538"/>
    <w:rsid w:val="0046309C"/>
    <w:rsid w:val="00470EEC"/>
    <w:rsid w:val="00472A90"/>
    <w:rsid w:val="00476A41"/>
    <w:rsid w:val="00485186"/>
    <w:rsid w:val="004979FA"/>
    <w:rsid w:val="004A7A14"/>
    <w:rsid w:val="004A7B46"/>
    <w:rsid w:val="004C0762"/>
    <w:rsid w:val="004C09F2"/>
    <w:rsid w:val="004C6840"/>
    <w:rsid w:val="004D02DC"/>
    <w:rsid w:val="004D0D1D"/>
    <w:rsid w:val="004D7962"/>
    <w:rsid w:val="004E1786"/>
    <w:rsid w:val="004E4560"/>
    <w:rsid w:val="004E4F44"/>
    <w:rsid w:val="004E66DD"/>
    <w:rsid w:val="004F4550"/>
    <w:rsid w:val="005020D3"/>
    <w:rsid w:val="00507BF3"/>
    <w:rsid w:val="0051646C"/>
    <w:rsid w:val="00517096"/>
    <w:rsid w:val="00521C25"/>
    <w:rsid w:val="0054156B"/>
    <w:rsid w:val="00554672"/>
    <w:rsid w:val="00563E31"/>
    <w:rsid w:val="00577AE5"/>
    <w:rsid w:val="00582B63"/>
    <w:rsid w:val="005844D0"/>
    <w:rsid w:val="00592BC1"/>
    <w:rsid w:val="005963B0"/>
    <w:rsid w:val="00596B63"/>
    <w:rsid w:val="005978F4"/>
    <w:rsid w:val="005A61C0"/>
    <w:rsid w:val="005A763D"/>
    <w:rsid w:val="005B1BDF"/>
    <w:rsid w:val="005B5609"/>
    <w:rsid w:val="005B5964"/>
    <w:rsid w:val="005C2CBB"/>
    <w:rsid w:val="005D17F2"/>
    <w:rsid w:val="005D25AF"/>
    <w:rsid w:val="005D55A0"/>
    <w:rsid w:val="005D7144"/>
    <w:rsid w:val="005E4B09"/>
    <w:rsid w:val="005E73A6"/>
    <w:rsid w:val="005E7DB4"/>
    <w:rsid w:val="005F492E"/>
    <w:rsid w:val="005F4F28"/>
    <w:rsid w:val="0060410C"/>
    <w:rsid w:val="00605758"/>
    <w:rsid w:val="00605BA8"/>
    <w:rsid w:val="006115BC"/>
    <w:rsid w:val="00632864"/>
    <w:rsid w:val="00632F45"/>
    <w:rsid w:val="00633BF5"/>
    <w:rsid w:val="00643728"/>
    <w:rsid w:val="006507FB"/>
    <w:rsid w:val="006572F3"/>
    <w:rsid w:val="00665BEE"/>
    <w:rsid w:val="006709BB"/>
    <w:rsid w:val="0068335F"/>
    <w:rsid w:val="00684BCF"/>
    <w:rsid w:val="00690EDA"/>
    <w:rsid w:val="00693D9D"/>
    <w:rsid w:val="0069666C"/>
    <w:rsid w:val="00696A20"/>
    <w:rsid w:val="006A1751"/>
    <w:rsid w:val="006A503A"/>
    <w:rsid w:val="006A6A77"/>
    <w:rsid w:val="006A6CCC"/>
    <w:rsid w:val="006B42DB"/>
    <w:rsid w:val="006B43ED"/>
    <w:rsid w:val="006C399E"/>
    <w:rsid w:val="006C3B83"/>
    <w:rsid w:val="006D09E6"/>
    <w:rsid w:val="006D3433"/>
    <w:rsid w:val="006D3999"/>
    <w:rsid w:val="006E0A14"/>
    <w:rsid w:val="006E24E6"/>
    <w:rsid w:val="006E412F"/>
    <w:rsid w:val="006F1738"/>
    <w:rsid w:val="006F3583"/>
    <w:rsid w:val="006F6240"/>
    <w:rsid w:val="006F62F8"/>
    <w:rsid w:val="00704574"/>
    <w:rsid w:val="007062A3"/>
    <w:rsid w:val="00713B34"/>
    <w:rsid w:val="00714C7D"/>
    <w:rsid w:val="00717254"/>
    <w:rsid w:val="007249F5"/>
    <w:rsid w:val="007259A0"/>
    <w:rsid w:val="00733D8F"/>
    <w:rsid w:val="00736421"/>
    <w:rsid w:val="00736D34"/>
    <w:rsid w:val="00744EF4"/>
    <w:rsid w:val="00745FC3"/>
    <w:rsid w:val="00746B98"/>
    <w:rsid w:val="00773484"/>
    <w:rsid w:val="007774B5"/>
    <w:rsid w:val="00777C6E"/>
    <w:rsid w:val="007823B2"/>
    <w:rsid w:val="007860C0"/>
    <w:rsid w:val="00794235"/>
    <w:rsid w:val="00797AC4"/>
    <w:rsid w:val="007A72A3"/>
    <w:rsid w:val="007B0BBB"/>
    <w:rsid w:val="007B1796"/>
    <w:rsid w:val="007B55C0"/>
    <w:rsid w:val="007B7BC8"/>
    <w:rsid w:val="007C03E3"/>
    <w:rsid w:val="007C25F2"/>
    <w:rsid w:val="007C2C8A"/>
    <w:rsid w:val="007D0E1B"/>
    <w:rsid w:val="007D6C9E"/>
    <w:rsid w:val="00806DDF"/>
    <w:rsid w:val="008101B7"/>
    <w:rsid w:val="00810449"/>
    <w:rsid w:val="00810A01"/>
    <w:rsid w:val="0081498F"/>
    <w:rsid w:val="00824CD4"/>
    <w:rsid w:val="00844C4D"/>
    <w:rsid w:val="00845912"/>
    <w:rsid w:val="00850B8F"/>
    <w:rsid w:val="00851FD6"/>
    <w:rsid w:val="008562C0"/>
    <w:rsid w:val="008625F2"/>
    <w:rsid w:val="0086272F"/>
    <w:rsid w:val="008628F4"/>
    <w:rsid w:val="00864BAF"/>
    <w:rsid w:val="008731F6"/>
    <w:rsid w:val="00883AED"/>
    <w:rsid w:val="00885464"/>
    <w:rsid w:val="0088793A"/>
    <w:rsid w:val="00887F97"/>
    <w:rsid w:val="0089569D"/>
    <w:rsid w:val="00897B7D"/>
    <w:rsid w:val="008A2811"/>
    <w:rsid w:val="008B1D7D"/>
    <w:rsid w:val="008B4A0E"/>
    <w:rsid w:val="008C6D67"/>
    <w:rsid w:val="008D421E"/>
    <w:rsid w:val="008E19D8"/>
    <w:rsid w:val="008F1BE4"/>
    <w:rsid w:val="008F1BFC"/>
    <w:rsid w:val="008F5FC8"/>
    <w:rsid w:val="008F74BC"/>
    <w:rsid w:val="00902812"/>
    <w:rsid w:val="00917422"/>
    <w:rsid w:val="00917736"/>
    <w:rsid w:val="009211F7"/>
    <w:rsid w:val="0092297B"/>
    <w:rsid w:val="0092416B"/>
    <w:rsid w:val="009245D5"/>
    <w:rsid w:val="009260E3"/>
    <w:rsid w:val="009316C6"/>
    <w:rsid w:val="00936F9D"/>
    <w:rsid w:val="0095671E"/>
    <w:rsid w:val="0096092A"/>
    <w:rsid w:val="00961D41"/>
    <w:rsid w:val="0096422E"/>
    <w:rsid w:val="00964D40"/>
    <w:rsid w:val="00966780"/>
    <w:rsid w:val="0097290B"/>
    <w:rsid w:val="00974467"/>
    <w:rsid w:val="00981460"/>
    <w:rsid w:val="009820ED"/>
    <w:rsid w:val="009918CA"/>
    <w:rsid w:val="0099263D"/>
    <w:rsid w:val="00994AEE"/>
    <w:rsid w:val="009B5A1C"/>
    <w:rsid w:val="009C246A"/>
    <w:rsid w:val="009C5215"/>
    <w:rsid w:val="009C5A99"/>
    <w:rsid w:val="009D5AFE"/>
    <w:rsid w:val="009D739E"/>
    <w:rsid w:val="009E19AE"/>
    <w:rsid w:val="009F43DC"/>
    <w:rsid w:val="009F4968"/>
    <w:rsid w:val="009F6283"/>
    <w:rsid w:val="00A1369D"/>
    <w:rsid w:val="00A13921"/>
    <w:rsid w:val="00A1615F"/>
    <w:rsid w:val="00A20BF0"/>
    <w:rsid w:val="00A23940"/>
    <w:rsid w:val="00A31942"/>
    <w:rsid w:val="00A31B9E"/>
    <w:rsid w:val="00A37E7D"/>
    <w:rsid w:val="00A433FA"/>
    <w:rsid w:val="00A44140"/>
    <w:rsid w:val="00A50FE6"/>
    <w:rsid w:val="00A51BBB"/>
    <w:rsid w:val="00A65BD5"/>
    <w:rsid w:val="00A666DB"/>
    <w:rsid w:val="00A71013"/>
    <w:rsid w:val="00A80080"/>
    <w:rsid w:val="00A9137B"/>
    <w:rsid w:val="00A929F3"/>
    <w:rsid w:val="00A9436F"/>
    <w:rsid w:val="00AA0247"/>
    <w:rsid w:val="00AA4FF5"/>
    <w:rsid w:val="00AA6752"/>
    <w:rsid w:val="00AB033A"/>
    <w:rsid w:val="00AB1317"/>
    <w:rsid w:val="00AB4B27"/>
    <w:rsid w:val="00AB63EC"/>
    <w:rsid w:val="00AD2C0E"/>
    <w:rsid w:val="00AE1B4A"/>
    <w:rsid w:val="00AE34BF"/>
    <w:rsid w:val="00AE3CBA"/>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7D4"/>
    <w:rsid w:val="00B83AA2"/>
    <w:rsid w:val="00B841BB"/>
    <w:rsid w:val="00B84923"/>
    <w:rsid w:val="00B90FD9"/>
    <w:rsid w:val="00B9392A"/>
    <w:rsid w:val="00BA502A"/>
    <w:rsid w:val="00BB24B2"/>
    <w:rsid w:val="00BB25AA"/>
    <w:rsid w:val="00BB7A07"/>
    <w:rsid w:val="00BC3D5F"/>
    <w:rsid w:val="00BD1E89"/>
    <w:rsid w:val="00BE0222"/>
    <w:rsid w:val="00BE7127"/>
    <w:rsid w:val="00BF333A"/>
    <w:rsid w:val="00BF6DDB"/>
    <w:rsid w:val="00C02347"/>
    <w:rsid w:val="00C0799D"/>
    <w:rsid w:val="00C223FB"/>
    <w:rsid w:val="00C226CE"/>
    <w:rsid w:val="00C52FCC"/>
    <w:rsid w:val="00C549BA"/>
    <w:rsid w:val="00C55C38"/>
    <w:rsid w:val="00C55C81"/>
    <w:rsid w:val="00C601A6"/>
    <w:rsid w:val="00C602B2"/>
    <w:rsid w:val="00C65C38"/>
    <w:rsid w:val="00C704F5"/>
    <w:rsid w:val="00C71FDE"/>
    <w:rsid w:val="00C73AE8"/>
    <w:rsid w:val="00C817F3"/>
    <w:rsid w:val="00C829FB"/>
    <w:rsid w:val="00C82D57"/>
    <w:rsid w:val="00C86D79"/>
    <w:rsid w:val="00C9612A"/>
    <w:rsid w:val="00CA1523"/>
    <w:rsid w:val="00CA4CDD"/>
    <w:rsid w:val="00CB1585"/>
    <w:rsid w:val="00CB1FFC"/>
    <w:rsid w:val="00CC0B25"/>
    <w:rsid w:val="00CC187C"/>
    <w:rsid w:val="00CD0D59"/>
    <w:rsid w:val="00CE1297"/>
    <w:rsid w:val="00CE4772"/>
    <w:rsid w:val="00CF1E6A"/>
    <w:rsid w:val="00CF28BF"/>
    <w:rsid w:val="00CF4F27"/>
    <w:rsid w:val="00D00099"/>
    <w:rsid w:val="00D0409A"/>
    <w:rsid w:val="00D04BE9"/>
    <w:rsid w:val="00D04C40"/>
    <w:rsid w:val="00D135B4"/>
    <w:rsid w:val="00D15EA8"/>
    <w:rsid w:val="00D3535D"/>
    <w:rsid w:val="00D3649F"/>
    <w:rsid w:val="00D415FF"/>
    <w:rsid w:val="00D4290A"/>
    <w:rsid w:val="00D42DA7"/>
    <w:rsid w:val="00D43767"/>
    <w:rsid w:val="00D4377D"/>
    <w:rsid w:val="00D44A86"/>
    <w:rsid w:val="00D50CA1"/>
    <w:rsid w:val="00D53F4A"/>
    <w:rsid w:val="00D54759"/>
    <w:rsid w:val="00D6138F"/>
    <w:rsid w:val="00D66CF4"/>
    <w:rsid w:val="00D704E3"/>
    <w:rsid w:val="00D714BC"/>
    <w:rsid w:val="00D7394C"/>
    <w:rsid w:val="00D7730F"/>
    <w:rsid w:val="00D83274"/>
    <w:rsid w:val="00D84185"/>
    <w:rsid w:val="00D84980"/>
    <w:rsid w:val="00D95201"/>
    <w:rsid w:val="00DA1E9F"/>
    <w:rsid w:val="00DA45E4"/>
    <w:rsid w:val="00DA5BD0"/>
    <w:rsid w:val="00DA5F9E"/>
    <w:rsid w:val="00DA6ECF"/>
    <w:rsid w:val="00DA700E"/>
    <w:rsid w:val="00DA711D"/>
    <w:rsid w:val="00DB0C5F"/>
    <w:rsid w:val="00DB5859"/>
    <w:rsid w:val="00DC4D19"/>
    <w:rsid w:val="00DC7BC5"/>
    <w:rsid w:val="00DD2F80"/>
    <w:rsid w:val="00E01D04"/>
    <w:rsid w:val="00E0472F"/>
    <w:rsid w:val="00E109F2"/>
    <w:rsid w:val="00E11369"/>
    <w:rsid w:val="00E12F57"/>
    <w:rsid w:val="00E32708"/>
    <w:rsid w:val="00E328F2"/>
    <w:rsid w:val="00E423F4"/>
    <w:rsid w:val="00E438DD"/>
    <w:rsid w:val="00E508B6"/>
    <w:rsid w:val="00E5787F"/>
    <w:rsid w:val="00E722DC"/>
    <w:rsid w:val="00E7793C"/>
    <w:rsid w:val="00E806A9"/>
    <w:rsid w:val="00E814B8"/>
    <w:rsid w:val="00E83449"/>
    <w:rsid w:val="00E90475"/>
    <w:rsid w:val="00EA0768"/>
    <w:rsid w:val="00EA25AD"/>
    <w:rsid w:val="00EC043D"/>
    <w:rsid w:val="00EC1102"/>
    <w:rsid w:val="00EC1BEF"/>
    <w:rsid w:val="00ED05E7"/>
    <w:rsid w:val="00ED3875"/>
    <w:rsid w:val="00ED3898"/>
    <w:rsid w:val="00EF3730"/>
    <w:rsid w:val="00EF3E19"/>
    <w:rsid w:val="00EF45C6"/>
    <w:rsid w:val="00EF46CC"/>
    <w:rsid w:val="00EF6EF4"/>
    <w:rsid w:val="00F01CE3"/>
    <w:rsid w:val="00F053DE"/>
    <w:rsid w:val="00F06AE9"/>
    <w:rsid w:val="00F071B8"/>
    <w:rsid w:val="00F111BD"/>
    <w:rsid w:val="00F11B50"/>
    <w:rsid w:val="00F16477"/>
    <w:rsid w:val="00F26542"/>
    <w:rsid w:val="00F314A7"/>
    <w:rsid w:val="00F31575"/>
    <w:rsid w:val="00F35D9B"/>
    <w:rsid w:val="00F37C51"/>
    <w:rsid w:val="00F40A1C"/>
    <w:rsid w:val="00F503DA"/>
    <w:rsid w:val="00F52113"/>
    <w:rsid w:val="00F541F4"/>
    <w:rsid w:val="00F71C12"/>
    <w:rsid w:val="00F73C24"/>
    <w:rsid w:val="00F76142"/>
    <w:rsid w:val="00F96FC7"/>
    <w:rsid w:val="00FA1622"/>
    <w:rsid w:val="00FA3A24"/>
    <w:rsid w:val="00FA603D"/>
    <w:rsid w:val="00FA6590"/>
    <w:rsid w:val="00FB0EE9"/>
    <w:rsid w:val="00FB761F"/>
    <w:rsid w:val="00FC0007"/>
    <w:rsid w:val="00FC79A8"/>
    <w:rsid w:val="00FD2FD6"/>
    <w:rsid w:val="00FE006E"/>
    <w:rsid w:val="00FE4BB1"/>
    <w:rsid w:val="00FE7F7F"/>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Chen, Pengyin</cp:lastModifiedBy>
  <cp:revision>19</cp:revision>
  <cp:lastPrinted>2015-12-03T22:07:00Z</cp:lastPrinted>
  <dcterms:created xsi:type="dcterms:W3CDTF">2020-09-11T21:17:00Z</dcterms:created>
  <dcterms:modified xsi:type="dcterms:W3CDTF">2020-09-16T01:53:00Z</dcterms:modified>
</cp:coreProperties>
</file>