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40" w:type="dxa"/>
        <w:tblInd w:w="-5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01"/>
        <w:gridCol w:w="4249"/>
      </w:tblGrid>
      <w:tr w:rsidR="00B7577C" w:rsidRPr="006F3583" w14:paraId="50761034" w14:textId="77777777" w:rsidTr="1A42703F">
        <w:tc>
          <w:tcPr>
            <w:tcW w:w="8940" w:type="dxa"/>
            <w:gridSpan w:val="2"/>
            <w:tcMar>
              <w:top w:w="43" w:type="dxa"/>
              <w:left w:w="0" w:type="dxa"/>
              <w:bottom w:w="43" w:type="dxa"/>
              <w:right w:w="0" w:type="dxa"/>
            </w:tcMar>
          </w:tcPr>
          <w:p w14:paraId="6B344CE0" w14:textId="3BD2BC09" w:rsidR="00B7577C" w:rsidRPr="006F3583" w:rsidRDefault="00B7577C" w:rsidP="737087CB">
            <w:pPr>
              <w:rPr>
                <w:rFonts w:asciiTheme="minorHAnsi" w:hAnsiTheme="minorHAnsi" w:cstheme="minorBidi"/>
                <w:sz w:val="22"/>
                <w:szCs w:val="22"/>
              </w:rPr>
            </w:pPr>
            <w:r w:rsidRPr="42B283B0">
              <w:rPr>
                <w:rFonts w:asciiTheme="minorHAnsi" w:hAnsiTheme="minorHAnsi" w:cstheme="minorBid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1A42703F">
        <w:tc>
          <w:tcPr>
            <w:tcW w:w="447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47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1A42703F">
        <w:tc>
          <w:tcPr>
            <w:tcW w:w="447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470" w:type="dxa"/>
            <w:tcMar>
              <w:top w:w="43" w:type="dxa"/>
              <w:left w:w="0" w:type="dxa"/>
              <w:bottom w:w="43" w:type="dxa"/>
              <w:right w:w="0" w:type="dxa"/>
            </w:tcMar>
          </w:tcPr>
          <w:p w14:paraId="5CDF3B10" w14:textId="301047B3" w:rsidR="0099263D" w:rsidRPr="006F3583" w:rsidRDefault="00B815AC" w:rsidP="0099263D">
            <w:pPr>
              <w:rPr>
                <w:rFonts w:asciiTheme="minorHAnsi" w:hAnsiTheme="minorHAnsi" w:cstheme="minorHAnsi"/>
                <w:sz w:val="22"/>
                <w:szCs w:val="22"/>
              </w:rPr>
            </w:pPr>
            <w:r>
              <w:rPr>
                <w:rFonts w:asciiTheme="minorHAnsi" w:hAnsiTheme="minorHAnsi" w:cstheme="minorHAnsi"/>
                <w:sz w:val="22"/>
                <w:szCs w:val="22"/>
              </w:rPr>
              <w:t>Development of functional ultra-high stearic acid soybean germplasm</w:t>
            </w:r>
          </w:p>
        </w:tc>
      </w:tr>
      <w:tr w:rsidR="00FA2060" w:rsidRPr="006F3583" w14:paraId="6B0D2152" w14:textId="77777777" w:rsidTr="1A42703F">
        <w:tc>
          <w:tcPr>
            <w:tcW w:w="447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47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1A42703F">
        <w:tc>
          <w:tcPr>
            <w:tcW w:w="447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470" w:type="dxa"/>
            <w:tcMar>
              <w:top w:w="43" w:type="dxa"/>
              <w:left w:w="0" w:type="dxa"/>
              <w:bottom w:w="43" w:type="dxa"/>
              <w:right w:w="0" w:type="dxa"/>
            </w:tcMar>
          </w:tcPr>
          <w:p w14:paraId="117FC243" w14:textId="0940A557" w:rsidR="0099263D" w:rsidRPr="006F3583" w:rsidRDefault="00EE4BEF" w:rsidP="0099263D">
            <w:pPr>
              <w:rPr>
                <w:rFonts w:asciiTheme="minorHAnsi" w:hAnsiTheme="minorHAnsi" w:cstheme="minorHAnsi"/>
                <w:sz w:val="22"/>
                <w:szCs w:val="22"/>
              </w:rPr>
            </w:pPr>
            <w:r w:rsidRPr="00EE4BEF">
              <w:rPr>
                <w:rFonts w:asciiTheme="minorHAnsi" w:hAnsiTheme="minorHAnsi" w:cstheme="minorHAnsi"/>
                <w:sz w:val="22"/>
                <w:szCs w:val="22"/>
              </w:rPr>
              <w:t>Grover Shannon</w:t>
            </w:r>
          </w:p>
        </w:tc>
      </w:tr>
      <w:tr w:rsidR="00FA2060" w:rsidRPr="006F3583" w14:paraId="73C9EC44" w14:textId="77777777" w:rsidTr="1A42703F">
        <w:tc>
          <w:tcPr>
            <w:tcW w:w="447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470" w:type="dxa"/>
            <w:tcMar>
              <w:top w:w="43" w:type="dxa"/>
              <w:left w:w="0" w:type="dxa"/>
              <w:bottom w:w="43" w:type="dxa"/>
              <w:right w:w="0" w:type="dxa"/>
            </w:tcMar>
          </w:tcPr>
          <w:p w14:paraId="0E051381" w14:textId="73667EE9" w:rsidR="0099263D" w:rsidRPr="006F3583" w:rsidRDefault="00B815AC" w:rsidP="00C704F5">
            <w:pPr>
              <w:rPr>
                <w:rFonts w:asciiTheme="minorHAnsi" w:hAnsiTheme="minorHAnsi" w:cstheme="minorHAnsi"/>
                <w:sz w:val="22"/>
                <w:szCs w:val="22"/>
              </w:rPr>
            </w:pPr>
            <w:r>
              <w:rPr>
                <w:rFonts w:asciiTheme="minorHAnsi" w:hAnsiTheme="minorHAnsi" w:cstheme="minorHAnsi"/>
                <w:sz w:val="22"/>
                <w:szCs w:val="22"/>
              </w:rPr>
              <w:t>Dongho Lee</w:t>
            </w:r>
          </w:p>
        </w:tc>
      </w:tr>
      <w:tr w:rsidR="00FA2060" w:rsidRPr="006F3583" w14:paraId="13D0750D" w14:textId="77777777" w:rsidTr="1A42703F">
        <w:tc>
          <w:tcPr>
            <w:tcW w:w="447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470" w:type="dxa"/>
            <w:tcMar>
              <w:top w:w="43" w:type="dxa"/>
              <w:left w:w="0" w:type="dxa"/>
              <w:bottom w:w="43" w:type="dxa"/>
              <w:right w:w="0" w:type="dxa"/>
            </w:tcMar>
          </w:tcPr>
          <w:p w14:paraId="150FA242" w14:textId="52B97802" w:rsidR="00110DE9" w:rsidRPr="006F3583" w:rsidRDefault="004E419B" w:rsidP="00110DE9">
            <w:pPr>
              <w:rPr>
                <w:rFonts w:asciiTheme="minorHAnsi" w:hAnsiTheme="minorHAnsi" w:cstheme="minorHAnsi"/>
                <w:sz w:val="22"/>
                <w:szCs w:val="22"/>
              </w:rPr>
            </w:pPr>
            <w:r>
              <w:rPr>
                <w:rFonts w:asciiTheme="minorHAnsi" w:hAnsiTheme="minorHAnsi" w:cstheme="minorHAnsi"/>
                <w:sz w:val="22"/>
                <w:szCs w:val="22"/>
              </w:rPr>
              <w:t>March</w:t>
            </w:r>
            <w:r w:rsidR="00755FDA">
              <w:rPr>
                <w:rFonts w:asciiTheme="minorHAnsi" w:hAnsiTheme="minorHAnsi" w:cstheme="minorHAnsi"/>
                <w:sz w:val="22"/>
                <w:szCs w:val="22"/>
              </w:rPr>
              <w:t xml:space="preserve"> </w:t>
            </w:r>
            <w:r>
              <w:rPr>
                <w:rFonts w:asciiTheme="minorHAnsi" w:hAnsiTheme="minorHAnsi" w:cstheme="minorHAnsi"/>
                <w:sz w:val="22"/>
                <w:szCs w:val="22"/>
              </w:rPr>
              <w:t>29</w:t>
            </w:r>
            <w:r w:rsidR="00C57F95">
              <w:rPr>
                <w:rFonts w:asciiTheme="minorHAnsi" w:hAnsiTheme="minorHAnsi" w:cstheme="minorHAnsi"/>
                <w:sz w:val="22"/>
                <w:szCs w:val="22"/>
              </w:rPr>
              <w:t>, 202</w:t>
            </w:r>
            <w:r>
              <w:rPr>
                <w:rFonts w:asciiTheme="minorHAnsi" w:hAnsiTheme="minorHAnsi" w:cstheme="minorHAnsi"/>
                <w:sz w:val="22"/>
                <w:szCs w:val="22"/>
              </w:rPr>
              <w:t>3</w:t>
            </w:r>
            <w:r w:rsidR="00F23729">
              <w:rPr>
                <w:rFonts w:asciiTheme="minorHAnsi" w:hAnsiTheme="minorHAnsi" w:cstheme="minorHAnsi"/>
                <w:sz w:val="22"/>
                <w:szCs w:val="22"/>
              </w:rPr>
              <w:t xml:space="preserve"> to </w:t>
            </w:r>
            <w:r>
              <w:rPr>
                <w:rFonts w:asciiTheme="minorHAnsi" w:hAnsiTheme="minorHAnsi" w:cstheme="minorHAnsi"/>
                <w:sz w:val="22"/>
                <w:szCs w:val="22"/>
              </w:rPr>
              <w:t>June</w:t>
            </w:r>
            <w:r w:rsidR="00A715E2">
              <w:rPr>
                <w:rFonts w:asciiTheme="minorHAnsi" w:hAnsiTheme="minorHAnsi" w:cstheme="minorHAnsi"/>
                <w:sz w:val="22"/>
                <w:szCs w:val="22"/>
              </w:rPr>
              <w:t xml:space="preserve"> 9</w:t>
            </w:r>
            <w:r w:rsidR="00F23729">
              <w:rPr>
                <w:rFonts w:asciiTheme="minorHAnsi" w:hAnsiTheme="minorHAnsi" w:cstheme="minorHAnsi"/>
                <w:sz w:val="22"/>
                <w:szCs w:val="22"/>
              </w:rPr>
              <w:t>, 2023</w:t>
            </w:r>
          </w:p>
        </w:tc>
      </w:tr>
      <w:tr w:rsidR="00063115" w:rsidRPr="006F3583" w14:paraId="70B6BDBD" w14:textId="77777777" w:rsidTr="1A42703F">
        <w:tc>
          <w:tcPr>
            <w:tcW w:w="8940" w:type="dxa"/>
            <w:gridSpan w:val="2"/>
            <w:tcMar>
              <w:top w:w="43" w:type="dxa"/>
              <w:left w:w="0" w:type="dxa"/>
              <w:bottom w:w="43" w:type="dxa"/>
              <w:right w:w="0" w:type="dxa"/>
            </w:tcMar>
          </w:tcPr>
          <w:p w14:paraId="6B345DE2" w14:textId="77777777" w:rsidR="00AA648B" w:rsidRPr="00AA648B" w:rsidRDefault="00AA648B" w:rsidP="00AA648B">
            <w:pPr>
              <w:jc w:val="both"/>
              <w:rPr>
                <w:rFonts w:asciiTheme="minorHAnsi" w:hAnsiTheme="minorHAnsi" w:cstheme="minorHAnsi"/>
                <w:bCs w:val="0"/>
                <w:sz w:val="28"/>
                <w:szCs w:val="28"/>
              </w:rPr>
            </w:pPr>
            <w:r w:rsidRPr="42B283B0">
              <w:rPr>
                <w:rFonts w:asciiTheme="minorHAnsi" w:hAnsiTheme="minorHAnsi" w:cstheme="minorBidi"/>
                <w:b/>
                <w:sz w:val="28"/>
                <w:szCs w:val="28"/>
                <w:u w:val="single"/>
              </w:rPr>
              <w:t>Research updates</w:t>
            </w:r>
            <w:r w:rsidRPr="42B283B0">
              <w:rPr>
                <w:rFonts w:asciiTheme="minorHAnsi" w:hAnsiTheme="minorHAnsi" w:cstheme="minorBidi"/>
                <w:sz w:val="28"/>
                <w:szCs w:val="28"/>
              </w:rPr>
              <w:t>:</w:t>
            </w:r>
          </w:p>
          <w:p w14:paraId="44093A62" w14:textId="138E1CF4" w:rsidR="00EB7BC0" w:rsidRPr="003C5AB4" w:rsidRDefault="00710D0E" w:rsidP="42B283B0">
            <w:pPr>
              <w:spacing w:before="120" w:after="120"/>
              <w:jc w:val="both"/>
              <w:rPr>
                <w:rFonts w:asciiTheme="minorHAnsi" w:hAnsiTheme="minorHAnsi" w:cstheme="minorBidi"/>
                <w:b/>
                <w:i/>
                <w:iCs/>
                <w:sz w:val="22"/>
                <w:szCs w:val="22"/>
                <w:u w:val="single"/>
              </w:rPr>
            </w:pPr>
            <w:r>
              <w:rPr>
                <w:rFonts w:asciiTheme="minorHAnsi" w:hAnsiTheme="minorHAnsi" w:cstheme="minorBidi"/>
                <w:b/>
                <w:i/>
                <w:iCs/>
                <w:sz w:val="22"/>
                <w:szCs w:val="22"/>
                <w:u w:val="single"/>
              </w:rPr>
              <w:t>202</w:t>
            </w:r>
            <w:r w:rsidR="008F2CBA">
              <w:rPr>
                <w:rFonts w:asciiTheme="minorHAnsi" w:hAnsiTheme="minorHAnsi" w:cstheme="minorBidi"/>
                <w:b/>
                <w:i/>
                <w:iCs/>
                <w:sz w:val="22"/>
                <w:szCs w:val="22"/>
                <w:u w:val="single"/>
              </w:rPr>
              <w:t>3</w:t>
            </w:r>
            <w:r>
              <w:rPr>
                <w:rFonts w:asciiTheme="minorHAnsi" w:hAnsiTheme="minorHAnsi" w:cstheme="minorBidi"/>
                <w:b/>
                <w:i/>
                <w:iCs/>
                <w:sz w:val="22"/>
                <w:szCs w:val="22"/>
                <w:u w:val="single"/>
              </w:rPr>
              <w:t xml:space="preserve"> progeny plots for </w:t>
            </w:r>
            <w:r w:rsidR="0094098F">
              <w:rPr>
                <w:rFonts w:asciiTheme="minorHAnsi" w:hAnsiTheme="minorHAnsi" w:cstheme="minorBidi"/>
                <w:b/>
                <w:i/>
                <w:iCs/>
                <w:sz w:val="22"/>
                <w:szCs w:val="22"/>
                <w:u w:val="single"/>
              </w:rPr>
              <w:t xml:space="preserve">the </w:t>
            </w:r>
            <w:r>
              <w:rPr>
                <w:rFonts w:asciiTheme="minorHAnsi" w:hAnsiTheme="minorHAnsi" w:cstheme="minorBidi"/>
                <w:b/>
                <w:i/>
                <w:iCs/>
                <w:sz w:val="22"/>
                <w:szCs w:val="22"/>
                <w:u w:val="single"/>
              </w:rPr>
              <w:t>high stearic project</w:t>
            </w:r>
            <w:r w:rsidR="00800A4F" w:rsidRPr="42B283B0">
              <w:rPr>
                <w:rFonts w:asciiTheme="minorHAnsi" w:hAnsiTheme="minorHAnsi" w:cstheme="minorBidi"/>
                <w:b/>
                <w:i/>
                <w:iCs/>
                <w:sz w:val="22"/>
                <w:szCs w:val="22"/>
                <w:u w:val="single"/>
              </w:rPr>
              <w:t>.</w:t>
            </w:r>
          </w:p>
          <w:p w14:paraId="138B115E" w14:textId="1FFA8F79" w:rsidR="009B60F5" w:rsidRDefault="2CF25C5F" w:rsidP="1A42703F">
            <w:pPr>
              <w:spacing w:before="120" w:after="120"/>
              <w:jc w:val="both"/>
              <w:rPr>
                <w:rFonts w:asciiTheme="minorHAnsi" w:hAnsiTheme="minorHAnsi" w:cstheme="minorBidi"/>
                <w:sz w:val="22"/>
                <w:szCs w:val="22"/>
              </w:rPr>
            </w:pPr>
            <w:r w:rsidRPr="1A42703F">
              <w:rPr>
                <w:rFonts w:asciiTheme="minorHAnsi" w:hAnsiTheme="minorHAnsi" w:cstheme="minorBidi"/>
                <w:sz w:val="22"/>
                <w:szCs w:val="22"/>
              </w:rPr>
              <w:t>Seed from a</w:t>
            </w:r>
            <w:r w:rsidR="00FB3F33" w:rsidRPr="1A42703F">
              <w:rPr>
                <w:rFonts w:asciiTheme="minorHAnsi" w:hAnsiTheme="minorHAnsi" w:cstheme="minorBidi"/>
                <w:sz w:val="22"/>
                <w:szCs w:val="22"/>
              </w:rPr>
              <w:t xml:space="preserve"> hundred F</w:t>
            </w:r>
            <w:r w:rsidR="00FB3F33" w:rsidRPr="1A42703F">
              <w:rPr>
                <w:rFonts w:asciiTheme="minorHAnsi" w:hAnsiTheme="minorHAnsi" w:cstheme="minorBidi"/>
                <w:sz w:val="22"/>
                <w:szCs w:val="22"/>
                <w:vertAlign w:val="subscript"/>
              </w:rPr>
              <w:t>4:5</w:t>
            </w:r>
            <w:r w:rsidR="00FB3F33" w:rsidRPr="1A42703F">
              <w:rPr>
                <w:rFonts w:asciiTheme="minorHAnsi" w:hAnsiTheme="minorHAnsi" w:cstheme="minorBidi"/>
                <w:sz w:val="22"/>
                <w:szCs w:val="22"/>
              </w:rPr>
              <w:t xml:space="preserve"> lines</w:t>
            </w:r>
            <w:r w:rsidR="00716994" w:rsidRPr="1A42703F">
              <w:rPr>
                <w:rFonts w:asciiTheme="minorHAnsi" w:hAnsiTheme="minorHAnsi" w:cstheme="minorBidi"/>
                <w:sz w:val="22"/>
                <w:szCs w:val="22"/>
              </w:rPr>
              <w:t xml:space="preserve"> </w:t>
            </w:r>
            <w:r w:rsidR="4972873B" w:rsidRPr="1A42703F">
              <w:rPr>
                <w:rFonts w:asciiTheme="minorHAnsi" w:hAnsiTheme="minorHAnsi" w:cstheme="minorBidi"/>
                <w:sz w:val="22"/>
                <w:szCs w:val="22"/>
              </w:rPr>
              <w:t>each from</w:t>
            </w:r>
            <w:r w:rsidR="00F551D4" w:rsidRPr="1A42703F">
              <w:rPr>
                <w:rFonts w:asciiTheme="minorHAnsi" w:hAnsiTheme="minorHAnsi" w:cstheme="minorBidi"/>
                <w:sz w:val="22"/>
                <w:szCs w:val="22"/>
              </w:rPr>
              <w:t xml:space="preserve"> ten high stearic populations</w:t>
            </w:r>
            <w:r w:rsidR="25B3462B" w:rsidRPr="1A42703F">
              <w:rPr>
                <w:rFonts w:asciiTheme="minorHAnsi" w:hAnsiTheme="minorHAnsi" w:cstheme="minorBidi"/>
                <w:sz w:val="22"/>
                <w:szCs w:val="22"/>
              </w:rPr>
              <w:t xml:space="preserve"> (a total of 1,000 lines)</w:t>
            </w:r>
            <w:r w:rsidR="00F551D4" w:rsidRPr="1A42703F">
              <w:rPr>
                <w:rFonts w:asciiTheme="minorHAnsi" w:hAnsiTheme="minorHAnsi" w:cstheme="minorBidi"/>
                <w:sz w:val="22"/>
                <w:szCs w:val="22"/>
              </w:rPr>
              <w:t xml:space="preserve"> </w:t>
            </w:r>
            <w:r w:rsidR="64AC790A" w:rsidRPr="1A42703F">
              <w:rPr>
                <w:rFonts w:asciiTheme="minorHAnsi" w:hAnsiTheme="minorHAnsi" w:cstheme="minorBidi"/>
                <w:sz w:val="22"/>
                <w:szCs w:val="22"/>
              </w:rPr>
              <w:t>are being evaluated for high stearic</w:t>
            </w:r>
            <w:r w:rsidR="7C737807" w:rsidRPr="1A42703F">
              <w:rPr>
                <w:rFonts w:asciiTheme="minorHAnsi" w:hAnsiTheme="minorHAnsi" w:cstheme="minorBidi"/>
                <w:sz w:val="22"/>
                <w:szCs w:val="22"/>
              </w:rPr>
              <w:t xml:space="preserve"> acid content. </w:t>
            </w:r>
            <w:r w:rsidR="009B60F5" w:rsidRPr="1A42703F">
              <w:rPr>
                <w:rFonts w:asciiTheme="minorHAnsi" w:hAnsiTheme="minorHAnsi" w:cstheme="minorBidi"/>
                <w:sz w:val="22"/>
                <w:szCs w:val="22"/>
              </w:rPr>
              <w:t xml:space="preserve"> </w:t>
            </w:r>
            <w:r w:rsidR="5BE7078E" w:rsidRPr="1A42703F">
              <w:rPr>
                <w:rFonts w:asciiTheme="minorHAnsi" w:hAnsiTheme="minorHAnsi" w:cstheme="minorBidi"/>
                <w:sz w:val="22"/>
                <w:szCs w:val="22"/>
              </w:rPr>
              <w:t>Lines with high stearic acid content</w:t>
            </w:r>
            <w:r w:rsidR="3D440791" w:rsidRPr="1A42703F">
              <w:rPr>
                <w:rFonts w:asciiTheme="minorHAnsi" w:hAnsiTheme="minorHAnsi" w:cstheme="minorBidi"/>
                <w:sz w:val="22"/>
                <w:szCs w:val="22"/>
              </w:rPr>
              <w:t xml:space="preserve"> </w:t>
            </w:r>
            <w:r w:rsidR="00F551D4" w:rsidRPr="1A42703F">
              <w:rPr>
                <w:rFonts w:asciiTheme="minorHAnsi" w:hAnsiTheme="minorHAnsi" w:cstheme="minorBidi"/>
                <w:sz w:val="22"/>
                <w:szCs w:val="22"/>
              </w:rPr>
              <w:t>w</w:t>
            </w:r>
            <w:r w:rsidR="285B42AE" w:rsidRPr="1A42703F">
              <w:rPr>
                <w:rFonts w:asciiTheme="minorHAnsi" w:hAnsiTheme="minorHAnsi" w:cstheme="minorBidi"/>
                <w:sz w:val="22"/>
                <w:szCs w:val="22"/>
              </w:rPr>
              <w:t>ill</w:t>
            </w:r>
            <w:r w:rsidR="00F551D4" w:rsidRPr="1A42703F">
              <w:rPr>
                <w:rFonts w:asciiTheme="minorHAnsi" w:hAnsiTheme="minorHAnsi" w:cstheme="minorBidi"/>
                <w:sz w:val="22"/>
                <w:szCs w:val="22"/>
              </w:rPr>
              <w:t xml:space="preserve"> </w:t>
            </w:r>
            <w:r w:rsidR="4AEE3A4E" w:rsidRPr="1A42703F">
              <w:rPr>
                <w:rFonts w:asciiTheme="minorHAnsi" w:hAnsiTheme="minorHAnsi" w:cstheme="minorBidi"/>
                <w:sz w:val="22"/>
                <w:szCs w:val="22"/>
              </w:rPr>
              <w:t>be planted</w:t>
            </w:r>
            <w:r w:rsidR="00F551D4" w:rsidRPr="1A42703F">
              <w:rPr>
                <w:rFonts w:asciiTheme="minorHAnsi" w:hAnsiTheme="minorHAnsi" w:cstheme="minorBidi"/>
                <w:sz w:val="22"/>
                <w:szCs w:val="22"/>
              </w:rPr>
              <w:t xml:space="preserve"> </w:t>
            </w:r>
            <w:r w:rsidR="009B60F5" w:rsidRPr="1A42703F">
              <w:rPr>
                <w:rFonts w:asciiTheme="minorHAnsi" w:hAnsiTheme="minorHAnsi" w:cstheme="minorBidi"/>
                <w:sz w:val="22"/>
                <w:szCs w:val="22"/>
              </w:rPr>
              <w:t>at Portageville, MO in single 7 ft long progeny rows for selection based on agronomic appearance and stearic acid content.</w:t>
            </w:r>
            <w:r w:rsidR="003461EA" w:rsidRPr="1A42703F">
              <w:rPr>
                <w:rFonts w:asciiTheme="minorHAnsi" w:hAnsiTheme="minorHAnsi" w:cstheme="minorBidi"/>
                <w:sz w:val="22"/>
                <w:szCs w:val="22"/>
              </w:rPr>
              <w:t xml:space="preserve"> Desirable </w:t>
            </w:r>
            <w:r w:rsidR="00D35696" w:rsidRPr="1A42703F">
              <w:rPr>
                <w:rFonts w:asciiTheme="minorHAnsi" w:hAnsiTheme="minorHAnsi" w:cstheme="minorBidi"/>
                <w:sz w:val="22"/>
                <w:szCs w:val="22"/>
              </w:rPr>
              <w:t xml:space="preserve">lines will be </w:t>
            </w:r>
            <w:r w:rsidR="002239C1" w:rsidRPr="1A42703F">
              <w:rPr>
                <w:rFonts w:asciiTheme="minorHAnsi" w:hAnsiTheme="minorHAnsi" w:cstheme="minorBidi"/>
                <w:sz w:val="22"/>
                <w:szCs w:val="22"/>
              </w:rPr>
              <w:t>selected and bulk-</w:t>
            </w:r>
            <w:r w:rsidR="0076543A" w:rsidRPr="1A42703F">
              <w:rPr>
                <w:rFonts w:asciiTheme="minorHAnsi" w:hAnsiTheme="minorHAnsi" w:cstheme="minorBidi"/>
                <w:sz w:val="22"/>
                <w:szCs w:val="22"/>
              </w:rPr>
              <w:t>harvested</w:t>
            </w:r>
            <w:r w:rsidR="00D35696" w:rsidRPr="1A42703F">
              <w:rPr>
                <w:rFonts w:asciiTheme="minorHAnsi" w:hAnsiTheme="minorHAnsi" w:cstheme="minorBidi"/>
                <w:sz w:val="22"/>
                <w:szCs w:val="22"/>
              </w:rPr>
              <w:t xml:space="preserve"> at maturity</w:t>
            </w:r>
            <w:r w:rsidR="003006B4" w:rsidRPr="1A42703F">
              <w:rPr>
                <w:rFonts w:asciiTheme="minorHAnsi" w:hAnsiTheme="minorHAnsi" w:cstheme="minorBidi"/>
                <w:sz w:val="22"/>
                <w:szCs w:val="22"/>
              </w:rPr>
              <w:t xml:space="preserve"> for</w:t>
            </w:r>
            <w:r w:rsidR="007E4534" w:rsidRPr="1A42703F">
              <w:rPr>
                <w:rFonts w:asciiTheme="minorHAnsi" w:hAnsiTheme="minorHAnsi" w:cstheme="minorBidi"/>
                <w:sz w:val="22"/>
                <w:szCs w:val="22"/>
              </w:rPr>
              <w:t xml:space="preserve"> preliminary yield test in 2024.</w:t>
            </w:r>
          </w:p>
          <w:p w14:paraId="28BAF857" w14:textId="77777777" w:rsidR="008F2CBA" w:rsidRDefault="008F2CBA" w:rsidP="42B283B0">
            <w:pPr>
              <w:spacing w:before="120" w:after="120"/>
              <w:jc w:val="both"/>
              <w:rPr>
                <w:rFonts w:asciiTheme="minorHAnsi" w:hAnsiTheme="minorHAnsi" w:cstheme="minorBidi"/>
                <w:sz w:val="22"/>
                <w:szCs w:val="22"/>
              </w:rPr>
            </w:pPr>
          </w:p>
          <w:p w14:paraId="1CDCDCBD" w14:textId="6CD7D829" w:rsidR="00DC0A0B" w:rsidRPr="003C5AB4" w:rsidRDefault="00DC0A0B" w:rsidP="00DC0A0B">
            <w:pPr>
              <w:spacing w:before="120" w:after="120"/>
              <w:jc w:val="both"/>
              <w:rPr>
                <w:rFonts w:asciiTheme="minorHAnsi" w:hAnsiTheme="minorHAnsi" w:cstheme="minorBidi"/>
                <w:b/>
                <w:i/>
                <w:iCs/>
                <w:sz w:val="22"/>
                <w:szCs w:val="22"/>
                <w:u w:val="single"/>
              </w:rPr>
            </w:pPr>
            <w:r>
              <w:rPr>
                <w:rFonts w:asciiTheme="minorHAnsi" w:hAnsiTheme="minorHAnsi" w:cstheme="minorBidi"/>
                <w:b/>
                <w:i/>
                <w:iCs/>
                <w:sz w:val="22"/>
                <w:szCs w:val="22"/>
                <w:u w:val="single"/>
              </w:rPr>
              <w:t xml:space="preserve">2023 preliminary yield test for </w:t>
            </w:r>
            <w:r w:rsidR="0094098F">
              <w:rPr>
                <w:rFonts w:asciiTheme="minorHAnsi" w:hAnsiTheme="minorHAnsi" w:cstheme="minorBidi"/>
                <w:b/>
                <w:i/>
                <w:iCs/>
                <w:sz w:val="22"/>
                <w:szCs w:val="22"/>
                <w:u w:val="single"/>
              </w:rPr>
              <w:t xml:space="preserve">the </w:t>
            </w:r>
            <w:r>
              <w:rPr>
                <w:rFonts w:asciiTheme="minorHAnsi" w:hAnsiTheme="minorHAnsi" w:cstheme="minorBidi"/>
                <w:b/>
                <w:i/>
                <w:iCs/>
                <w:sz w:val="22"/>
                <w:szCs w:val="22"/>
                <w:u w:val="single"/>
              </w:rPr>
              <w:t>high stearic project</w:t>
            </w:r>
            <w:r w:rsidRPr="42B283B0">
              <w:rPr>
                <w:rFonts w:asciiTheme="minorHAnsi" w:hAnsiTheme="minorHAnsi" w:cstheme="minorBidi"/>
                <w:b/>
                <w:i/>
                <w:iCs/>
                <w:sz w:val="22"/>
                <w:szCs w:val="22"/>
                <w:u w:val="single"/>
              </w:rPr>
              <w:t>.</w:t>
            </w:r>
          </w:p>
          <w:p w14:paraId="5FEB85A2" w14:textId="7C5693DC" w:rsidR="00B05DA7" w:rsidRDefault="00710D0E" w:rsidP="1A42703F">
            <w:pPr>
              <w:spacing w:before="120" w:after="120"/>
              <w:jc w:val="both"/>
              <w:rPr>
                <w:rFonts w:asciiTheme="minorHAnsi" w:hAnsiTheme="minorHAnsi" w:cstheme="minorBidi"/>
                <w:sz w:val="22"/>
                <w:szCs w:val="22"/>
              </w:rPr>
            </w:pPr>
            <w:r w:rsidRPr="1A42703F">
              <w:rPr>
                <w:rFonts w:asciiTheme="minorHAnsi" w:hAnsiTheme="minorHAnsi" w:cstheme="minorBidi"/>
                <w:sz w:val="22"/>
                <w:szCs w:val="22"/>
              </w:rPr>
              <w:t xml:space="preserve">A total of 45 </w:t>
            </w:r>
            <w:r w:rsidR="0094098F" w:rsidRPr="1A42703F">
              <w:rPr>
                <w:rFonts w:asciiTheme="minorHAnsi" w:hAnsiTheme="minorHAnsi" w:cstheme="minorBidi"/>
                <w:sz w:val="22"/>
                <w:szCs w:val="22"/>
              </w:rPr>
              <w:t>high-stearic</w:t>
            </w:r>
            <w:r w:rsidRPr="1A42703F">
              <w:rPr>
                <w:rFonts w:asciiTheme="minorHAnsi" w:hAnsiTheme="minorHAnsi" w:cstheme="minorBidi"/>
                <w:sz w:val="22"/>
                <w:szCs w:val="22"/>
              </w:rPr>
              <w:t xml:space="preserve"> soybean lines were selected from 2022 progeny plots based on fatty acid profiles and overall agronomic traits, including uniformity, pod load, and plant structure. </w:t>
            </w:r>
            <w:r w:rsidR="09B30FBD" w:rsidRPr="1A42703F">
              <w:rPr>
                <w:rFonts w:asciiTheme="minorHAnsi" w:hAnsiTheme="minorHAnsi" w:cstheme="minorBidi"/>
                <w:sz w:val="22"/>
                <w:szCs w:val="22"/>
              </w:rPr>
              <w:t xml:space="preserve">These lines </w:t>
            </w:r>
            <w:r w:rsidR="7CDCF6FB" w:rsidRPr="1A42703F">
              <w:rPr>
                <w:rFonts w:asciiTheme="minorHAnsi" w:hAnsiTheme="minorHAnsi" w:cstheme="minorBidi"/>
                <w:sz w:val="22"/>
                <w:szCs w:val="22"/>
              </w:rPr>
              <w:t>were</w:t>
            </w:r>
            <w:r w:rsidR="09B30FBD" w:rsidRPr="1A42703F">
              <w:rPr>
                <w:rFonts w:asciiTheme="minorHAnsi" w:hAnsiTheme="minorHAnsi" w:cstheme="minorBidi"/>
                <w:sz w:val="22"/>
                <w:szCs w:val="22"/>
              </w:rPr>
              <w:t xml:space="preserve"> evaluate</w:t>
            </w:r>
            <w:r w:rsidR="71B6E8E8" w:rsidRPr="1A42703F">
              <w:rPr>
                <w:rFonts w:asciiTheme="minorHAnsi" w:hAnsiTheme="minorHAnsi" w:cstheme="minorBidi"/>
                <w:sz w:val="22"/>
                <w:szCs w:val="22"/>
              </w:rPr>
              <w:t>d</w:t>
            </w:r>
            <w:r w:rsidR="09B30FBD" w:rsidRPr="1A42703F">
              <w:rPr>
                <w:rFonts w:asciiTheme="minorHAnsi" w:hAnsiTheme="minorHAnsi" w:cstheme="minorBidi"/>
                <w:sz w:val="22"/>
                <w:szCs w:val="22"/>
              </w:rPr>
              <w:t xml:space="preserve"> for stearic acid content</w:t>
            </w:r>
            <w:r w:rsidR="5F6FCB46" w:rsidRPr="1A42703F">
              <w:rPr>
                <w:rFonts w:asciiTheme="minorHAnsi" w:hAnsiTheme="minorHAnsi" w:cstheme="minorBidi"/>
                <w:sz w:val="22"/>
                <w:szCs w:val="22"/>
              </w:rPr>
              <w:t xml:space="preserve">. </w:t>
            </w:r>
            <w:r w:rsidR="1FA3FD47" w:rsidRPr="1A42703F">
              <w:rPr>
                <w:rFonts w:asciiTheme="minorHAnsi" w:hAnsiTheme="minorHAnsi" w:cstheme="minorBidi"/>
                <w:sz w:val="22"/>
                <w:szCs w:val="22"/>
              </w:rPr>
              <w:t>Among the 45 lines, t</w:t>
            </w:r>
            <w:r w:rsidR="1C77CEA2" w:rsidRPr="1A42703F">
              <w:rPr>
                <w:rFonts w:asciiTheme="minorHAnsi" w:hAnsiTheme="minorHAnsi" w:cstheme="minorBidi"/>
                <w:sz w:val="22"/>
                <w:szCs w:val="22"/>
              </w:rPr>
              <w:t xml:space="preserve">wenty-four lines ranged from 12% to 20% </w:t>
            </w:r>
            <w:r w:rsidR="5B1CB3D3" w:rsidRPr="1A42703F">
              <w:rPr>
                <w:rFonts w:asciiTheme="minorHAnsi" w:hAnsiTheme="minorHAnsi" w:cstheme="minorBidi"/>
                <w:sz w:val="22"/>
                <w:szCs w:val="22"/>
              </w:rPr>
              <w:t xml:space="preserve">with six </w:t>
            </w:r>
            <w:r w:rsidR="0CD00E5C" w:rsidRPr="1A42703F">
              <w:rPr>
                <w:rFonts w:asciiTheme="minorHAnsi" w:hAnsiTheme="minorHAnsi" w:cstheme="minorBidi"/>
                <w:sz w:val="22"/>
                <w:szCs w:val="22"/>
              </w:rPr>
              <w:t>lines having 20%</w:t>
            </w:r>
            <w:r w:rsidR="7519B7E9" w:rsidRPr="1A42703F">
              <w:rPr>
                <w:rFonts w:asciiTheme="minorHAnsi" w:hAnsiTheme="minorHAnsi" w:cstheme="minorBidi"/>
                <w:sz w:val="22"/>
                <w:szCs w:val="22"/>
              </w:rPr>
              <w:t xml:space="preserve"> </w:t>
            </w:r>
            <w:r w:rsidR="4DAD3B15" w:rsidRPr="1A42703F">
              <w:rPr>
                <w:rFonts w:asciiTheme="minorHAnsi" w:hAnsiTheme="minorHAnsi" w:cstheme="minorBidi"/>
                <w:sz w:val="22"/>
                <w:szCs w:val="22"/>
              </w:rPr>
              <w:t>acid</w:t>
            </w:r>
            <w:r w:rsidR="3FD488EA" w:rsidRPr="1A42703F">
              <w:rPr>
                <w:rFonts w:asciiTheme="minorHAnsi" w:hAnsiTheme="minorHAnsi" w:cstheme="minorBidi"/>
                <w:sz w:val="22"/>
                <w:szCs w:val="22"/>
              </w:rPr>
              <w:t>.</w:t>
            </w:r>
            <w:r w:rsidR="4DAD3B15" w:rsidRPr="1A42703F">
              <w:rPr>
                <w:rFonts w:asciiTheme="minorHAnsi" w:hAnsiTheme="minorHAnsi" w:cstheme="minorBidi"/>
                <w:sz w:val="22"/>
                <w:szCs w:val="22"/>
              </w:rPr>
              <w:t xml:space="preserve">  </w:t>
            </w:r>
            <w:r w:rsidR="75DBB512" w:rsidRPr="1A42703F">
              <w:rPr>
                <w:rFonts w:asciiTheme="minorHAnsi" w:hAnsiTheme="minorHAnsi" w:cstheme="minorBidi"/>
                <w:sz w:val="22"/>
                <w:szCs w:val="22"/>
              </w:rPr>
              <w:t>Normal stearic acid is 3 to 4%</w:t>
            </w:r>
            <w:r w:rsidR="23C2E888" w:rsidRPr="1A42703F">
              <w:rPr>
                <w:rFonts w:asciiTheme="minorHAnsi" w:hAnsiTheme="minorHAnsi" w:cstheme="minorBidi"/>
                <w:sz w:val="22"/>
                <w:szCs w:val="22"/>
              </w:rPr>
              <w:t xml:space="preserve"> is the average in commodity grown soybeans.</w:t>
            </w:r>
            <w:r w:rsidR="3C10E61D" w:rsidRPr="1A42703F">
              <w:rPr>
                <w:rFonts w:asciiTheme="minorHAnsi" w:hAnsiTheme="minorHAnsi" w:cstheme="minorBidi"/>
                <w:sz w:val="22"/>
                <w:szCs w:val="22"/>
              </w:rPr>
              <w:t xml:space="preserve"> These </w:t>
            </w:r>
            <w:r w:rsidR="00B05DA7" w:rsidRPr="1A42703F">
              <w:rPr>
                <w:rFonts w:asciiTheme="minorHAnsi" w:hAnsiTheme="minorHAnsi" w:cstheme="minorBidi"/>
                <w:sz w:val="22"/>
                <w:szCs w:val="22"/>
              </w:rPr>
              <w:t xml:space="preserve">lines were planted in </w:t>
            </w:r>
            <w:r w:rsidR="00C830EC" w:rsidRPr="1A42703F">
              <w:rPr>
                <w:rFonts w:asciiTheme="minorHAnsi" w:hAnsiTheme="minorHAnsi" w:cstheme="minorBidi"/>
                <w:sz w:val="22"/>
                <w:szCs w:val="22"/>
              </w:rPr>
              <w:t>four row plots (</w:t>
            </w:r>
            <w:r w:rsidR="009F0DD9" w:rsidRPr="1A42703F">
              <w:rPr>
                <w:rFonts w:asciiTheme="minorHAnsi" w:hAnsiTheme="minorHAnsi" w:cstheme="minorBidi"/>
                <w:sz w:val="22"/>
                <w:szCs w:val="22"/>
              </w:rPr>
              <w:t>12</w:t>
            </w:r>
            <w:r w:rsidR="00201892" w:rsidRPr="1A42703F">
              <w:rPr>
                <w:rFonts w:asciiTheme="minorHAnsi" w:hAnsiTheme="minorHAnsi" w:cstheme="minorBidi"/>
                <w:sz w:val="22"/>
                <w:szCs w:val="22"/>
              </w:rPr>
              <w:t xml:space="preserve"> ft </w:t>
            </w:r>
            <w:r w:rsidR="00517FA8" w:rsidRPr="1A42703F">
              <w:rPr>
                <w:rFonts w:asciiTheme="minorHAnsi" w:hAnsiTheme="minorHAnsi" w:cstheme="minorBidi"/>
                <w:sz w:val="22"/>
                <w:szCs w:val="22"/>
              </w:rPr>
              <w:t>length and</w:t>
            </w:r>
            <w:r w:rsidR="00C830EC" w:rsidRPr="1A42703F">
              <w:rPr>
                <w:rFonts w:asciiTheme="minorHAnsi" w:hAnsiTheme="minorHAnsi" w:cstheme="minorBidi"/>
                <w:sz w:val="22"/>
                <w:szCs w:val="22"/>
              </w:rPr>
              <w:t xml:space="preserve"> </w:t>
            </w:r>
            <w:r w:rsidR="00517FA8" w:rsidRPr="1A42703F">
              <w:rPr>
                <w:rFonts w:asciiTheme="minorHAnsi" w:hAnsiTheme="minorHAnsi" w:cstheme="minorBidi"/>
                <w:sz w:val="22"/>
                <w:szCs w:val="22"/>
              </w:rPr>
              <w:t>2.5ft width</w:t>
            </w:r>
            <w:r w:rsidR="00C830EC" w:rsidRPr="1A42703F">
              <w:rPr>
                <w:rFonts w:asciiTheme="minorHAnsi" w:hAnsiTheme="minorHAnsi" w:cstheme="minorBidi"/>
                <w:sz w:val="22"/>
                <w:szCs w:val="22"/>
              </w:rPr>
              <w:t>)</w:t>
            </w:r>
            <w:r w:rsidR="00517FA8" w:rsidRPr="1A42703F">
              <w:rPr>
                <w:rFonts w:asciiTheme="minorHAnsi" w:hAnsiTheme="minorHAnsi" w:cstheme="minorBidi"/>
                <w:sz w:val="22"/>
                <w:szCs w:val="22"/>
              </w:rPr>
              <w:t xml:space="preserve"> in </w:t>
            </w:r>
            <w:r w:rsidR="00B05DA7" w:rsidRPr="1A42703F">
              <w:rPr>
                <w:rFonts w:asciiTheme="minorHAnsi" w:hAnsiTheme="minorHAnsi" w:cstheme="minorBidi"/>
                <w:sz w:val="22"/>
                <w:szCs w:val="22"/>
              </w:rPr>
              <w:t>preliminary yield trial</w:t>
            </w:r>
            <w:r w:rsidR="75D9A3DE" w:rsidRPr="1A42703F">
              <w:rPr>
                <w:rFonts w:asciiTheme="minorHAnsi" w:hAnsiTheme="minorHAnsi" w:cstheme="minorBidi"/>
                <w:sz w:val="22"/>
                <w:szCs w:val="22"/>
              </w:rPr>
              <w:t>s at three to five locations.</w:t>
            </w:r>
            <w:r w:rsidR="00B05DA7" w:rsidRPr="1A42703F">
              <w:rPr>
                <w:rFonts w:asciiTheme="minorHAnsi" w:hAnsiTheme="minorHAnsi" w:cstheme="minorBidi"/>
                <w:sz w:val="22"/>
                <w:szCs w:val="22"/>
              </w:rPr>
              <w:t xml:space="preserve"> </w:t>
            </w:r>
            <w:r w:rsidR="4E0269BB" w:rsidRPr="1A42703F">
              <w:rPr>
                <w:rFonts w:asciiTheme="minorHAnsi" w:hAnsiTheme="minorHAnsi" w:cstheme="minorBidi"/>
                <w:sz w:val="22"/>
                <w:szCs w:val="22"/>
              </w:rPr>
              <w:t>These lines will be evaluated for yield agronomic and disease</w:t>
            </w:r>
            <w:r w:rsidR="14C2E708" w:rsidRPr="1A42703F">
              <w:rPr>
                <w:rFonts w:asciiTheme="minorHAnsi" w:hAnsiTheme="minorHAnsi" w:cstheme="minorBidi"/>
                <w:sz w:val="22"/>
                <w:szCs w:val="22"/>
              </w:rPr>
              <w:t xml:space="preserve"> traits.</w:t>
            </w:r>
          </w:p>
          <w:p w14:paraId="33885AB6" w14:textId="77777777" w:rsidR="004B4293" w:rsidRDefault="004B4293" w:rsidP="00710D0E">
            <w:pPr>
              <w:spacing w:before="120" w:after="120"/>
              <w:jc w:val="both"/>
              <w:rPr>
                <w:rFonts w:asciiTheme="minorHAnsi" w:hAnsiTheme="minorHAnsi" w:cstheme="minorBidi"/>
                <w:sz w:val="22"/>
                <w:szCs w:val="22"/>
              </w:rPr>
            </w:pPr>
          </w:p>
          <w:p w14:paraId="3EF2B53B" w14:textId="5439413B" w:rsidR="00710D0E" w:rsidRDefault="00710D0E" w:rsidP="00710D0E">
            <w:pPr>
              <w:spacing w:before="120" w:after="120"/>
              <w:jc w:val="both"/>
              <w:rPr>
                <w:rFonts w:asciiTheme="minorHAnsi" w:hAnsiTheme="minorHAnsi" w:cstheme="minorBidi"/>
                <w:b/>
                <w:i/>
                <w:iCs/>
                <w:sz w:val="22"/>
                <w:szCs w:val="22"/>
                <w:u w:val="single"/>
              </w:rPr>
            </w:pPr>
            <w:r w:rsidRPr="42B283B0">
              <w:rPr>
                <w:rFonts w:asciiTheme="minorHAnsi" w:hAnsiTheme="minorHAnsi" w:cstheme="minorBidi"/>
                <w:b/>
                <w:i/>
                <w:iCs/>
                <w:sz w:val="22"/>
                <w:szCs w:val="22"/>
                <w:u w:val="single"/>
              </w:rPr>
              <w:t>Breeding populations under generation advancement process.</w:t>
            </w:r>
          </w:p>
          <w:p w14:paraId="03BF45EC" w14:textId="7D659451" w:rsidR="0097150F" w:rsidRDefault="0097150F" w:rsidP="1A42703F">
            <w:pPr>
              <w:spacing w:before="120" w:after="120"/>
              <w:rPr>
                <w:rFonts w:asciiTheme="minorHAnsi" w:hAnsiTheme="minorHAnsi" w:cstheme="minorBidi"/>
                <w:sz w:val="22"/>
                <w:szCs w:val="22"/>
              </w:rPr>
            </w:pPr>
            <w:r w:rsidRPr="1A42703F">
              <w:rPr>
                <w:rFonts w:asciiTheme="minorHAnsi" w:hAnsiTheme="minorHAnsi" w:cstheme="minorBidi"/>
                <w:sz w:val="22"/>
                <w:szCs w:val="22"/>
              </w:rPr>
              <w:t xml:space="preserve">A total of 12 new crosses </w:t>
            </w:r>
            <w:r w:rsidR="0CA74EED" w:rsidRPr="1A42703F">
              <w:rPr>
                <w:rFonts w:asciiTheme="minorHAnsi" w:hAnsiTheme="minorHAnsi" w:cstheme="minorBidi"/>
                <w:sz w:val="22"/>
                <w:szCs w:val="22"/>
              </w:rPr>
              <w:t xml:space="preserve">for developing high stearic acid </w:t>
            </w:r>
            <w:r w:rsidRPr="1A42703F">
              <w:rPr>
                <w:rFonts w:asciiTheme="minorHAnsi" w:hAnsiTheme="minorHAnsi" w:cstheme="minorBidi"/>
                <w:sz w:val="22"/>
                <w:szCs w:val="22"/>
              </w:rPr>
              <w:t>were successfully made in 2022 summer. The hybridized F</w:t>
            </w:r>
            <w:r w:rsidRPr="1A42703F">
              <w:rPr>
                <w:rFonts w:asciiTheme="minorHAnsi" w:hAnsiTheme="minorHAnsi" w:cstheme="minorBidi"/>
                <w:sz w:val="22"/>
                <w:szCs w:val="22"/>
                <w:vertAlign w:val="subscript"/>
              </w:rPr>
              <w:t>1</w:t>
            </w:r>
            <w:r w:rsidRPr="1A42703F">
              <w:rPr>
                <w:rFonts w:asciiTheme="minorHAnsi" w:hAnsiTheme="minorHAnsi" w:cstheme="minorBidi"/>
                <w:sz w:val="22"/>
                <w:szCs w:val="22"/>
              </w:rPr>
              <w:t xml:space="preserve"> seeds were harvested and shipped to </w:t>
            </w:r>
            <w:r w:rsidR="00CE5F9D" w:rsidRPr="1A42703F">
              <w:rPr>
                <w:rFonts w:asciiTheme="minorHAnsi" w:hAnsiTheme="minorHAnsi" w:cstheme="minorBidi"/>
                <w:sz w:val="22"/>
                <w:szCs w:val="22"/>
              </w:rPr>
              <w:t xml:space="preserve">an </w:t>
            </w:r>
            <w:r w:rsidRPr="1A42703F">
              <w:rPr>
                <w:rFonts w:asciiTheme="minorHAnsi" w:hAnsiTheme="minorHAnsi" w:cstheme="minorBidi"/>
                <w:sz w:val="22"/>
                <w:szCs w:val="22"/>
              </w:rPr>
              <w:t>off-season nursery in Costa Rica for generation advancement</w:t>
            </w:r>
            <w:r w:rsidR="7A7BF004" w:rsidRPr="1A42703F">
              <w:rPr>
                <w:rFonts w:asciiTheme="minorHAnsi" w:hAnsiTheme="minorHAnsi" w:cstheme="minorBidi"/>
                <w:sz w:val="22"/>
                <w:szCs w:val="22"/>
              </w:rPr>
              <w:t xml:space="preserve"> from the F1 to the F5 generation</w:t>
            </w:r>
            <w:r w:rsidRPr="1A42703F">
              <w:rPr>
                <w:rFonts w:asciiTheme="minorHAnsi" w:hAnsiTheme="minorHAnsi" w:cstheme="minorBidi"/>
                <w:sz w:val="22"/>
                <w:szCs w:val="22"/>
              </w:rPr>
              <w:t>. Roughly 100 F</w:t>
            </w:r>
            <w:r w:rsidRPr="1A42703F">
              <w:rPr>
                <w:rFonts w:asciiTheme="minorHAnsi" w:hAnsiTheme="minorHAnsi" w:cstheme="minorBidi"/>
                <w:sz w:val="22"/>
                <w:szCs w:val="22"/>
                <w:vertAlign w:val="subscript"/>
              </w:rPr>
              <w:t>4:5</w:t>
            </w:r>
            <w:r w:rsidRPr="1A42703F">
              <w:rPr>
                <w:rFonts w:asciiTheme="minorHAnsi" w:hAnsiTheme="minorHAnsi" w:cstheme="minorBidi"/>
                <w:sz w:val="22"/>
                <w:szCs w:val="22"/>
              </w:rPr>
              <w:t xml:space="preserve"> lines per population will be planted in </w:t>
            </w:r>
            <w:r w:rsidR="00B24BE1" w:rsidRPr="1A42703F">
              <w:rPr>
                <w:rFonts w:asciiTheme="minorHAnsi" w:hAnsiTheme="minorHAnsi" w:cstheme="minorBidi"/>
                <w:sz w:val="22"/>
                <w:szCs w:val="22"/>
              </w:rPr>
              <w:t xml:space="preserve">the </w:t>
            </w:r>
            <w:r w:rsidRPr="1A42703F">
              <w:rPr>
                <w:rFonts w:asciiTheme="minorHAnsi" w:hAnsiTheme="minorHAnsi" w:cstheme="minorBidi"/>
                <w:sz w:val="22"/>
                <w:szCs w:val="22"/>
              </w:rPr>
              <w:t>2024 progeny plots in Portageville, MO.</w:t>
            </w:r>
          </w:p>
          <w:p w14:paraId="020E6A99" w14:textId="16A13A5A" w:rsidR="42B283B0" w:rsidRDefault="42B283B0" w:rsidP="42B283B0">
            <w:pPr>
              <w:spacing w:before="120" w:after="120"/>
              <w:rPr>
                <w:rFonts w:asciiTheme="minorHAnsi" w:hAnsiTheme="minorHAnsi" w:cstheme="minorBidi"/>
                <w:b/>
                <w:sz w:val="22"/>
                <w:szCs w:val="22"/>
                <w:u w:val="single"/>
              </w:rPr>
            </w:pPr>
          </w:p>
          <w:p w14:paraId="675C59A3" w14:textId="4093ADC9" w:rsidR="00A33FCD" w:rsidRPr="00A33FCD" w:rsidRDefault="00A33FCD" w:rsidP="003C5AB4">
            <w:pPr>
              <w:spacing w:before="120" w:after="120"/>
              <w:rPr>
                <w:rFonts w:asciiTheme="minorHAnsi" w:hAnsiTheme="minorHAnsi" w:cstheme="minorHAnsi"/>
                <w:b/>
                <w:bCs w:val="0"/>
                <w:sz w:val="22"/>
                <w:szCs w:val="22"/>
                <w:u w:val="single"/>
              </w:rPr>
            </w:pPr>
            <w:r w:rsidRPr="00A33FCD">
              <w:rPr>
                <w:rFonts w:asciiTheme="minorHAnsi" w:hAnsiTheme="minorHAnsi" w:cstheme="minorHAnsi"/>
                <w:b/>
                <w:bCs w:val="0"/>
                <w:sz w:val="22"/>
                <w:szCs w:val="22"/>
                <w:u w:val="single"/>
              </w:rPr>
              <w:t xml:space="preserve">New crosses in </w:t>
            </w:r>
            <w:r w:rsidR="00CE5F9D">
              <w:rPr>
                <w:rFonts w:asciiTheme="minorHAnsi" w:hAnsiTheme="minorHAnsi" w:cstheme="minorHAnsi"/>
                <w:b/>
                <w:bCs w:val="0"/>
                <w:sz w:val="22"/>
                <w:szCs w:val="22"/>
                <w:u w:val="single"/>
              </w:rPr>
              <w:t xml:space="preserve">the </w:t>
            </w:r>
            <w:r w:rsidRPr="00A33FCD">
              <w:rPr>
                <w:rFonts w:asciiTheme="minorHAnsi" w:hAnsiTheme="minorHAnsi" w:cstheme="minorHAnsi"/>
                <w:b/>
                <w:bCs w:val="0"/>
                <w:sz w:val="22"/>
                <w:szCs w:val="22"/>
                <w:u w:val="single"/>
              </w:rPr>
              <w:t>202</w:t>
            </w:r>
            <w:r w:rsidR="00810256">
              <w:rPr>
                <w:rFonts w:asciiTheme="minorHAnsi" w:hAnsiTheme="minorHAnsi" w:cstheme="minorHAnsi"/>
                <w:b/>
                <w:bCs w:val="0"/>
                <w:sz w:val="22"/>
                <w:szCs w:val="22"/>
                <w:u w:val="single"/>
              </w:rPr>
              <w:t>3</w:t>
            </w:r>
            <w:r w:rsidRPr="00A33FCD">
              <w:rPr>
                <w:rFonts w:asciiTheme="minorHAnsi" w:hAnsiTheme="minorHAnsi" w:cstheme="minorHAnsi"/>
                <w:b/>
                <w:bCs w:val="0"/>
                <w:sz w:val="22"/>
                <w:szCs w:val="22"/>
                <w:u w:val="single"/>
              </w:rPr>
              <w:t xml:space="preserve"> summer</w:t>
            </w:r>
          </w:p>
          <w:p w14:paraId="44200AE2" w14:textId="732CBD0F" w:rsidR="00452130" w:rsidRDefault="007161CD" w:rsidP="003C5AB4">
            <w:pPr>
              <w:spacing w:before="120" w:after="120"/>
              <w:rPr>
                <w:rFonts w:asciiTheme="minorHAnsi" w:hAnsiTheme="minorHAnsi" w:cstheme="minorBidi"/>
                <w:sz w:val="22"/>
                <w:szCs w:val="22"/>
              </w:rPr>
            </w:pPr>
            <w:r>
              <w:rPr>
                <w:rFonts w:asciiTheme="minorHAnsi" w:hAnsiTheme="minorHAnsi" w:cstheme="minorBidi"/>
                <w:sz w:val="22"/>
                <w:szCs w:val="22"/>
              </w:rPr>
              <w:lastRenderedPageBreak/>
              <w:t>Six high stearic lines</w:t>
            </w:r>
            <w:r w:rsidR="00A45E59">
              <w:rPr>
                <w:rFonts w:asciiTheme="minorHAnsi" w:hAnsiTheme="minorHAnsi" w:cstheme="minorBidi"/>
                <w:sz w:val="22"/>
                <w:szCs w:val="22"/>
              </w:rPr>
              <w:t xml:space="preserve"> </w:t>
            </w:r>
            <w:r w:rsidR="002A06B9">
              <w:rPr>
                <w:rFonts w:asciiTheme="minorHAnsi" w:hAnsiTheme="minorHAnsi" w:cstheme="minorBidi"/>
                <w:sz w:val="22"/>
                <w:szCs w:val="22"/>
              </w:rPr>
              <w:t xml:space="preserve">were selected and </w:t>
            </w:r>
            <w:r w:rsidR="00A45E59">
              <w:rPr>
                <w:rFonts w:asciiTheme="minorHAnsi" w:hAnsiTheme="minorHAnsi" w:cstheme="minorBidi"/>
                <w:sz w:val="22"/>
                <w:szCs w:val="22"/>
              </w:rPr>
              <w:t xml:space="preserve">will be </w:t>
            </w:r>
            <w:r w:rsidR="002A06B9">
              <w:rPr>
                <w:rFonts w:asciiTheme="minorHAnsi" w:hAnsiTheme="minorHAnsi" w:cstheme="minorBidi"/>
                <w:sz w:val="22"/>
                <w:szCs w:val="22"/>
              </w:rPr>
              <w:t>crossed with high-yielding elite breeding lines in</w:t>
            </w:r>
            <w:r w:rsidR="00A45E59">
              <w:rPr>
                <w:rFonts w:asciiTheme="minorHAnsi" w:hAnsiTheme="minorHAnsi" w:cstheme="minorBidi"/>
                <w:sz w:val="22"/>
                <w:szCs w:val="22"/>
              </w:rPr>
              <w:t xml:space="preserve"> 2023.</w:t>
            </w:r>
            <w:r w:rsidR="00D2761F">
              <w:rPr>
                <w:rFonts w:asciiTheme="minorHAnsi" w:hAnsiTheme="minorHAnsi" w:cstheme="minorBidi"/>
                <w:sz w:val="22"/>
                <w:szCs w:val="22"/>
              </w:rPr>
              <w:t xml:space="preserve"> </w:t>
            </w:r>
            <w:r w:rsidR="00452130">
              <w:rPr>
                <w:rFonts w:asciiTheme="minorHAnsi" w:hAnsiTheme="minorHAnsi" w:cstheme="minorBidi"/>
                <w:sz w:val="22"/>
                <w:szCs w:val="22"/>
              </w:rPr>
              <w:t xml:space="preserve">The list of six high stearic lines </w:t>
            </w:r>
            <w:r w:rsidR="00974AFE">
              <w:rPr>
                <w:rFonts w:asciiTheme="minorHAnsi" w:hAnsiTheme="minorHAnsi" w:cstheme="minorBidi"/>
                <w:sz w:val="22"/>
                <w:szCs w:val="22"/>
              </w:rPr>
              <w:t>is described in Table 1</w:t>
            </w:r>
            <w:r w:rsidR="00452130">
              <w:rPr>
                <w:rFonts w:asciiTheme="minorHAnsi" w:hAnsiTheme="minorHAnsi" w:cstheme="minorBidi"/>
                <w:sz w:val="22"/>
                <w:szCs w:val="22"/>
              </w:rPr>
              <w:t>.</w:t>
            </w:r>
          </w:p>
          <w:p w14:paraId="0586133B" w14:textId="77777777" w:rsidR="00FC55B4" w:rsidRDefault="00FC55B4" w:rsidP="003C5AB4">
            <w:pPr>
              <w:spacing w:before="120" w:after="120"/>
              <w:rPr>
                <w:rFonts w:asciiTheme="minorHAnsi" w:hAnsiTheme="minorHAnsi" w:cstheme="minorBidi"/>
                <w:sz w:val="22"/>
                <w:szCs w:val="22"/>
              </w:rPr>
            </w:pPr>
          </w:p>
          <w:p w14:paraId="4C97FD2C" w14:textId="7E09E6FE" w:rsidR="008958EB" w:rsidRDefault="00A45E59" w:rsidP="003C5AB4">
            <w:pPr>
              <w:spacing w:before="120" w:after="120"/>
              <w:rPr>
                <w:rFonts w:asciiTheme="minorHAnsi" w:hAnsiTheme="minorHAnsi" w:cstheme="minorHAnsi"/>
                <w:b/>
                <w:i/>
                <w:iCs/>
                <w:sz w:val="22"/>
                <w:szCs w:val="40"/>
                <w:u w:val="single"/>
              </w:rPr>
            </w:pPr>
            <w:r>
              <w:rPr>
                <w:rFonts w:asciiTheme="minorHAnsi" w:hAnsiTheme="minorHAnsi" w:cstheme="minorBidi"/>
                <w:sz w:val="22"/>
                <w:szCs w:val="22"/>
              </w:rPr>
              <w:t xml:space="preserve"> </w:t>
            </w:r>
            <w:r w:rsidR="00974AFE">
              <w:rPr>
                <w:rFonts w:asciiTheme="minorHAnsi" w:hAnsiTheme="minorHAnsi" w:cstheme="minorBidi"/>
                <w:sz w:val="22"/>
                <w:szCs w:val="22"/>
              </w:rPr>
              <w:t xml:space="preserve">Table 1. The list of high stearic lines </w:t>
            </w:r>
            <w:r w:rsidR="00482D9A">
              <w:rPr>
                <w:rFonts w:asciiTheme="minorHAnsi" w:hAnsiTheme="minorHAnsi" w:cstheme="minorBidi"/>
                <w:sz w:val="22"/>
                <w:szCs w:val="22"/>
              </w:rPr>
              <w:t>in 2023 crossing block.</w:t>
            </w:r>
            <w:r>
              <w:rPr>
                <w:rFonts w:asciiTheme="minorHAnsi" w:hAnsiTheme="minorHAnsi" w:cstheme="minorBidi"/>
                <w:sz w:val="22"/>
                <w:szCs w:val="22"/>
              </w:rPr>
              <w:t xml:space="preserve"> </w:t>
            </w:r>
          </w:p>
          <w:tbl>
            <w:tblPr>
              <w:tblStyle w:val="GridTable1Light"/>
              <w:tblW w:w="7780" w:type="dxa"/>
              <w:tblLook w:val="04A0" w:firstRow="1" w:lastRow="0" w:firstColumn="1" w:lastColumn="0" w:noHBand="0" w:noVBand="1"/>
            </w:tblPr>
            <w:tblGrid>
              <w:gridCol w:w="960"/>
              <w:gridCol w:w="1760"/>
              <w:gridCol w:w="2180"/>
              <w:gridCol w:w="1020"/>
              <w:gridCol w:w="900"/>
              <w:gridCol w:w="960"/>
            </w:tblGrid>
            <w:tr w:rsidR="00B368AD" w:rsidRPr="00B368AD" w14:paraId="28B4E924" w14:textId="77777777" w:rsidTr="1A42703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Merge w:val="restart"/>
                  <w:vAlign w:val="center"/>
                  <w:hideMark/>
                </w:tcPr>
                <w:p w14:paraId="71143260"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w:t>
                  </w:r>
                </w:p>
              </w:tc>
              <w:tc>
                <w:tcPr>
                  <w:tcW w:w="1760" w:type="dxa"/>
                  <w:vMerge w:val="restart"/>
                  <w:vAlign w:val="center"/>
                  <w:hideMark/>
                </w:tcPr>
                <w:p w14:paraId="2EDD8B48" w14:textId="77777777" w:rsidR="00B368AD" w:rsidRPr="00B368AD" w:rsidRDefault="00B368AD" w:rsidP="00B368AD">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Name</w:t>
                  </w:r>
                </w:p>
              </w:tc>
              <w:tc>
                <w:tcPr>
                  <w:tcW w:w="2180" w:type="dxa"/>
                  <w:vMerge w:val="restart"/>
                  <w:vAlign w:val="center"/>
                  <w:hideMark/>
                </w:tcPr>
                <w:p w14:paraId="04350D1F" w14:textId="77777777" w:rsidR="00B368AD" w:rsidRPr="00B368AD" w:rsidRDefault="00B368AD" w:rsidP="00B368AD">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Maturity group</w:t>
                  </w:r>
                </w:p>
              </w:tc>
              <w:tc>
                <w:tcPr>
                  <w:tcW w:w="1020" w:type="dxa"/>
                  <w:vAlign w:val="center"/>
                  <w:hideMark/>
                </w:tcPr>
                <w:p w14:paraId="4452FB7B" w14:textId="77777777" w:rsidR="00B368AD" w:rsidRPr="00B368AD" w:rsidRDefault="00B368AD" w:rsidP="1A42703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ko-KR"/>
                    </w:rPr>
                  </w:pPr>
                  <w:r w:rsidRPr="00B368AD">
                    <w:rPr>
                      <w:rFonts w:ascii="Calibri" w:hAnsi="Calibri" w:cs="Calibri"/>
                      <w:color w:val="000000"/>
                      <w:kern w:val="0"/>
                      <w:sz w:val="22"/>
                      <w:szCs w:val="22"/>
                      <w:lang w:eastAsia="ko-KR"/>
                    </w:rPr>
                    <w:t>Palmitic</w:t>
                  </w:r>
                </w:p>
                <w:p w14:paraId="02450813" w14:textId="1148034E" w:rsidR="00B368AD" w:rsidRPr="00B368AD" w:rsidRDefault="11AEB79B" w:rsidP="1A42703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lang w:eastAsia="ko-KR"/>
                    </w:rPr>
                  </w:pPr>
                  <w:r w:rsidRPr="1A42703F">
                    <w:rPr>
                      <w:rFonts w:ascii="Calibri" w:hAnsi="Calibri" w:cs="Calibri"/>
                      <w:color w:val="000000" w:themeColor="text1"/>
                      <w:sz w:val="22"/>
                      <w:szCs w:val="22"/>
                      <w:lang w:eastAsia="ko-KR"/>
                    </w:rPr>
                    <w:t>Acid</w:t>
                  </w:r>
                </w:p>
              </w:tc>
              <w:tc>
                <w:tcPr>
                  <w:tcW w:w="900" w:type="dxa"/>
                  <w:vAlign w:val="center"/>
                  <w:hideMark/>
                </w:tcPr>
                <w:p w14:paraId="2D538204" w14:textId="77777777" w:rsidR="00B368AD" w:rsidRPr="00B368AD" w:rsidRDefault="71012A33" w:rsidP="00B368AD">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Stearic Acid</w:t>
                  </w:r>
                </w:p>
              </w:tc>
              <w:tc>
                <w:tcPr>
                  <w:tcW w:w="960" w:type="dxa"/>
                  <w:vAlign w:val="center"/>
                  <w:hideMark/>
                </w:tcPr>
                <w:p w14:paraId="300DB75A" w14:textId="77777777" w:rsidR="00B368AD" w:rsidRPr="00B368AD" w:rsidRDefault="00B368AD" w:rsidP="1A42703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eastAsia="ko-KR"/>
                    </w:rPr>
                  </w:pPr>
                  <w:r w:rsidRPr="00B368AD">
                    <w:rPr>
                      <w:rFonts w:ascii="Calibri" w:hAnsi="Calibri" w:cs="Calibri"/>
                      <w:color w:val="000000"/>
                      <w:kern w:val="0"/>
                      <w:sz w:val="22"/>
                      <w:szCs w:val="22"/>
                      <w:lang w:eastAsia="ko-KR"/>
                    </w:rPr>
                    <w:t>Oleic</w:t>
                  </w:r>
                </w:p>
                <w:p w14:paraId="77AFA75F" w14:textId="6E1A716D" w:rsidR="00B368AD" w:rsidRPr="00B368AD" w:rsidRDefault="7BF9414B" w:rsidP="1A42703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lang w:eastAsia="ko-KR"/>
                    </w:rPr>
                  </w:pPr>
                  <w:r w:rsidRPr="1A42703F">
                    <w:rPr>
                      <w:rFonts w:ascii="Calibri" w:hAnsi="Calibri" w:cs="Calibri"/>
                      <w:color w:val="000000" w:themeColor="text1"/>
                      <w:sz w:val="22"/>
                      <w:szCs w:val="22"/>
                      <w:lang w:eastAsia="ko-KR"/>
                    </w:rPr>
                    <w:t>Acid</w:t>
                  </w:r>
                </w:p>
              </w:tc>
            </w:tr>
            <w:tr w:rsidR="00B368AD" w:rsidRPr="00B368AD" w14:paraId="493E6341" w14:textId="77777777" w:rsidTr="1A42703F">
              <w:trPr>
                <w:trHeight w:val="315"/>
              </w:trPr>
              <w:tc>
                <w:tcPr>
                  <w:cnfStyle w:val="001000000000" w:firstRow="0" w:lastRow="0" w:firstColumn="1" w:lastColumn="0" w:oddVBand="0" w:evenVBand="0" w:oddHBand="0" w:evenHBand="0" w:firstRowFirstColumn="0" w:firstRowLastColumn="0" w:lastRowFirstColumn="0" w:lastRowLastColumn="0"/>
                  <w:tcW w:w="960" w:type="dxa"/>
                  <w:vMerge/>
                  <w:vAlign w:val="center"/>
                  <w:hideMark/>
                </w:tcPr>
                <w:p w14:paraId="3F60C6D8" w14:textId="77777777" w:rsidR="00B368AD" w:rsidRPr="00B368AD" w:rsidRDefault="00B368AD" w:rsidP="00B368AD">
                  <w:pPr>
                    <w:spacing w:line="240" w:lineRule="auto"/>
                    <w:jc w:val="center"/>
                    <w:rPr>
                      <w:rFonts w:ascii="Calibri" w:hAnsi="Calibri" w:cs="Calibri"/>
                      <w:color w:val="000000"/>
                      <w:kern w:val="0"/>
                      <w:sz w:val="22"/>
                      <w:szCs w:val="22"/>
                      <w:lang w:eastAsia="ko-KR"/>
                    </w:rPr>
                  </w:pPr>
                </w:p>
              </w:tc>
              <w:tc>
                <w:tcPr>
                  <w:tcW w:w="1760" w:type="dxa"/>
                  <w:vMerge/>
                  <w:vAlign w:val="center"/>
                  <w:hideMark/>
                </w:tcPr>
                <w:p w14:paraId="7EB93238"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p>
              </w:tc>
              <w:tc>
                <w:tcPr>
                  <w:tcW w:w="2180" w:type="dxa"/>
                  <w:vMerge/>
                  <w:vAlign w:val="center"/>
                  <w:hideMark/>
                </w:tcPr>
                <w:p w14:paraId="21C881CF"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p>
              </w:tc>
              <w:tc>
                <w:tcPr>
                  <w:tcW w:w="2880" w:type="dxa"/>
                  <w:gridSpan w:val="3"/>
                  <w:vAlign w:val="center"/>
                  <w:hideMark/>
                </w:tcPr>
                <w:p w14:paraId="2428B898"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w:t>
                  </w:r>
                </w:p>
              </w:tc>
            </w:tr>
            <w:tr w:rsidR="00B368AD" w:rsidRPr="00B368AD" w14:paraId="4C5BDAC0" w14:textId="77777777" w:rsidTr="1A42703F">
              <w:trPr>
                <w:trHeight w:val="260"/>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79728BC0"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1</w:t>
                  </w:r>
                </w:p>
              </w:tc>
              <w:tc>
                <w:tcPr>
                  <w:tcW w:w="1760" w:type="dxa"/>
                  <w:vAlign w:val="center"/>
                  <w:hideMark/>
                </w:tcPr>
                <w:p w14:paraId="3A684E78"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S19-19186</w:t>
                  </w:r>
                </w:p>
              </w:tc>
              <w:tc>
                <w:tcPr>
                  <w:tcW w:w="2180" w:type="dxa"/>
                  <w:vAlign w:val="center"/>
                  <w:hideMark/>
                </w:tcPr>
                <w:p w14:paraId="4E97260A"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4E</w:t>
                  </w:r>
                </w:p>
              </w:tc>
              <w:tc>
                <w:tcPr>
                  <w:tcW w:w="1020" w:type="dxa"/>
                  <w:vAlign w:val="center"/>
                  <w:hideMark/>
                </w:tcPr>
                <w:p w14:paraId="179B1C4F"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10.4</w:t>
                  </w:r>
                </w:p>
              </w:tc>
              <w:tc>
                <w:tcPr>
                  <w:tcW w:w="900" w:type="dxa"/>
                  <w:vAlign w:val="center"/>
                  <w:hideMark/>
                </w:tcPr>
                <w:p w14:paraId="3499D1E6"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18.5</w:t>
                  </w:r>
                </w:p>
              </w:tc>
              <w:tc>
                <w:tcPr>
                  <w:tcW w:w="960" w:type="dxa"/>
                  <w:vAlign w:val="center"/>
                  <w:hideMark/>
                </w:tcPr>
                <w:p w14:paraId="0C163E2C"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20</w:t>
                  </w:r>
                </w:p>
              </w:tc>
            </w:tr>
            <w:tr w:rsidR="00B368AD" w:rsidRPr="00B368AD" w14:paraId="76545FEB" w14:textId="77777777" w:rsidTr="1A42703F">
              <w:trPr>
                <w:trHeight w:val="71"/>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7AE3DD80"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2</w:t>
                  </w:r>
                </w:p>
              </w:tc>
              <w:tc>
                <w:tcPr>
                  <w:tcW w:w="1760" w:type="dxa"/>
                  <w:vAlign w:val="center"/>
                  <w:hideMark/>
                </w:tcPr>
                <w:p w14:paraId="12B56AF8"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S22-23407</w:t>
                  </w:r>
                </w:p>
              </w:tc>
              <w:tc>
                <w:tcPr>
                  <w:tcW w:w="2180" w:type="dxa"/>
                  <w:vAlign w:val="center"/>
                  <w:hideMark/>
                </w:tcPr>
                <w:p w14:paraId="54D55C1F"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4L</w:t>
                  </w:r>
                </w:p>
              </w:tc>
              <w:tc>
                <w:tcPr>
                  <w:tcW w:w="1020" w:type="dxa"/>
                  <w:vAlign w:val="center"/>
                  <w:hideMark/>
                </w:tcPr>
                <w:p w14:paraId="183BFBAA"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9</w:t>
                  </w:r>
                </w:p>
              </w:tc>
              <w:tc>
                <w:tcPr>
                  <w:tcW w:w="900" w:type="dxa"/>
                  <w:vAlign w:val="center"/>
                  <w:hideMark/>
                </w:tcPr>
                <w:p w14:paraId="50325989"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20.8</w:t>
                  </w:r>
                </w:p>
              </w:tc>
              <w:tc>
                <w:tcPr>
                  <w:tcW w:w="960" w:type="dxa"/>
                  <w:vAlign w:val="center"/>
                  <w:hideMark/>
                </w:tcPr>
                <w:p w14:paraId="36A1C020"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13.2</w:t>
                  </w:r>
                </w:p>
              </w:tc>
            </w:tr>
            <w:tr w:rsidR="00B368AD" w:rsidRPr="00B368AD" w14:paraId="32243CDC" w14:textId="77777777" w:rsidTr="1A42703F">
              <w:trPr>
                <w:trHeight w:val="53"/>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1DF0A17A"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3</w:t>
                  </w:r>
                </w:p>
              </w:tc>
              <w:tc>
                <w:tcPr>
                  <w:tcW w:w="1760" w:type="dxa"/>
                  <w:vAlign w:val="center"/>
                  <w:hideMark/>
                </w:tcPr>
                <w:p w14:paraId="336F7666"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S22-23568</w:t>
                  </w:r>
                </w:p>
              </w:tc>
              <w:tc>
                <w:tcPr>
                  <w:tcW w:w="2180" w:type="dxa"/>
                  <w:vAlign w:val="center"/>
                  <w:hideMark/>
                </w:tcPr>
                <w:p w14:paraId="561DFFEB"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4L</w:t>
                  </w:r>
                </w:p>
              </w:tc>
              <w:tc>
                <w:tcPr>
                  <w:tcW w:w="1020" w:type="dxa"/>
                  <w:vAlign w:val="center"/>
                  <w:hideMark/>
                </w:tcPr>
                <w:p w14:paraId="57EFC48B"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9.4</w:t>
                  </w:r>
                </w:p>
              </w:tc>
              <w:tc>
                <w:tcPr>
                  <w:tcW w:w="900" w:type="dxa"/>
                  <w:vAlign w:val="center"/>
                  <w:hideMark/>
                </w:tcPr>
                <w:p w14:paraId="2453F119"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22.4</w:t>
                  </w:r>
                </w:p>
              </w:tc>
              <w:tc>
                <w:tcPr>
                  <w:tcW w:w="960" w:type="dxa"/>
                  <w:vAlign w:val="center"/>
                  <w:hideMark/>
                </w:tcPr>
                <w:p w14:paraId="43551570"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20.3</w:t>
                  </w:r>
                </w:p>
              </w:tc>
            </w:tr>
            <w:tr w:rsidR="00B368AD" w:rsidRPr="00B368AD" w14:paraId="4E5A1641" w14:textId="77777777" w:rsidTr="1A42703F">
              <w:trPr>
                <w:trHeight w:val="53"/>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333F8F3A"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4</w:t>
                  </w:r>
                </w:p>
              </w:tc>
              <w:tc>
                <w:tcPr>
                  <w:tcW w:w="1760" w:type="dxa"/>
                  <w:vAlign w:val="center"/>
                  <w:hideMark/>
                </w:tcPr>
                <w:p w14:paraId="28666C9A"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S22-23373</w:t>
                  </w:r>
                </w:p>
              </w:tc>
              <w:tc>
                <w:tcPr>
                  <w:tcW w:w="2180" w:type="dxa"/>
                  <w:vAlign w:val="center"/>
                  <w:hideMark/>
                </w:tcPr>
                <w:p w14:paraId="7C612330"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4L</w:t>
                  </w:r>
                </w:p>
              </w:tc>
              <w:tc>
                <w:tcPr>
                  <w:tcW w:w="1020" w:type="dxa"/>
                  <w:vAlign w:val="center"/>
                  <w:hideMark/>
                </w:tcPr>
                <w:p w14:paraId="358FE113"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9.9</w:t>
                  </w:r>
                </w:p>
              </w:tc>
              <w:tc>
                <w:tcPr>
                  <w:tcW w:w="900" w:type="dxa"/>
                  <w:vAlign w:val="center"/>
                  <w:hideMark/>
                </w:tcPr>
                <w:p w14:paraId="6BBA5A76"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21.1</w:t>
                  </w:r>
                </w:p>
              </w:tc>
              <w:tc>
                <w:tcPr>
                  <w:tcW w:w="960" w:type="dxa"/>
                  <w:vAlign w:val="center"/>
                  <w:hideMark/>
                </w:tcPr>
                <w:p w14:paraId="672D426C"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15.3</w:t>
                  </w:r>
                </w:p>
              </w:tc>
            </w:tr>
            <w:tr w:rsidR="00B368AD" w:rsidRPr="00B368AD" w14:paraId="39130EA6" w14:textId="77777777" w:rsidTr="1A42703F">
              <w:trPr>
                <w:trHeight w:val="53"/>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7114A077"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5</w:t>
                  </w:r>
                </w:p>
              </w:tc>
              <w:tc>
                <w:tcPr>
                  <w:tcW w:w="1760" w:type="dxa"/>
                  <w:vAlign w:val="center"/>
                  <w:hideMark/>
                </w:tcPr>
                <w:p w14:paraId="3F5CE1CD"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S22-23589</w:t>
                  </w:r>
                </w:p>
              </w:tc>
              <w:tc>
                <w:tcPr>
                  <w:tcW w:w="2180" w:type="dxa"/>
                  <w:vAlign w:val="center"/>
                  <w:hideMark/>
                </w:tcPr>
                <w:p w14:paraId="694F56F4"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4L</w:t>
                  </w:r>
                </w:p>
              </w:tc>
              <w:tc>
                <w:tcPr>
                  <w:tcW w:w="1020" w:type="dxa"/>
                  <w:vAlign w:val="center"/>
                  <w:hideMark/>
                </w:tcPr>
                <w:p w14:paraId="23C7B48C"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9.4</w:t>
                  </w:r>
                </w:p>
              </w:tc>
              <w:tc>
                <w:tcPr>
                  <w:tcW w:w="900" w:type="dxa"/>
                  <w:vAlign w:val="center"/>
                  <w:hideMark/>
                </w:tcPr>
                <w:p w14:paraId="3F661389"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21</w:t>
                  </w:r>
                </w:p>
              </w:tc>
              <w:tc>
                <w:tcPr>
                  <w:tcW w:w="960" w:type="dxa"/>
                  <w:vAlign w:val="center"/>
                  <w:hideMark/>
                </w:tcPr>
                <w:p w14:paraId="4A083CD8"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17.5</w:t>
                  </w:r>
                </w:p>
              </w:tc>
            </w:tr>
            <w:tr w:rsidR="00B368AD" w:rsidRPr="00B368AD" w14:paraId="2BC72047" w14:textId="77777777" w:rsidTr="1A42703F">
              <w:trPr>
                <w:trHeight w:val="53"/>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14:paraId="2B25CA87" w14:textId="77777777" w:rsidR="00B368AD" w:rsidRPr="00B368AD" w:rsidRDefault="00B368AD" w:rsidP="00B368AD">
                  <w:pPr>
                    <w:spacing w:line="240" w:lineRule="auto"/>
                    <w:jc w:val="center"/>
                    <w:rPr>
                      <w:rFonts w:ascii="Calibri" w:hAnsi="Calibri" w:cs="Calibri"/>
                      <w:color w:val="000000"/>
                      <w:kern w:val="0"/>
                      <w:sz w:val="22"/>
                      <w:szCs w:val="22"/>
                      <w:lang w:eastAsia="ko-KR"/>
                    </w:rPr>
                  </w:pPr>
                  <w:r w:rsidRPr="00B368AD">
                    <w:rPr>
                      <w:rFonts w:ascii="Calibri" w:hAnsi="Calibri" w:cs="Calibri"/>
                      <w:color w:val="000000"/>
                      <w:kern w:val="0"/>
                      <w:sz w:val="22"/>
                      <w:szCs w:val="22"/>
                      <w:lang w:eastAsia="ko-KR"/>
                    </w:rPr>
                    <w:t>6</w:t>
                  </w:r>
                </w:p>
              </w:tc>
              <w:tc>
                <w:tcPr>
                  <w:tcW w:w="1760" w:type="dxa"/>
                  <w:vAlign w:val="center"/>
                  <w:hideMark/>
                </w:tcPr>
                <w:p w14:paraId="63D756D0"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S22-23537</w:t>
                  </w:r>
                </w:p>
              </w:tc>
              <w:tc>
                <w:tcPr>
                  <w:tcW w:w="2180" w:type="dxa"/>
                  <w:vAlign w:val="center"/>
                  <w:hideMark/>
                </w:tcPr>
                <w:p w14:paraId="572A4520"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4L</w:t>
                  </w:r>
                </w:p>
              </w:tc>
              <w:tc>
                <w:tcPr>
                  <w:tcW w:w="1020" w:type="dxa"/>
                  <w:vAlign w:val="center"/>
                  <w:hideMark/>
                </w:tcPr>
                <w:p w14:paraId="0BAAB51E"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9.7</w:t>
                  </w:r>
                </w:p>
              </w:tc>
              <w:tc>
                <w:tcPr>
                  <w:tcW w:w="900" w:type="dxa"/>
                  <w:vAlign w:val="center"/>
                  <w:hideMark/>
                </w:tcPr>
                <w:p w14:paraId="2EF3073B"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20.8</w:t>
                  </w:r>
                </w:p>
              </w:tc>
              <w:tc>
                <w:tcPr>
                  <w:tcW w:w="960" w:type="dxa"/>
                  <w:vAlign w:val="center"/>
                  <w:hideMark/>
                </w:tcPr>
                <w:p w14:paraId="3C693947" w14:textId="77777777" w:rsidR="00B368AD" w:rsidRPr="00B368AD" w:rsidRDefault="00B368AD" w:rsidP="00B368A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kern w:val="0"/>
                      <w:sz w:val="22"/>
                      <w:szCs w:val="22"/>
                      <w:lang w:eastAsia="ko-KR"/>
                    </w:rPr>
                  </w:pPr>
                  <w:r w:rsidRPr="00B368AD">
                    <w:rPr>
                      <w:rFonts w:ascii="Calibri" w:hAnsi="Calibri" w:cs="Calibri"/>
                      <w:bCs w:val="0"/>
                      <w:color w:val="000000"/>
                      <w:kern w:val="0"/>
                      <w:sz w:val="22"/>
                      <w:szCs w:val="22"/>
                      <w:lang w:eastAsia="ko-KR"/>
                    </w:rPr>
                    <w:t>17.2</w:t>
                  </w:r>
                </w:p>
              </w:tc>
            </w:tr>
          </w:tbl>
          <w:p w14:paraId="545C8335" w14:textId="77777777" w:rsidR="00B368AD" w:rsidRDefault="00B368AD" w:rsidP="003C5AB4">
            <w:pPr>
              <w:spacing w:before="120" w:after="120"/>
              <w:rPr>
                <w:rFonts w:asciiTheme="minorHAnsi" w:hAnsiTheme="minorHAnsi" w:cstheme="minorHAnsi"/>
                <w:b/>
                <w:i/>
                <w:iCs/>
                <w:sz w:val="22"/>
                <w:szCs w:val="40"/>
                <w:u w:val="single"/>
              </w:rPr>
            </w:pPr>
          </w:p>
          <w:p w14:paraId="67B80273" w14:textId="0FFF689A" w:rsidR="00F738C9" w:rsidRPr="00A33FCD" w:rsidRDefault="00714B94" w:rsidP="003C5AB4">
            <w:pPr>
              <w:spacing w:before="120" w:after="120"/>
              <w:rPr>
                <w:rFonts w:asciiTheme="minorHAnsi" w:hAnsiTheme="minorHAnsi" w:cstheme="minorHAnsi"/>
                <w:sz w:val="22"/>
                <w:szCs w:val="22"/>
                <w:u w:val="single"/>
              </w:rPr>
            </w:pPr>
            <w:r w:rsidRPr="00A33FCD">
              <w:rPr>
                <w:rFonts w:asciiTheme="minorHAnsi" w:hAnsiTheme="minorHAnsi" w:cstheme="minorHAnsi"/>
                <w:b/>
                <w:i/>
                <w:iCs/>
                <w:sz w:val="22"/>
                <w:szCs w:val="40"/>
                <w:u w:val="single"/>
              </w:rPr>
              <w:t>Molecular analysis</w:t>
            </w:r>
          </w:p>
          <w:p w14:paraId="3F3F964B" w14:textId="3BAA566A" w:rsidR="006C371A" w:rsidRDefault="0058409E" w:rsidP="1A42703F">
            <w:pPr>
              <w:jc w:val="both"/>
              <w:rPr>
                <w:rFonts w:asciiTheme="minorHAnsi" w:hAnsiTheme="minorHAnsi" w:cstheme="minorBidi"/>
                <w:sz w:val="22"/>
                <w:szCs w:val="22"/>
              </w:rPr>
            </w:pPr>
            <w:r w:rsidRPr="1A42703F">
              <w:rPr>
                <w:rFonts w:asciiTheme="minorHAnsi" w:hAnsiTheme="minorHAnsi" w:cstheme="minorBidi"/>
                <w:sz w:val="22"/>
                <w:szCs w:val="22"/>
              </w:rPr>
              <w:t xml:space="preserve">The high-quality reads for 17 stearic acid lines were aligned to Williams 82 version 4 (Wm82 v4) genome. The whole genome </w:t>
            </w:r>
            <w:r w:rsidR="6705BD71" w:rsidRPr="1A42703F">
              <w:rPr>
                <w:rFonts w:asciiTheme="minorHAnsi" w:hAnsiTheme="minorHAnsi" w:cstheme="minorBidi"/>
                <w:sz w:val="22"/>
                <w:szCs w:val="22"/>
              </w:rPr>
              <w:t>SNPs (Single Nucleotide Polymorphisms)</w:t>
            </w:r>
            <w:r w:rsidRPr="1A42703F">
              <w:rPr>
                <w:rFonts w:asciiTheme="minorHAnsi" w:hAnsiTheme="minorHAnsi" w:cstheme="minorBidi"/>
                <w:sz w:val="22"/>
                <w:szCs w:val="22"/>
              </w:rPr>
              <w:t xml:space="preserve"> analysis and haplotype analysis revealed several synonymous, intronic and UTR regions SNPs present in the genes coding for proteins with function “Acyl-[acyl-carrier-protein] desaturase” Glyma.02G138100, Glyma.07G207200, Glyma.13G038600 and Glyma.14G121400. Two synonymous variations were observed: one on 14739176 on Chr 2 (T-&gt;C; Glyma.02G138100 gene) and other on 34452736 at Chr 14 (C-&gt;T; Glyma.14G121400; Figure 1). We have completed the identification of short In</w:t>
            </w:r>
            <w:r w:rsidR="63C64B01" w:rsidRPr="1A42703F">
              <w:rPr>
                <w:rFonts w:asciiTheme="minorHAnsi" w:hAnsiTheme="minorHAnsi" w:cstheme="minorBidi"/>
                <w:sz w:val="22"/>
                <w:szCs w:val="22"/>
              </w:rPr>
              <w:t>d</w:t>
            </w:r>
            <w:r w:rsidRPr="1A42703F">
              <w:rPr>
                <w:rFonts w:asciiTheme="minorHAnsi" w:hAnsiTheme="minorHAnsi" w:cstheme="minorBidi"/>
                <w:sz w:val="22"/>
                <w:szCs w:val="22"/>
              </w:rPr>
              <w:t>els and structural variations (SVs) including the large insertions, deletions, duplications.,</w:t>
            </w:r>
            <w:r w:rsidR="35717D09" w:rsidRPr="1A42703F">
              <w:rPr>
                <w:rFonts w:asciiTheme="minorHAnsi" w:hAnsiTheme="minorHAnsi" w:cstheme="minorBidi"/>
                <w:sz w:val="22"/>
                <w:szCs w:val="22"/>
              </w:rPr>
              <w:t xml:space="preserve"> W</w:t>
            </w:r>
            <w:r w:rsidRPr="1A42703F">
              <w:rPr>
                <w:rFonts w:asciiTheme="minorHAnsi" w:hAnsiTheme="minorHAnsi" w:cstheme="minorBidi"/>
                <w:sz w:val="22"/>
                <w:szCs w:val="22"/>
              </w:rPr>
              <w:t>e identified 9563 deletions, 871 duplications and 2 insertion events when compared with Wm82 v4 genome (Table 1).</w:t>
            </w:r>
            <w:r w:rsidR="13B53B39" w:rsidRPr="1A42703F">
              <w:rPr>
                <w:rFonts w:asciiTheme="minorHAnsi" w:hAnsiTheme="minorHAnsi" w:cstheme="minorBidi"/>
                <w:sz w:val="22"/>
                <w:szCs w:val="22"/>
              </w:rPr>
              <w:t xml:space="preserve">  </w:t>
            </w:r>
            <w:r w:rsidR="76E849E2" w:rsidRPr="1A42703F">
              <w:rPr>
                <w:rFonts w:asciiTheme="minorHAnsi" w:hAnsiTheme="minorHAnsi" w:cstheme="minorBidi"/>
                <w:sz w:val="22"/>
                <w:szCs w:val="22"/>
              </w:rPr>
              <w:t xml:space="preserve">Based on </w:t>
            </w:r>
            <w:r w:rsidR="0C644DD2" w:rsidRPr="1A42703F">
              <w:rPr>
                <w:rFonts w:asciiTheme="minorHAnsi" w:hAnsiTheme="minorHAnsi" w:cstheme="minorBidi"/>
                <w:sz w:val="22"/>
                <w:szCs w:val="22"/>
              </w:rPr>
              <w:t xml:space="preserve">these genomic analyses, </w:t>
            </w:r>
            <w:r w:rsidR="76E849E2" w:rsidRPr="1A42703F">
              <w:rPr>
                <w:rFonts w:asciiTheme="minorHAnsi" w:hAnsiTheme="minorHAnsi" w:cstheme="minorBidi"/>
                <w:sz w:val="22"/>
                <w:szCs w:val="22"/>
              </w:rPr>
              <w:t>we</w:t>
            </w:r>
            <w:r w:rsidR="488FD6BD" w:rsidRPr="1A42703F">
              <w:rPr>
                <w:rFonts w:asciiTheme="minorHAnsi" w:hAnsiTheme="minorHAnsi" w:cstheme="minorBidi"/>
                <w:sz w:val="22"/>
                <w:szCs w:val="22"/>
              </w:rPr>
              <w:t xml:space="preserve"> identified unique</w:t>
            </w:r>
            <w:r w:rsidR="23CA5043" w:rsidRPr="1A42703F">
              <w:rPr>
                <w:rFonts w:asciiTheme="minorHAnsi" w:hAnsiTheme="minorHAnsi" w:cstheme="minorBidi"/>
                <w:sz w:val="22"/>
                <w:szCs w:val="22"/>
              </w:rPr>
              <w:t xml:space="preserve"> </w:t>
            </w:r>
            <w:r w:rsidR="1795D74A" w:rsidRPr="1A42703F">
              <w:rPr>
                <w:rFonts w:asciiTheme="minorHAnsi" w:hAnsiTheme="minorHAnsi" w:cstheme="minorBidi"/>
                <w:sz w:val="22"/>
                <w:szCs w:val="22"/>
              </w:rPr>
              <w:t>variations i</w:t>
            </w:r>
            <w:r w:rsidR="2FF69584" w:rsidRPr="1A42703F">
              <w:rPr>
                <w:rFonts w:asciiTheme="minorHAnsi" w:hAnsiTheme="minorHAnsi" w:cstheme="minorBidi"/>
                <w:sz w:val="22"/>
                <w:szCs w:val="22"/>
              </w:rPr>
              <w:t>n</w:t>
            </w:r>
            <w:r w:rsidR="50585839" w:rsidRPr="1A42703F">
              <w:rPr>
                <w:rFonts w:asciiTheme="minorHAnsi" w:hAnsiTheme="minorHAnsi" w:cstheme="minorBidi"/>
                <w:sz w:val="22"/>
                <w:szCs w:val="22"/>
              </w:rPr>
              <w:t xml:space="preserve"> the</w:t>
            </w:r>
            <w:r w:rsidR="1795D74A" w:rsidRPr="1A42703F">
              <w:rPr>
                <w:rFonts w:asciiTheme="minorHAnsi" w:hAnsiTheme="minorHAnsi" w:cstheme="minorBidi"/>
                <w:sz w:val="22"/>
                <w:szCs w:val="22"/>
              </w:rPr>
              <w:t xml:space="preserve"> </w:t>
            </w:r>
            <w:r w:rsidR="1795D74A" w:rsidRPr="1A42703F">
              <w:rPr>
                <w:rFonts w:asciiTheme="minorHAnsi" w:hAnsiTheme="minorHAnsi" w:cstheme="minorBidi"/>
                <w:b/>
                <w:sz w:val="22"/>
                <w:szCs w:val="22"/>
              </w:rPr>
              <w:t>SACPD</w:t>
            </w:r>
            <w:r w:rsidR="1795D74A" w:rsidRPr="1A42703F">
              <w:rPr>
                <w:rFonts w:asciiTheme="minorHAnsi" w:hAnsiTheme="minorHAnsi" w:cstheme="minorBidi"/>
                <w:sz w:val="22"/>
                <w:szCs w:val="22"/>
              </w:rPr>
              <w:t xml:space="preserve"> </w:t>
            </w:r>
            <w:r w:rsidR="23CA5043" w:rsidRPr="1A42703F">
              <w:rPr>
                <w:rFonts w:asciiTheme="minorHAnsi" w:hAnsiTheme="minorHAnsi" w:cstheme="minorBidi"/>
                <w:sz w:val="22"/>
                <w:szCs w:val="22"/>
              </w:rPr>
              <w:t>high stearic</w:t>
            </w:r>
            <w:r w:rsidR="1B3F07B3" w:rsidRPr="1A42703F">
              <w:rPr>
                <w:rFonts w:asciiTheme="minorHAnsi" w:hAnsiTheme="minorHAnsi" w:cstheme="minorBidi"/>
                <w:sz w:val="22"/>
                <w:szCs w:val="22"/>
              </w:rPr>
              <w:t xml:space="preserve"> acid </w:t>
            </w:r>
            <w:r w:rsidR="47DFBBC1" w:rsidRPr="1A42703F">
              <w:rPr>
                <w:rFonts w:asciiTheme="minorHAnsi" w:hAnsiTheme="minorHAnsi" w:cstheme="minorBidi"/>
                <w:sz w:val="22"/>
                <w:szCs w:val="22"/>
              </w:rPr>
              <w:t>gene derived</w:t>
            </w:r>
            <w:r w:rsidR="74B618EA" w:rsidRPr="1A42703F">
              <w:rPr>
                <w:rFonts w:asciiTheme="minorHAnsi" w:hAnsiTheme="minorHAnsi" w:cstheme="minorBidi"/>
                <w:sz w:val="22"/>
                <w:szCs w:val="22"/>
              </w:rPr>
              <w:t xml:space="preserve"> from the LL05-14 and 30-1947-1</w:t>
            </w:r>
            <w:r w:rsidR="0891EB9A" w:rsidRPr="1A42703F">
              <w:rPr>
                <w:rFonts w:asciiTheme="minorHAnsi" w:hAnsiTheme="minorHAnsi" w:cstheme="minorBidi"/>
                <w:sz w:val="22"/>
                <w:szCs w:val="22"/>
              </w:rPr>
              <w:t xml:space="preserve"> mutant lines</w:t>
            </w:r>
            <w:r w:rsidR="7D651D8E" w:rsidRPr="1A42703F">
              <w:rPr>
                <w:rFonts w:asciiTheme="minorHAnsi" w:hAnsiTheme="minorHAnsi" w:cstheme="minorBidi"/>
                <w:sz w:val="22"/>
                <w:szCs w:val="22"/>
              </w:rPr>
              <w:t xml:space="preserve"> versus the historical high stearic line A</w:t>
            </w:r>
            <w:r w:rsidR="77F181F6" w:rsidRPr="1A42703F">
              <w:rPr>
                <w:rFonts w:asciiTheme="minorHAnsi" w:hAnsiTheme="minorHAnsi" w:cstheme="minorBidi"/>
                <w:sz w:val="22"/>
                <w:szCs w:val="22"/>
              </w:rPr>
              <w:t>6</w:t>
            </w:r>
          </w:p>
          <w:p w14:paraId="5350C4DF" w14:textId="3D0C68D8" w:rsidR="00CF1F48" w:rsidRDefault="00CF1F48" w:rsidP="42B283B0">
            <w:pPr>
              <w:jc w:val="both"/>
              <w:rPr>
                <w:rFonts w:asciiTheme="minorHAnsi" w:hAnsiTheme="minorHAnsi" w:cstheme="minorBidi"/>
                <w:sz w:val="22"/>
                <w:szCs w:val="22"/>
              </w:rPr>
            </w:pPr>
          </w:p>
          <w:p w14:paraId="4AB7041C" w14:textId="451BB405" w:rsidR="005D4AF0" w:rsidRDefault="00CF1F48" w:rsidP="42B283B0">
            <w:pPr>
              <w:jc w:val="both"/>
              <w:rPr>
                <w:rFonts w:asciiTheme="minorHAnsi" w:hAnsiTheme="minorHAnsi" w:cstheme="minorBidi"/>
                <w:sz w:val="22"/>
                <w:szCs w:val="22"/>
              </w:rPr>
            </w:pPr>
            <w:r w:rsidRPr="00CF1F48">
              <w:rPr>
                <w:rFonts w:asciiTheme="minorHAnsi" w:hAnsiTheme="minorHAnsi" w:cstheme="minorBidi"/>
                <w:sz w:val="22"/>
                <w:szCs w:val="22"/>
              </w:rPr>
              <w:t>Figure 1: Haplotype visualization of SNPs identified in the acyl-[acyl-carrier-protein] desaturase gene on Chr 2 - Glyma.02G138100</w:t>
            </w:r>
          </w:p>
          <w:p w14:paraId="77B2D937" w14:textId="5AF86E49" w:rsidR="00431310" w:rsidRDefault="00DA64FF" w:rsidP="42B283B0">
            <w:pPr>
              <w:jc w:val="both"/>
              <w:rPr>
                <w:rFonts w:asciiTheme="minorHAnsi" w:hAnsiTheme="minorHAnsi" w:cstheme="minorBidi"/>
                <w:sz w:val="22"/>
                <w:szCs w:val="22"/>
              </w:rPr>
            </w:pPr>
            <w:r>
              <w:rPr>
                <w:rFonts w:asciiTheme="minorHAnsi" w:hAnsiTheme="minorHAnsi" w:cstheme="minorBidi"/>
                <w:noProof/>
                <w:sz w:val="22"/>
                <w:szCs w:val="22"/>
              </w:rPr>
              <w:lastRenderedPageBreak/>
              <w:drawing>
                <wp:inline distT="0" distB="0" distL="0" distR="0" wp14:anchorId="16FA5DBD" wp14:editId="1F7EB527">
                  <wp:extent cx="5675630" cy="3822700"/>
                  <wp:effectExtent l="0" t="0" r="127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3822700"/>
                          </a:xfrm>
                          <a:prstGeom prst="rect">
                            <a:avLst/>
                          </a:prstGeom>
                          <a:noFill/>
                        </pic:spPr>
                      </pic:pic>
                    </a:graphicData>
                  </a:graphic>
                </wp:inline>
              </w:drawing>
            </w:r>
          </w:p>
          <w:p w14:paraId="49E44BDD" w14:textId="2B6453B7" w:rsidR="00A25911" w:rsidRDefault="0071052C" w:rsidP="42B283B0">
            <w:pPr>
              <w:jc w:val="both"/>
              <w:rPr>
                <w:rFonts w:asciiTheme="minorHAnsi" w:hAnsiTheme="minorHAnsi" w:cstheme="minorBidi"/>
                <w:sz w:val="22"/>
                <w:szCs w:val="22"/>
              </w:rPr>
            </w:pPr>
            <w:r w:rsidRPr="0071052C">
              <w:rPr>
                <w:rFonts w:asciiTheme="minorHAnsi" w:hAnsiTheme="minorHAnsi" w:cstheme="minorBidi"/>
                <w:sz w:val="22"/>
                <w:szCs w:val="22"/>
              </w:rPr>
              <w:t>Table 1: Summary of length of different classes of SVs identified for the 17 stearic acid content associated lines</w:t>
            </w:r>
            <w:r w:rsidR="001067AA">
              <w:rPr>
                <w:rFonts w:asciiTheme="minorHAnsi" w:hAnsiTheme="minorHAnsi" w:cstheme="minorBidi"/>
                <w:sz w:val="22"/>
                <w:szCs w:val="22"/>
              </w:rPr>
              <w:t>.</w:t>
            </w:r>
          </w:p>
          <w:p w14:paraId="29EE5709" w14:textId="6A6DFFED" w:rsidR="0071052C" w:rsidRDefault="0071052C" w:rsidP="42B283B0">
            <w:pPr>
              <w:jc w:val="both"/>
              <w:rPr>
                <w:rFonts w:asciiTheme="minorHAnsi" w:hAnsiTheme="minorHAnsi" w:cstheme="minorBidi"/>
                <w:sz w:val="22"/>
                <w:szCs w:val="22"/>
              </w:rPr>
            </w:pPr>
          </w:p>
          <w:tbl>
            <w:tblPr>
              <w:tblW w:w="6100" w:type="dxa"/>
              <w:tblLook w:val="04A0" w:firstRow="1" w:lastRow="0" w:firstColumn="1" w:lastColumn="0" w:noHBand="0" w:noVBand="1"/>
            </w:tblPr>
            <w:tblGrid>
              <w:gridCol w:w="2200"/>
              <w:gridCol w:w="1300"/>
              <w:gridCol w:w="1300"/>
              <w:gridCol w:w="1300"/>
            </w:tblGrid>
            <w:tr w:rsidR="00162369" w:rsidRPr="00162369" w14:paraId="1B10CA30" w14:textId="77777777" w:rsidTr="1A42703F">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54FF" w14:textId="2EE8F086" w:rsidR="00162369" w:rsidRPr="00162369" w:rsidRDefault="00162369" w:rsidP="00162369">
                  <w:pPr>
                    <w:rPr>
                      <w:rFonts w:asciiTheme="minorHAnsi" w:hAnsiTheme="minorHAnsi" w:cstheme="minorHAnsi"/>
                      <w:b/>
                      <w:bCs w:val="0"/>
                      <w:color w:val="000000"/>
                      <w:sz w:val="22"/>
                      <w:szCs w:val="22"/>
                    </w:rPr>
                  </w:pPr>
                  <w:r w:rsidRPr="00162369">
                    <w:rPr>
                      <w:rFonts w:asciiTheme="minorHAnsi" w:hAnsiTheme="minorHAnsi" w:cstheme="minorHAnsi"/>
                      <w:b/>
                      <w:color w:val="000000"/>
                      <w:sz w:val="22"/>
                      <w:szCs w:val="22"/>
                    </w:rPr>
                    <w:t>Length of variation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A7B7409" w14:textId="3088E1FA" w:rsidR="00162369" w:rsidRPr="00162369" w:rsidRDefault="10F99EC0" w:rsidP="1A42703F">
                  <w:pPr>
                    <w:rPr>
                      <w:rFonts w:asciiTheme="minorHAnsi" w:hAnsiTheme="minorHAnsi" w:cstheme="minorBidi"/>
                      <w:b/>
                      <w:color w:val="000000"/>
                      <w:sz w:val="22"/>
                      <w:szCs w:val="22"/>
                    </w:rPr>
                  </w:pPr>
                  <w:r w:rsidRPr="1A42703F">
                    <w:rPr>
                      <w:rFonts w:asciiTheme="minorHAnsi" w:hAnsiTheme="minorHAnsi" w:cstheme="minorBidi"/>
                      <w:b/>
                      <w:color w:val="000000" w:themeColor="text1"/>
                      <w:sz w:val="22"/>
                      <w:szCs w:val="22"/>
                    </w:rPr>
                    <w:t>Deletion</w:t>
                  </w:r>
                  <w:r w:rsidR="25E263A3" w:rsidRPr="1A42703F">
                    <w:rPr>
                      <w:rFonts w:asciiTheme="minorHAnsi" w:hAnsiTheme="minorHAnsi" w:cstheme="minorBidi"/>
                      <w:b/>
                      <w:color w:val="000000" w:themeColor="text1"/>
                      <w:sz w:val="22"/>
                      <w:szCs w:val="22"/>
                    </w:rPr>
                    <w:t>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1F35FE" w14:textId="77777777" w:rsidR="00162369" w:rsidRPr="00162369" w:rsidRDefault="00162369" w:rsidP="00162369">
                  <w:pPr>
                    <w:rPr>
                      <w:rFonts w:asciiTheme="minorHAnsi" w:hAnsiTheme="minorHAnsi" w:cstheme="minorHAnsi"/>
                      <w:b/>
                      <w:bCs w:val="0"/>
                      <w:color w:val="000000"/>
                      <w:sz w:val="22"/>
                      <w:szCs w:val="22"/>
                    </w:rPr>
                  </w:pPr>
                  <w:r w:rsidRPr="00162369">
                    <w:rPr>
                      <w:rFonts w:asciiTheme="minorHAnsi" w:hAnsiTheme="minorHAnsi" w:cstheme="minorHAnsi"/>
                      <w:b/>
                      <w:color w:val="000000"/>
                      <w:sz w:val="22"/>
                      <w:szCs w:val="22"/>
                    </w:rPr>
                    <w:t>Duplication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1671801" w14:textId="579895E9" w:rsidR="00162369" w:rsidRPr="00162369" w:rsidRDefault="10F99EC0" w:rsidP="1A42703F">
                  <w:pPr>
                    <w:rPr>
                      <w:rFonts w:asciiTheme="minorHAnsi" w:hAnsiTheme="minorHAnsi" w:cstheme="minorBidi"/>
                      <w:b/>
                      <w:color w:val="000000"/>
                      <w:sz w:val="22"/>
                      <w:szCs w:val="22"/>
                    </w:rPr>
                  </w:pPr>
                  <w:r w:rsidRPr="1A42703F">
                    <w:rPr>
                      <w:rFonts w:asciiTheme="minorHAnsi" w:hAnsiTheme="minorHAnsi" w:cstheme="minorBidi"/>
                      <w:b/>
                      <w:color w:val="000000" w:themeColor="text1"/>
                      <w:sz w:val="22"/>
                      <w:szCs w:val="22"/>
                    </w:rPr>
                    <w:t>Insertion</w:t>
                  </w:r>
                  <w:r w:rsidR="30154508" w:rsidRPr="1A42703F">
                    <w:rPr>
                      <w:rFonts w:asciiTheme="minorHAnsi" w:hAnsiTheme="minorHAnsi" w:cstheme="minorBidi"/>
                      <w:b/>
                      <w:color w:val="000000" w:themeColor="text1"/>
                      <w:sz w:val="22"/>
                      <w:szCs w:val="22"/>
                    </w:rPr>
                    <w:t>s</w:t>
                  </w:r>
                </w:p>
              </w:tc>
            </w:tr>
            <w:tr w:rsidR="00162369" w:rsidRPr="00162369" w14:paraId="5D8111D7" w14:textId="77777777" w:rsidTr="1A42703F">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295599"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50 - 100bp     </w:t>
                  </w:r>
                </w:p>
              </w:tc>
              <w:tc>
                <w:tcPr>
                  <w:tcW w:w="1300" w:type="dxa"/>
                  <w:tcBorders>
                    <w:top w:val="nil"/>
                    <w:left w:val="nil"/>
                    <w:bottom w:val="single" w:sz="4" w:space="0" w:color="auto"/>
                    <w:right w:val="single" w:sz="4" w:space="0" w:color="auto"/>
                  </w:tcBorders>
                  <w:shd w:val="clear" w:color="auto" w:fill="auto"/>
                  <w:noWrap/>
                  <w:vAlign w:val="bottom"/>
                  <w:hideMark/>
                </w:tcPr>
                <w:p w14:paraId="42C5B755"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2550 </w:t>
                  </w:r>
                </w:p>
              </w:tc>
              <w:tc>
                <w:tcPr>
                  <w:tcW w:w="1300" w:type="dxa"/>
                  <w:tcBorders>
                    <w:top w:val="nil"/>
                    <w:left w:val="nil"/>
                    <w:bottom w:val="single" w:sz="4" w:space="0" w:color="auto"/>
                    <w:right w:val="single" w:sz="4" w:space="0" w:color="auto"/>
                  </w:tcBorders>
                  <w:shd w:val="clear" w:color="auto" w:fill="auto"/>
                  <w:noWrap/>
                  <w:vAlign w:val="bottom"/>
                  <w:hideMark/>
                </w:tcPr>
                <w:p w14:paraId="36170F52"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0  </w:t>
                  </w:r>
                </w:p>
              </w:tc>
              <w:tc>
                <w:tcPr>
                  <w:tcW w:w="1300" w:type="dxa"/>
                  <w:tcBorders>
                    <w:top w:val="nil"/>
                    <w:left w:val="nil"/>
                    <w:bottom w:val="single" w:sz="4" w:space="0" w:color="auto"/>
                    <w:right w:val="single" w:sz="4" w:space="0" w:color="auto"/>
                  </w:tcBorders>
                  <w:shd w:val="clear" w:color="auto" w:fill="auto"/>
                  <w:noWrap/>
                  <w:vAlign w:val="bottom"/>
                  <w:hideMark/>
                </w:tcPr>
                <w:p w14:paraId="2DB395A8"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2    </w:t>
                  </w:r>
                </w:p>
              </w:tc>
            </w:tr>
            <w:tr w:rsidR="00162369" w:rsidRPr="00162369" w14:paraId="5A56CBF6" w14:textId="77777777" w:rsidTr="1A42703F">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964DB5"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100 - 1000bp   </w:t>
                  </w:r>
                </w:p>
              </w:tc>
              <w:tc>
                <w:tcPr>
                  <w:tcW w:w="1300" w:type="dxa"/>
                  <w:tcBorders>
                    <w:top w:val="nil"/>
                    <w:left w:val="nil"/>
                    <w:bottom w:val="single" w:sz="4" w:space="0" w:color="auto"/>
                    <w:right w:val="single" w:sz="4" w:space="0" w:color="auto"/>
                  </w:tcBorders>
                  <w:shd w:val="clear" w:color="auto" w:fill="auto"/>
                  <w:noWrap/>
                  <w:vAlign w:val="bottom"/>
                  <w:hideMark/>
                </w:tcPr>
                <w:p w14:paraId="102FE21D"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3662 </w:t>
                  </w:r>
                </w:p>
              </w:tc>
              <w:tc>
                <w:tcPr>
                  <w:tcW w:w="1300" w:type="dxa"/>
                  <w:tcBorders>
                    <w:top w:val="nil"/>
                    <w:left w:val="nil"/>
                    <w:bottom w:val="single" w:sz="4" w:space="0" w:color="auto"/>
                    <w:right w:val="single" w:sz="4" w:space="0" w:color="auto"/>
                  </w:tcBorders>
                  <w:shd w:val="clear" w:color="auto" w:fill="auto"/>
                  <w:noWrap/>
                  <w:vAlign w:val="bottom"/>
                  <w:hideMark/>
                </w:tcPr>
                <w:p w14:paraId="18021F58"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449</w:t>
                  </w:r>
                </w:p>
              </w:tc>
              <w:tc>
                <w:tcPr>
                  <w:tcW w:w="1300" w:type="dxa"/>
                  <w:tcBorders>
                    <w:top w:val="nil"/>
                    <w:left w:val="nil"/>
                    <w:bottom w:val="single" w:sz="4" w:space="0" w:color="auto"/>
                    <w:right w:val="single" w:sz="4" w:space="0" w:color="auto"/>
                  </w:tcBorders>
                  <w:shd w:val="clear" w:color="auto" w:fill="auto"/>
                  <w:noWrap/>
                  <w:vAlign w:val="bottom"/>
                  <w:hideMark/>
                </w:tcPr>
                <w:p w14:paraId="24793E46"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0    </w:t>
                  </w:r>
                </w:p>
              </w:tc>
            </w:tr>
            <w:tr w:rsidR="00162369" w:rsidRPr="00162369" w14:paraId="5FE51A7E" w14:textId="77777777" w:rsidTr="1A42703F">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EDB6F9D"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1000 - 10000bp </w:t>
                  </w:r>
                </w:p>
              </w:tc>
              <w:tc>
                <w:tcPr>
                  <w:tcW w:w="1300" w:type="dxa"/>
                  <w:tcBorders>
                    <w:top w:val="nil"/>
                    <w:left w:val="nil"/>
                    <w:bottom w:val="single" w:sz="4" w:space="0" w:color="auto"/>
                    <w:right w:val="single" w:sz="4" w:space="0" w:color="auto"/>
                  </w:tcBorders>
                  <w:shd w:val="clear" w:color="auto" w:fill="auto"/>
                  <w:noWrap/>
                  <w:vAlign w:val="bottom"/>
                  <w:hideMark/>
                </w:tcPr>
                <w:p w14:paraId="5355AC4E"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2668 </w:t>
                  </w:r>
                </w:p>
              </w:tc>
              <w:tc>
                <w:tcPr>
                  <w:tcW w:w="1300" w:type="dxa"/>
                  <w:tcBorders>
                    <w:top w:val="nil"/>
                    <w:left w:val="nil"/>
                    <w:bottom w:val="single" w:sz="4" w:space="0" w:color="auto"/>
                    <w:right w:val="single" w:sz="4" w:space="0" w:color="auto"/>
                  </w:tcBorders>
                  <w:shd w:val="clear" w:color="auto" w:fill="auto"/>
                  <w:noWrap/>
                  <w:vAlign w:val="bottom"/>
                  <w:hideMark/>
                </w:tcPr>
                <w:p w14:paraId="18C0171D"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258</w:t>
                  </w:r>
                </w:p>
              </w:tc>
              <w:tc>
                <w:tcPr>
                  <w:tcW w:w="1300" w:type="dxa"/>
                  <w:tcBorders>
                    <w:top w:val="nil"/>
                    <w:left w:val="nil"/>
                    <w:bottom w:val="single" w:sz="4" w:space="0" w:color="auto"/>
                    <w:right w:val="single" w:sz="4" w:space="0" w:color="auto"/>
                  </w:tcBorders>
                  <w:shd w:val="clear" w:color="auto" w:fill="auto"/>
                  <w:noWrap/>
                  <w:vAlign w:val="bottom"/>
                  <w:hideMark/>
                </w:tcPr>
                <w:p w14:paraId="1C4360CB"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0    </w:t>
                  </w:r>
                </w:p>
              </w:tc>
            </w:tr>
            <w:tr w:rsidR="00162369" w:rsidRPr="00162369" w14:paraId="2135A49D" w14:textId="77777777" w:rsidTr="1A42703F">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336504D"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10000+bp     </w:t>
                  </w:r>
                </w:p>
              </w:tc>
              <w:tc>
                <w:tcPr>
                  <w:tcW w:w="1300" w:type="dxa"/>
                  <w:tcBorders>
                    <w:top w:val="nil"/>
                    <w:left w:val="nil"/>
                    <w:bottom w:val="single" w:sz="4" w:space="0" w:color="auto"/>
                    <w:right w:val="single" w:sz="4" w:space="0" w:color="auto"/>
                  </w:tcBorders>
                  <w:shd w:val="clear" w:color="auto" w:fill="auto"/>
                  <w:noWrap/>
                  <w:vAlign w:val="bottom"/>
                  <w:hideMark/>
                </w:tcPr>
                <w:p w14:paraId="05B395D5"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683  </w:t>
                  </w:r>
                </w:p>
              </w:tc>
              <w:tc>
                <w:tcPr>
                  <w:tcW w:w="1300" w:type="dxa"/>
                  <w:tcBorders>
                    <w:top w:val="nil"/>
                    <w:left w:val="nil"/>
                    <w:bottom w:val="single" w:sz="4" w:space="0" w:color="auto"/>
                    <w:right w:val="single" w:sz="4" w:space="0" w:color="auto"/>
                  </w:tcBorders>
                  <w:shd w:val="clear" w:color="auto" w:fill="auto"/>
                  <w:noWrap/>
                  <w:vAlign w:val="bottom"/>
                  <w:hideMark/>
                </w:tcPr>
                <w:p w14:paraId="5587C998"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164</w:t>
                  </w:r>
                </w:p>
              </w:tc>
              <w:tc>
                <w:tcPr>
                  <w:tcW w:w="1300" w:type="dxa"/>
                  <w:tcBorders>
                    <w:top w:val="nil"/>
                    <w:left w:val="nil"/>
                    <w:bottom w:val="single" w:sz="4" w:space="0" w:color="auto"/>
                    <w:right w:val="single" w:sz="4" w:space="0" w:color="auto"/>
                  </w:tcBorders>
                  <w:shd w:val="clear" w:color="auto" w:fill="auto"/>
                  <w:noWrap/>
                  <w:vAlign w:val="bottom"/>
                  <w:hideMark/>
                </w:tcPr>
                <w:p w14:paraId="554DB56B" w14:textId="77777777" w:rsidR="00162369" w:rsidRPr="00162369" w:rsidRDefault="00162369" w:rsidP="00162369">
                  <w:pPr>
                    <w:rPr>
                      <w:rFonts w:asciiTheme="minorHAnsi" w:hAnsiTheme="minorHAnsi" w:cstheme="minorHAnsi"/>
                      <w:color w:val="000000"/>
                      <w:sz w:val="22"/>
                      <w:szCs w:val="22"/>
                    </w:rPr>
                  </w:pPr>
                  <w:r w:rsidRPr="00162369">
                    <w:rPr>
                      <w:rFonts w:asciiTheme="minorHAnsi" w:hAnsiTheme="minorHAnsi" w:cstheme="minorHAnsi"/>
                      <w:color w:val="000000"/>
                      <w:sz w:val="22"/>
                      <w:szCs w:val="22"/>
                    </w:rPr>
                    <w:t>0    </w:t>
                  </w:r>
                </w:p>
              </w:tc>
            </w:tr>
          </w:tbl>
          <w:p w14:paraId="2479D395" w14:textId="4E6DCD7B" w:rsidR="006C371A" w:rsidRPr="00AA648B" w:rsidRDefault="006C371A" w:rsidP="42B283B0">
            <w:pPr>
              <w:jc w:val="both"/>
              <w:rPr>
                <w:rFonts w:asciiTheme="minorHAnsi" w:hAnsiTheme="minorHAnsi" w:cstheme="minorBidi"/>
                <w:sz w:val="22"/>
                <w:szCs w:val="22"/>
              </w:rPr>
            </w:pPr>
          </w:p>
        </w:tc>
      </w:tr>
      <w:tr w:rsidR="00063115" w:rsidRPr="006F3583" w14:paraId="20FE75EB" w14:textId="77777777" w:rsidTr="1A42703F">
        <w:trPr>
          <w:trHeight w:val="27"/>
        </w:trPr>
        <w:tc>
          <w:tcPr>
            <w:tcW w:w="8940" w:type="dxa"/>
            <w:gridSpan w:val="2"/>
            <w:shd w:val="clear" w:color="auto" w:fill="auto"/>
            <w:tcMar>
              <w:top w:w="43" w:type="dxa"/>
              <w:left w:w="0" w:type="dxa"/>
              <w:bottom w:w="43" w:type="dxa"/>
              <w:right w:w="0" w:type="dxa"/>
            </w:tcMar>
          </w:tcPr>
          <w:p w14:paraId="4EAED74E" w14:textId="77777777" w:rsidR="00B10B54" w:rsidRPr="00063115" w:rsidRDefault="00B10B54" w:rsidP="00B10B54">
            <w:pPr>
              <w:rPr>
                <w:rFonts w:asciiTheme="minorHAnsi" w:hAnsiTheme="minorHAnsi" w:cstheme="minorHAnsi"/>
                <w:b/>
                <w:sz w:val="22"/>
                <w:szCs w:val="22"/>
                <w:u w:val="single"/>
              </w:rPr>
            </w:pPr>
            <w:r w:rsidRPr="42B283B0">
              <w:rPr>
                <w:rFonts w:asciiTheme="minorHAnsi" w:hAnsiTheme="minorHAnsi" w:cstheme="minorBidi"/>
                <w:b/>
                <w:sz w:val="22"/>
                <w:szCs w:val="22"/>
                <w:u w:val="single"/>
              </w:rPr>
              <w:lastRenderedPageBreak/>
              <w:t>Summary and Highlights:</w:t>
            </w:r>
          </w:p>
          <w:p w14:paraId="333A631C" w14:textId="01052EAA" w:rsidR="00734639" w:rsidRPr="00D71696" w:rsidRDefault="00734639" w:rsidP="1A42703F">
            <w:pPr>
              <w:numPr>
                <w:ilvl w:val="0"/>
                <w:numId w:val="5"/>
              </w:numPr>
              <w:rPr>
                <w:rFonts w:asciiTheme="minorHAnsi" w:hAnsiTheme="minorHAnsi" w:cstheme="minorBidi"/>
                <w:b/>
                <w:sz w:val="22"/>
                <w:szCs w:val="22"/>
              </w:rPr>
            </w:pPr>
            <w:r w:rsidRPr="1A42703F">
              <w:rPr>
                <w:rFonts w:asciiTheme="minorHAnsi" w:hAnsiTheme="minorHAnsi" w:cstheme="minorBidi"/>
                <w:b/>
                <w:sz w:val="22"/>
                <w:szCs w:val="22"/>
              </w:rPr>
              <w:t>Ten high stearic breeding populations</w:t>
            </w:r>
            <w:r w:rsidR="00B368AD" w:rsidRPr="1A42703F">
              <w:rPr>
                <w:rFonts w:asciiTheme="minorHAnsi" w:hAnsiTheme="minorHAnsi" w:cstheme="minorBidi"/>
                <w:b/>
                <w:sz w:val="22"/>
                <w:szCs w:val="22"/>
              </w:rPr>
              <w:t xml:space="preserve"> </w:t>
            </w:r>
            <w:r w:rsidR="7B8B4909" w:rsidRPr="1A42703F">
              <w:rPr>
                <w:rFonts w:asciiTheme="minorHAnsi" w:hAnsiTheme="minorHAnsi" w:cstheme="minorBidi"/>
                <w:b/>
                <w:sz w:val="22"/>
                <w:szCs w:val="22"/>
              </w:rPr>
              <w:t xml:space="preserve">consisting of 1000 </w:t>
            </w:r>
            <w:r w:rsidR="00BB5E08">
              <w:rPr>
                <w:rFonts w:asciiTheme="minorHAnsi" w:hAnsiTheme="minorHAnsi" w:cstheme="minorBidi"/>
                <w:b/>
                <w:sz w:val="22"/>
                <w:szCs w:val="22"/>
              </w:rPr>
              <w:t xml:space="preserve">lines </w:t>
            </w:r>
            <w:r w:rsidR="00B368AD" w:rsidRPr="1A42703F">
              <w:rPr>
                <w:rFonts w:asciiTheme="minorHAnsi" w:hAnsiTheme="minorHAnsi" w:cstheme="minorBidi"/>
                <w:b/>
                <w:sz w:val="22"/>
                <w:szCs w:val="22"/>
              </w:rPr>
              <w:t xml:space="preserve">were </w:t>
            </w:r>
            <w:r w:rsidR="5ADDBBA2" w:rsidRPr="1A42703F">
              <w:rPr>
                <w:rFonts w:asciiTheme="minorHAnsi" w:hAnsiTheme="minorHAnsi" w:cstheme="minorBidi"/>
                <w:b/>
                <w:sz w:val="22"/>
                <w:szCs w:val="22"/>
              </w:rPr>
              <w:t>evaluated for stearic acid content. Lines with &gt;12% stearic acid wil</w:t>
            </w:r>
            <w:r w:rsidR="67AAE86A" w:rsidRPr="1A42703F">
              <w:rPr>
                <w:rFonts w:asciiTheme="minorHAnsi" w:hAnsiTheme="minorHAnsi" w:cstheme="minorBidi"/>
                <w:b/>
                <w:sz w:val="22"/>
                <w:szCs w:val="22"/>
              </w:rPr>
              <w:t xml:space="preserve">l be </w:t>
            </w:r>
            <w:r w:rsidR="00B368AD" w:rsidRPr="1A42703F">
              <w:rPr>
                <w:rFonts w:asciiTheme="minorHAnsi" w:hAnsiTheme="minorHAnsi" w:cstheme="minorBidi"/>
                <w:b/>
                <w:sz w:val="22"/>
                <w:szCs w:val="22"/>
              </w:rPr>
              <w:t xml:space="preserve">planted </w:t>
            </w:r>
            <w:r w:rsidRPr="1A42703F">
              <w:rPr>
                <w:rFonts w:asciiTheme="minorHAnsi" w:hAnsiTheme="minorHAnsi" w:cstheme="minorBidi"/>
                <w:b/>
                <w:sz w:val="22"/>
                <w:szCs w:val="22"/>
              </w:rPr>
              <w:t xml:space="preserve">in 2023 </w:t>
            </w:r>
            <w:r w:rsidR="735F17F2" w:rsidRPr="1A42703F">
              <w:rPr>
                <w:rFonts w:asciiTheme="minorHAnsi" w:hAnsiTheme="minorHAnsi" w:cstheme="minorBidi"/>
                <w:b/>
                <w:sz w:val="22"/>
                <w:szCs w:val="22"/>
              </w:rPr>
              <w:t>progeny and for agronomic traits</w:t>
            </w:r>
            <w:r w:rsidR="00BB5E08">
              <w:rPr>
                <w:rFonts w:asciiTheme="minorHAnsi" w:hAnsiTheme="minorHAnsi" w:cstheme="minorBidi"/>
                <w:b/>
                <w:sz w:val="22"/>
                <w:szCs w:val="22"/>
              </w:rPr>
              <w:t>.</w:t>
            </w:r>
          </w:p>
          <w:p w14:paraId="0D14625A" w14:textId="22847C8D" w:rsidR="00464B8D" w:rsidRPr="00464B8D" w:rsidRDefault="008D7AE8" w:rsidP="1A42703F">
            <w:pPr>
              <w:numPr>
                <w:ilvl w:val="0"/>
                <w:numId w:val="5"/>
              </w:numPr>
              <w:rPr>
                <w:rFonts w:asciiTheme="minorHAnsi" w:hAnsiTheme="minorHAnsi" w:cstheme="minorBidi"/>
                <w:sz w:val="22"/>
                <w:szCs w:val="22"/>
              </w:rPr>
            </w:pPr>
            <w:r w:rsidRPr="1A42703F">
              <w:rPr>
                <w:rFonts w:asciiTheme="minorHAnsi" w:hAnsiTheme="minorHAnsi" w:cstheme="minorBidi"/>
                <w:b/>
                <w:sz w:val="22"/>
                <w:szCs w:val="22"/>
              </w:rPr>
              <w:t>Forty-five</w:t>
            </w:r>
            <w:r w:rsidR="00464B8D" w:rsidRPr="1A42703F">
              <w:rPr>
                <w:rFonts w:asciiTheme="minorHAnsi" w:hAnsiTheme="minorHAnsi" w:cstheme="minorBidi"/>
                <w:b/>
                <w:sz w:val="22"/>
                <w:szCs w:val="22"/>
              </w:rPr>
              <w:t xml:space="preserve"> high stearic soybean lines</w:t>
            </w:r>
            <w:r w:rsidR="14BDFD26" w:rsidRPr="1A42703F">
              <w:rPr>
                <w:rFonts w:asciiTheme="minorHAnsi" w:hAnsiTheme="minorHAnsi" w:cstheme="minorBidi"/>
                <w:b/>
                <w:sz w:val="22"/>
                <w:szCs w:val="22"/>
              </w:rPr>
              <w:t xml:space="preserve"> (six</w:t>
            </w:r>
            <w:r w:rsidR="00464B8D" w:rsidRPr="1A42703F">
              <w:rPr>
                <w:rFonts w:asciiTheme="minorHAnsi" w:hAnsiTheme="minorHAnsi" w:cstheme="minorBidi"/>
                <w:b/>
                <w:sz w:val="22"/>
                <w:szCs w:val="22"/>
              </w:rPr>
              <w:t xml:space="preserve"> </w:t>
            </w:r>
            <w:r w:rsidR="1A9D0DCC" w:rsidRPr="1A42703F">
              <w:rPr>
                <w:rFonts w:asciiTheme="minorHAnsi" w:hAnsiTheme="minorHAnsi" w:cstheme="minorBidi"/>
                <w:b/>
                <w:sz w:val="22"/>
                <w:szCs w:val="22"/>
              </w:rPr>
              <w:t>lines were 20% or more in stearic acid content</w:t>
            </w:r>
            <w:r w:rsidR="00BB5E08">
              <w:rPr>
                <w:rFonts w:asciiTheme="minorHAnsi" w:hAnsiTheme="minorHAnsi" w:cstheme="minorBidi"/>
                <w:b/>
                <w:sz w:val="22"/>
                <w:szCs w:val="22"/>
              </w:rPr>
              <w:t xml:space="preserve"> versus 4% in commodity beans</w:t>
            </w:r>
            <w:r w:rsidR="1A9D0DCC" w:rsidRPr="1A42703F">
              <w:rPr>
                <w:rFonts w:asciiTheme="minorHAnsi" w:hAnsiTheme="minorHAnsi" w:cstheme="minorBidi"/>
                <w:b/>
                <w:sz w:val="22"/>
                <w:szCs w:val="22"/>
              </w:rPr>
              <w:t xml:space="preserve">) </w:t>
            </w:r>
            <w:r w:rsidR="00D37D9B" w:rsidRPr="1A42703F">
              <w:rPr>
                <w:rFonts w:asciiTheme="minorHAnsi" w:hAnsiTheme="minorHAnsi" w:cstheme="minorBidi"/>
                <w:b/>
                <w:sz w:val="22"/>
                <w:szCs w:val="22"/>
              </w:rPr>
              <w:t>were planted in 2023 preliminary yield trial</w:t>
            </w:r>
            <w:r w:rsidR="0EDB98E4" w:rsidRPr="1A42703F">
              <w:rPr>
                <w:rFonts w:asciiTheme="minorHAnsi" w:hAnsiTheme="minorHAnsi" w:cstheme="minorBidi"/>
                <w:b/>
                <w:sz w:val="22"/>
                <w:szCs w:val="22"/>
              </w:rPr>
              <w:t>s</w:t>
            </w:r>
            <w:r w:rsidR="00D37D9B" w:rsidRPr="1A42703F">
              <w:rPr>
                <w:rFonts w:asciiTheme="minorHAnsi" w:hAnsiTheme="minorHAnsi" w:cstheme="minorBidi"/>
                <w:b/>
                <w:sz w:val="22"/>
                <w:szCs w:val="22"/>
              </w:rPr>
              <w:t xml:space="preserve"> </w:t>
            </w:r>
            <w:r w:rsidR="00BB5E08">
              <w:rPr>
                <w:rFonts w:asciiTheme="minorHAnsi" w:hAnsiTheme="minorHAnsi" w:cstheme="minorBidi"/>
                <w:b/>
                <w:sz w:val="22"/>
                <w:szCs w:val="22"/>
              </w:rPr>
              <w:t>to</w:t>
            </w:r>
            <w:r w:rsidRPr="1A42703F">
              <w:rPr>
                <w:rFonts w:asciiTheme="minorHAnsi" w:hAnsiTheme="minorHAnsi" w:cstheme="minorBidi"/>
                <w:b/>
                <w:sz w:val="22"/>
                <w:szCs w:val="22"/>
              </w:rPr>
              <w:t xml:space="preserve"> be </w:t>
            </w:r>
            <w:r w:rsidR="00052837" w:rsidRPr="1A42703F">
              <w:rPr>
                <w:rFonts w:asciiTheme="minorHAnsi" w:hAnsiTheme="minorHAnsi" w:cstheme="minorBidi"/>
                <w:b/>
                <w:sz w:val="22"/>
                <w:szCs w:val="22"/>
              </w:rPr>
              <w:t>tested for yield performance</w:t>
            </w:r>
            <w:r w:rsidR="00BB5E08">
              <w:rPr>
                <w:rFonts w:asciiTheme="minorHAnsi" w:hAnsiTheme="minorHAnsi" w:cstheme="minorBidi"/>
                <w:b/>
                <w:sz w:val="22"/>
                <w:szCs w:val="22"/>
              </w:rPr>
              <w:t xml:space="preserve"> compared to commodity checks of similar maturity.</w:t>
            </w:r>
          </w:p>
          <w:p w14:paraId="08371FE8" w14:textId="2984B2C1" w:rsidR="00063115" w:rsidRPr="00B431ED" w:rsidRDefault="00052837" w:rsidP="003C7623">
            <w:pPr>
              <w:numPr>
                <w:ilvl w:val="0"/>
                <w:numId w:val="5"/>
              </w:numPr>
              <w:rPr>
                <w:rFonts w:asciiTheme="minorHAnsi" w:hAnsiTheme="minorHAnsi" w:cstheme="minorBidi"/>
                <w:sz w:val="22"/>
                <w:szCs w:val="22"/>
              </w:rPr>
            </w:pPr>
            <w:r>
              <w:rPr>
                <w:rFonts w:asciiTheme="minorHAnsi" w:hAnsiTheme="minorHAnsi" w:cstheme="minorBidi"/>
                <w:b/>
                <w:sz w:val="22"/>
                <w:szCs w:val="22"/>
              </w:rPr>
              <w:t xml:space="preserve">Twelve new high stearic populations are </w:t>
            </w:r>
            <w:r w:rsidR="00D71696">
              <w:rPr>
                <w:rFonts w:asciiTheme="minorHAnsi" w:hAnsiTheme="minorHAnsi" w:cstheme="minorBidi"/>
                <w:b/>
                <w:sz w:val="22"/>
                <w:szCs w:val="22"/>
              </w:rPr>
              <w:t>under generation advancement in</w:t>
            </w:r>
            <w:r w:rsidR="00BB5E08">
              <w:rPr>
                <w:rFonts w:asciiTheme="minorHAnsi" w:hAnsiTheme="minorHAnsi" w:cstheme="minorBidi"/>
                <w:b/>
                <w:sz w:val="22"/>
                <w:szCs w:val="22"/>
              </w:rPr>
              <w:t xml:space="preserve"> the</w:t>
            </w:r>
            <w:r w:rsidR="00D71696">
              <w:rPr>
                <w:rFonts w:asciiTheme="minorHAnsi" w:hAnsiTheme="minorHAnsi" w:cstheme="minorBidi"/>
                <w:b/>
                <w:sz w:val="22"/>
                <w:szCs w:val="22"/>
              </w:rPr>
              <w:t xml:space="preserve"> off-season nursery</w:t>
            </w:r>
            <w:r w:rsidR="7ED6ACC0" w:rsidRPr="00464B8D">
              <w:rPr>
                <w:rFonts w:asciiTheme="minorHAnsi" w:hAnsiTheme="minorHAnsi" w:cstheme="minorBidi"/>
                <w:b/>
                <w:sz w:val="22"/>
                <w:szCs w:val="22"/>
              </w:rPr>
              <w:t>.</w:t>
            </w:r>
          </w:p>
          <w:p w14:paraId="44855766" w14:textId="164C9CD1" w:rsidR="00B431ED" w:rsidRPr="00B431ED" w:rsidRDefault="00B431ED" w:rsidP="1A42703F">
            <w:pPr>
              <w:numPr>
                <w:ilvl w:val="0"/>
                <w:numId w:val="5"/>
              </w:numPr>
              <w:rPr>
                <w:rFonts w:asciiTheme="minorHAnsi" w:hAnsiTheme="minorHAnsi" w:cstheme="minorBidi"/>
                <w:b/>
                <w:sz w:val="22"/>
                <w:szCs w:val="22"/>
              </w:rPr>
            </w:pPr>
            <w:r w:rsidRPr="1A42703F">
              <w:rPr>
                <w:rFonts w:asciiTheme="minorHAnsi" w:hAnsiTheme="minorHAnsi" w:cstheme="minorBidi"/>
                <w:b/>
                <w:sz w:val="22"/>
                <w:szCs w:val="22"/>
              </w:rPr>
              <w:t xml:space="preserve">New crosses are </w:t>
            </w:r>
            <w:r w:rsidR="15422F48" w:rsidRPr="1A42703F">
              <w:rPr>
                <w:rFonts w:asciiTheme="minorHAnsi" w:hAnsiTheme="minorHAnsi" w:cstheme="minorBidi"/>
                <w:b/>
                <w:sz w:val="22"/>
                <w:szCs w:val="22"/>
              </w:rPr>
              <w:t>planned with</w:t>
            </w:r>
            <w:r w:rsidRPr="1A42703F">
              <w:rPr>
                <w:rFonts w:asciiTheme="minorHAnsi" w:hAnsiTheme="minorHAnsi" w:cstheme="minorBidi"/>
                <w:b/>
                <w:sz w:val="22"/>
                <w:szCs w:val="22"/>
              </w:rPr>
              <w:t xml:space="preserve"> up </w:t>
            </w:r>
            <w:r w:rsidR="4D807E15" w:rsidRPr="1A42703F">
              <w:rPr>
                <w:rFonts w:asciiTheme="minorHAnsi" w:hAnsiTheme="minorHAnsi" w:cstheme="minorBidi"/>
                <w:b/>
                <w:sz w:val="22"/>
                <w:szCs w:val="22"/>
              </w:rPr>
              <w:t>to s</w:t>
            </w:r>
            <w:r w:rsidRPr="1A42703F">
              <w:rPr>
                <w:rFonts w:asciiTheme="minorHAnsi" w:hAnsiTheme="minorHAnsi" w:cstheme="minorBidi"/>
                <w:b/>
                <w:sz w:val="22"/>
                <w:szCs w:val="22"/>
              </w:rPr>
              <w:t>ix high stearic parental lines</w:t>
            </w:r>
            <w:r w:rsidR="75091500" w:rsidRPr="1A42703F">
              <w:rPr>
                <w:rFonts w:asciiTheme="minorHAnsi" w:hAnsiTheme="minorHAnsi" w:cstheme="minorBidi"/>
                <w:b/>
                <w:sz w:val="22"/>
                <w:szCs w:val="22"/>
              </w:rPr>
              <w:t xml:space="preserve"> for use in crosses with</w:t>
            </w:r>
            <w:r w:rsidR="00BB5E08">
              <w:rPr>
                <w:rFonts w:asciiTheme="minorHAnsi" w:hAnsiTheme="minorHAnsi" w:cstheme="minorBidi"/>
                <w:b/>
                <w:sz w:val="22"/>
                <w:szCs w:val="22"/>
              </w:rPr>
              <w:t xml:space="preserve"> high yielding, disease resistant elite lines</w:t>
            </w:r>
            <w:r w:rsidRPr="1A42703F">
              <w:rPr>
                <w:rFonts w:asciiTheme="minorHAnsi" w:hAnsiTheme="minorHAnsi" w:cstheme="minorBidi"/>
                <w:b/>
                <w:sz w:val="22"/>
                <w:szCs w:val="22"/>
              </w:rPr>
              <w:t>.</w:t>
            </w:r>
          </w:p>
          <w:p w14:paraId="59F6C21A" w14:textId="2621DCC0" w:rsidR="00063115" w:rsidRPr="00063115" w:rsidRDefault="00F07164" w:rsidP="42B283B0">
            <w:pPr>
              <w:numPr>
                <w:ilvl w:val="0"/>
                <w:numId w:val="5"/>
              </w:numPr>
              <w:rPr>
                <w:rFonts w:asciiTheme="minorHAnsi" w:hAnsiTheme="minorHAnsi" w:cstheme="minorBidi"/>
                <w:b/>
                <w:sz w:val="22"/>
                <w:szCs w:val="22"/>
              </w:rPr>
            </w:pPr>
            <w:r>
              <w:rPr>
                <w:rFonts w:asciiTheme="minorHAnsi" w:hAnsiTheme="minorHAnsi" w:cstheme="minorBidi"/>
                <w:b/>
                <w:sz w:val="22"/>
                <w:szCs w:val="22"/>
              </w:rPr>
              <w:t xml:space="preserve">Overall Indels and structural variations were identified </w:t>
            </w:r>
            <w:r w:rsidR="00511014">
              <w:rPr>
                <w:rFonts w:asciiTheme="minorHAnsi" w:hAnsiTheme="minorHAnsi" w:cstheme="minorBidi"/>
                <w:b/>
                <w:sz w:val="22"/>
                <w:szCs w:val="22"/>
              </w:rPr>
              <w:t>in SACPD genes</w:t>
            </w:r>
            <w:r w:rsidR="00BB5E08">
              <w:rPr>
                <w:rFonts w:asciiTheme="minorHAnsi" w:hAnsiTheme="minorHAnsi" w:cstheme="minorBidi"/>
                <w:b/>
                <w:sz w:val="22"/>
                <w:szCs w:val="22"/>
              </w:rPr>
              <w:t xml:space="preserve"> indicating unique high stearic genes from two mutant </w:t>
            </w:r>
            <w:r w:rsidR="00240254">
              <w:rPr>
                <w:rFonts w:asciiTheme="minorHAnsi" w:hAnsiTheme="minorHAnsi" w:cstheme="minorBidi"/>
                <w:b/>
                <w:sz w:val="22"/>
                <w:szCs w:val="22"/>
              </w:rPr>
              <w:t>sources</w:t>
            </w:r>
            <w:r w:rsidR="00BB5E08">
              <w:rPr>
                <w:rFonts w:asciiTheme="minorHAnsi" w:hAnsiTheme="minorHAnsi" w:cstheme="minorBidi"/>
                <w:b/>
                <w:sz w:val="22"/>
                <w:szCs w:val="22"/>
              </w:rPr>
              <w:t xml:space="preserve"> </w:t>
            </w:r>
            <w:r w:rsidR="00240254">
              <w:rPr>
                <w:rFonts w:asciiTheme="minorHAnsi" w:hAnsiTheme="minorHAnsi" w:cstheme="minorBidi"/>
                <w:b/>
                <w:sz w:val="22"/>
                <w:szCs w:val="22"/>
              </w:rPr>
              <w:t>versus the historical high stearic line A6.</w:t>
            </w:r>
          </w:p>
        </w:tc>
      </w:tr>
      <w:tr w:rsidR="002C0D83" w:rsidRPr="006F3583" w14:paraId="635AA5F2" w14:textId="77777777" w:rsidTr="1A42703F">
        <w:trPr>
          <w:trHeight w:val="27"/>
        </w:trPr>
        <w:tc>
          <w:tcPr>
            <w:tcW w:w="8940" w:type="dxa"/>
            <w:gridSpan w:val="2"/>
            <w:shd w:val="clear" w:color="auto" w:fill="auto"/>
            <w:tcMar>
              <w:top w:w="43" w:type="dxa"/>
              <w:left w:w="0" w:type="dxa"/>
              <w:bottom w:w="43" w:type="dxa"/>
              <w:right w:w="0" w:type="dxa"/>
            </w:tcMar>
          </w:tcPr>
          <w:p w14:paraId="7374CFF4" w14:textId="27C89205" w:rsidR="002C0D83" w:rsidRPr="42B283B0" w:rsidRDefault="002C0D83" w:rsidP="00B10B54">
            <w:pPr>
              <w:rPr>
                <w:rFonts w:asciiTheme="minorHAnsi" w:hAnsiTheme="minorHAnsi" w:cstheme="minorBidi"/>
                <w:b/>
                <w:sz w:val="22"/>
                <w:szCs w:val="22"/>
                <w:u w:val="single"/>
              </w:rPr>
            </w:pPr>
          </w:p>
        </w:tc>
      </w:tr>
    </w:tbl>
    <w:p w14:paraId="63AFA0D9" w14:textId="4FAE921B" w:rsidR="0066124E" w:rsidRDefault="0066124E"/>
    <w:sectPr w:rsidR="0066124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BB28" w14:textId="77777777" w:rsidR="00222CDB" w:rsidRDefault="00222CDB" w:rsidP="00BD1E89">
      <w:pPr>
        <w:spacing w:line="240" w:lineRule="auto"/>
      </w:pPr>
      <w:r>
        <w:separator/>
      </w:r>
    </w:p>
  </w:endnote>
  <w:endnote w:type="continuationSeparator" w:id="0">
    <w:p w14:paraId="3A379E9E" w14:textId="77777777" w:rsidR="00222CDB" w:rsidRDefault="00222CD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C53D" w14:textId="77777777" w:rsidR="00222CDB" w:rsidRDefault="00222CDB" w:rsidP="00BD1E89">
      <w:pPr>
        <w:spacing w:line="240" w:lineRule="auto"/>
      </w:pPr>
      <w:r>
        <w:separator/>
      </w:r>
    </w:p>
  </w:footnote>
  <w:footnote w:type="continuationSeparator" w:id="0">
    <w:p w14:paraId="23E8B139" w14:textId="77777777" w:rsidR="00222CDB" w:rsidRDefault="00222CD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80F0F29"/>
    <w:multiLevelType w:val="hybridMultilevel"/>
    <w:tmpl w:val="777088A8"/>
    <w:lvl w:ilvl="0" w:tplc="A796B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0351"/>
    <w:multiLevelType w:val="hybridMultilevel"/>
    <w:tmpl w:val="2D406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3C25E4"/>
    <w:multiLevelType w:val="hybridMultilevel"/>
    <w:tmpl w:val="2D4062B8"/>
    <w:lvl w:ilvl="0" w:tplc="EAD6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448478603">
    <w:abstractNumId w:val="2"/>
  </w:num>
  <w:num w:numId="2" w16cid:durableId="197670909">
    <w:abstractNumId w:val="8"/>
  </w:num>
  <w:num w:numId="3" w16cid:durableId="1844860042">
    <w:abstractNumId w:val="2"/>
  </w:num>
  <w:num w:numId="4" w16cid:durableId="2034960507">
    <w:abstractNumId w:val="0"/>
  </w:num>
  <w:num w:numId="5" w16cid:durableId="895168324">
    <w:abstractNumId w:val="7"/>
  </w:num>
  <w:num w:numId="6" w16cid:durableId="490752556">
    <w:abstractNumId w:val="4"/>
  </w:num>
  <w:num w:numId="7" w16cid:durableId="670841817">
    <w:abstractNumId w:val="3"/>
  </w:num>
  <w:num w:numId="8" w16cid:durableId="1193498244">
    <w:abstractNumId w:val="1"/>
  </w:num>
  <w:num w:numId="9" w16cid:durableId="1877036463">
    <w:abstractNumId w:val="6"/>
  </w:num>
  <w:num w:numId="10" w16cid:durableId="16731385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NKoFAJ2FnaktAAAA"/>
    <w:docVar w:name="dgnword-docGUID" w:val="{5F7EBFE7-45F3-4C71-84E2-555E59E8FD8F}"/>
    <w:docVar w:name="dgnword-eventsink" w:val="75130192"/>
  </w:docVars>
  <w:rsids>
    <w:rsidRoot w:val="00A65BD5"/>
    <w:rsid w:val="00000B14"/>
    <w:rsid w:val="00007026"/>
    <w:rsid w:val="000114E8"/>
    <w:rsid w:val="00011651"/>
    <w:rsid w:val="00012974"/>
    <w:rsid w:val="000141EF"/>
    <w:rsid w:val="00014790"/>
    <w:rsid w:val="00014ACD"/>
    <w:rsid w:val="0001709F"/>
    <w:rsid w:val="0003217B"/>
    <w:rsid w:val="00032BD4"/>
    <w:rsid w:val="00033422"/>
    <w:rsid w:val="00033C40"/>
    <w:rsid w:val="0003601D"/>
    <w:rsid w:val="00037DCA"/>
    <w:rsid w:val="0004056A"/>
    <w:rsid w:val="000411CA"/>
    <w:rsid w:val="00052837"/>
    <w:rsid w:val="00054EF7"/>
    <w:rsid w:val="0005526D"/>
    <w:rsid w:val="000613DF"/>
    <w:rsid w:val="000623A5"/>
    <w:rsid w:val="00063115"/>
    <w:rsid w:val="000666E5"/>
    <w:rsid w:val="0007079A"/>
    <w:rsid w:val="000750B4"/>
    <w:rsid w:val="00076280"/>
    <w:rsid w:val="00082E6C"/>
    <w:rsid w:val="00082F81"/>
    <w:rsid w:val="00083E61"/>
    <w:rsid w:val="000865D0"/>
    <w:rsid w:val="00087C7F"/>
    <w:rsid w:val="00092261"/>
    <w:rsid w:val="00092526"/>
    <w:rsid w:val="000942F4"/>
    <w:rsid w:val="0009768A"/>
    <w:rsid w:val="000A2141"/>
    <w:rsid w:val="000A378E"/>
    <w:rsid w:val="000A4D16"/>
    <w:rsid w:val="000A78ED"/>
    <w:rsid w:val="000A7F24"/>
    <w:rsid w:val="000B06CD"/>
    <w:rsid w:val="000B3A82"/>
    <w:rsid w:val="000B480F"/>
    <w:rsid w:val="000B5825"/>
    <w:rsid w:val="000B7817"/>
    <w:rsid w:val="000B7D6D"/>
    <w:rsid w:val="000C41F6"/>
    <w:rsid w:val="000D3808"/>
    <w:rsid w:val="000D503A"/>
    <w:rsid w:val="000D70EE"/>
    <w:rsid w:val="000D720A"/>
    <w:rsid w:val="000D726D"/>
    <w:rsid w:val="000D782C"/>
    <w:rsid w:val="000E273F"/>
    <w:rsid w:val="000E6330"/>
    <w:rsid w:val="000E6D2B"/>
    <w:rsid w:val="000F0AB1"/>
    <w:rsid w:val="000F391E"/>
    <w:rsid w:val="000F6614"/>
    <w:rsid w:val="000F7640"/>
    <w:rsid w:val="001050CD"/>
    <w:rsid w:val="001053BF"/>
    <w:rsid w:val="0010665A"/>
    <w:rsid w:val="001067AA"/>
    <w:rsid w:val="00107714"/>
    <w:rsid w:val="00110DE9"/>
    <w:rsid w:val="00111AD8"/>
    <w:rsid w:val="00115BC3"/>
    <w:rsid w:val="00123444"/>
    <w:rsid w:val="00123447"/>
    <w:rsid w:val="00123E01"/>
    <w:rsid w:val="00123F25"/>
    <w:rsid w:val="00124194"/>
    <w:rsid w:val="001339DD"/>
    <w:rsid w:val="00141104"/>
    <w:rsid w:val="00143F3D"/>
    <w:rsid w:val="00145EFF"/>
    <w:rsid w:val="001467EB"/>
    <w:rsid w:val="00147BDA"/>
    <w:rsid w:val="00152DA2"/>
    <w:rsid w:val="00152F52"/>
    <w:rsid w:val="001534BE"/>
    <w:rsid w:val="00153F61"/>
    <w:rsid w:val="00154317"/>
    <w:rsid w:val="00155612"/>
    <w:rsid w:val="0016007C"/>
    <w:rsid w:val="001604BA"/>
    <w:rsid w:val="00162369"/>
    <w:rsid w:val="00162654"/>
    <w:rsid w:val="001670B5"/>
    <w:rsid w:val="0017215B"/>
    <w:rsid w:val="00173AB1"/>
    <w:rsid w:val="00183109"/>
    <w:rsid w:val="00183FD2"/>
    <w:rsid w:val="00184DBB"/>
    <w:rsid w:val="00187267"/>
    <w:rsid w:val="00190A53"/>
    <w:rsid w:val="00192045"/>
    <w:rsid w:val="001943BF"/>
    <w:rsid w:val="00195969"/>
    <w:rsid w:val="00197562"/>
    <w:rsid w:val="001A103E"/>
    <w:rsid w:val="001A227E"/>
    <w:rsid w:val="001A45AD"/>
    <w:rsid w:val="001A6320"/>
    <w:rsid w:val="001A66BC"/>
    <w:rsid w:val="001A6D27"/>
    <w:rsid w:val="001A7E6C"/>
    <w:rsid w:val="001B15B3"/>
    <w:rsid w:val="001B446F"/>
    <w:rsid w:val="001B571A"/>
    <w:rsid w:val="001B5C81"/>
    <w:rsid w:val="001C34A3"/>
    <w:rsid w:val="001C45FA"/>
    <w:rsid w:val="001C49B2"/>
    <w:rsid w:val="001C4C57"/>
    <w:rsid w:val="001C61C1"/>
    <w:rsid w:val="001D181E"/>
    <w:rsid w:val="001D1F19"/>
    <w:rsid w:val="001D333D"/>
    <w:rsid w:val="001D4DA1"/>
    <w:rsid w:val="001D73E7"/>
    <w:rsid w:val="001E0719"/>
    <w:rsid w:val="001E1E23"/>
    <w:rsid w:val="001E2F8F"/>
    <w:rsid w:val="001F0CE3"/>
    <w:rsid w:val="001F6263"/>
    <w:rsid w:val="001F729D"/>
    <w:rsid w:val="00201892"/>
    <w:rsid w:val="00203319"/>
    <w:rsid w:val="00203599"/>
    <w:rsid w:val="00203C22"/>
    <w:rsid w:val="002044CF"/>
    <w:rsid w:val="002148E3"/>
    <w:rsid w:val="00222CDB"/>
    <w:rsid w:val="002239C1"/>
    <w:rsid w:val="00227538"/>
    <w:rsid w:val="00227908"/>
    <w:rsid w:val="00234746"/>
    <w:rsid w:val="00234DCB"/>
    <w:rsid w:val="002378AF"/>
    <w:rsid w:val="00240254"/>
    <w:rsid w:val="00241668"/>
    <w:rsid w:val="00242C5C"/>
    <w:rsid w:val="0024310F"/>
    <w:rsid w:val="0024505C"/>
    <w:rsid w:val="00245B98"/>
    <w:rsid w:val="00246B18"/>
    <w:rsid w:val="002479BE"/>
    <w:rsid w:val="00250732"/>
    <w:rsid w:val="0025429E"/>
    <w:rsid w:val="0025705C"/>
    <w:rsid w:val="00257818"/>
    <w:rsid w:val="00263C17"/>
    <w:rsid w:val="00263D12"/>
    <w:rsid w:val="00264085"/>
    <w:rsid w:val="0026444C"/>
    <w:rsid w:val="00264D7C"/>
    <w:rsid w:val="002655BF"/>
    <w:rsid w:val="00266472"/>
    <w:rsid w:val="002706AE"/>
    <w:rsid w:val="002721C8"/>
    <w:rsid w:val="00272FA2"/>
    <w:rsid w:val="0028114C"/>
    <w:rsid w:val="00286144"/>
    <w:rsid w:val="00291A31"/>
    <w:rsid w:val="00295990"/>
    <w:rsid w:val="00295A98"/>
    <w:rsid w:val="00295D7C"/>
    <w:rsid w:val="00297877"/>
    <w:rsid w:val="00297BED"/>
    <w:rsid w:val="00297D81"/>
    <w:rsid w:val="002A06B9"/>
    <w:rsid w:val="002A115E"/>
    <w:rsid w:val="002A1AE1"/>
    <w:rsid w:val="002A28DF"/>
    <w:rsid w:val="002B0101"/>
    <w:rsid w:val="002B01EA"/>
    <w:rsid w:val="002B43EF"/>
    <w:rsid w:val="002B5D14"/>
    <w:rsid w:val="002B7718"/>
    <w:rsid w:val="002C0D83"/>
    <w:rsid w:val="002C30C2"/>
    <w:rsid w:val="002C6626"/>
    <w:rsid w:val="002C66CF"/>
    <w:rsid w:val="002D0F17"/>
    <w:rsid w:val="002D1EA6"/>
    <w:rsid w:val="002D428B"/>
    <w:rsid w:val="002D47AD"/>
    <w:rsid w:val="002D5074"/>
    <w:rsid w:val="002D6BAE"/>
    <w:rsid w:val="002E47FD"/>
    <w:rsid w:val="002E5AC7"/>
    <w:rsid w:val="002F23A8"/>
    <w:rsid w:val="002F3106"/>
    <w:rsid w:val="002F46BF"/>
    <w:rsid w:val="002F7EEB"/>
    <w:rsid w:val="0030038A"/>
    <w:rsid w:val="003006B4"/>
    <w:rsid w:val="0030271A"/>
    <w:rsid w:val="00302EDA"/>
    <w:rsid w:val="00303FDD"/>
    <w:rsid w:val="003053A0"/>
    <w:rsid w:val="0030753A"/>
    <w:rsid w:val="003079C0"/>
    <w:rsid w:val="003105FC"/>
    <w:rsid w:val="00311A34"/>
    <w:rsid w:val="00314136"/>
    <w:rsid w:val="00320111"/>
    <w:rsid w:val="003209C3"/>
    <w:rsid w:val="00320C8D"/>
    <w:rsid w:val="0032545C"/>
    <w:rsid w:val="003303F4"/>
    <w:rsid w:val="003312EE"/>
    <w:rsid w:val="0033241C"/>
    <w:rsid w:val="003335C9"/>
    <w:rsid w:val="00333B09"/>
    <w:rsid w:val="00333C0E"/>
    <w:rsid w:val="00334261"/>
    <w:rsid w:val="00335626"/>
    <w:rsid w:val="00335A26"/>
    <w:rsid w:val="00335FC1"/>
    <w:rsid w:val="0033775C"/>
    <w:rsid w:val="00341AAA"/>
    <w:rsid w:val="003461EA"/>
    <w:rsid w:val="003478BE"/>
    <w:rsid w:val="003510B2"/>
    <w:rsid w:val="00351755"/>
    <w:rsid w:val="00351BD8"/>
    <w:rsid w:val="0035304F"/>
    <w:rsid w:val="003533A9"/>
    <w:rsid w:val="003553E5"/>
    <w:rsid w:val="003621D3"/>
    <w:rsid w:val="003622EB"/>
    <w:rsid w:val="0036262C"/>
    <w:rsid w:val="00362A5F"/>
    <w:rsid w:val="00362A90"/>
    <w:rsid w:val="0036455B"/>
    <w:rsid w:val="00373BBC"/>
    <w:rsid w:val="00373EF3"/>
    <w:rsid w:val="0037502A"/>
    <w:rsid w:val="003754E2"/>
    <w:rsid w:val="003762C7"/>
    <w:rsid w:val="0037759A"/>
    <w:rsid w:val="00383017"/>
    <w:rsid w:val="00383AB7"/>
    <w:rsid w:val="00383F0E"/>
    <w:rsid w:val="00384FFD"/>
    <w:rsid w:val="00387801"/>
    <w:rsid w:val="00390570"/>
    <w:rsid w:val="00392592"/>
    <w:rsid w:val="00393502"/>
    <w:rsid w:val="00395991"/>
    <w:rsid w:val="00396079"/>
    <w:rsid w:val="003A003D"/>
    <w:rsid w:val="003A1033"/>
    <w:rsid w:val="003A119F"/>
    <w:rsid w:val="003A13B3"/>
    <w:rsid w:val="003A4095"/>
    <w:rsid w:val="003A6CCC"/>
    <w:rsid w:val="003B0AB5"/>
    <w:rsid w:val="003B2A34"/>
    <w:rsid w:val="003B2BC8"/>
    <w:rsid w:val="003B5F5A"/>
    <w:rsid w:val="003B7A55"/>
    <w:rsid w:val="003C3474"/>
    <w:rsid w:val="003C5AB4"/>
    <w:rsid w:val="003D3E21"/>
    <w:rsid w:val="003D3FDE"/>
    <w:rsid w:val="003D5827"/>
    <w:rsid w:val="003D6401"/>
    <w:rsid w:val="003D68E2"/>
    <w:rsid w:val="003E4C36"/>
    <w:rsid w:val="003E520A"/>
    <w:rsid w:val="003E7655"/>
    <w:rsid w:val="003F132B"/>
    <w:rsid w:val="003F355B"/>
    <w:rsid w:val="003F527F"/>
    <w:rsid w:val="003F59F7"/>
    <w:rsid w:val="00402D0B"/>
    <w:rsid w:val="00406CFF"/>
    <w:rsid w:val="004073DA"/>
    <w:rsid w:val="004076FD"/>
    <w:rsid w:val="00410A0D"/>
    <w:rsid w:val="004111A8"/>
    <w:rsid w:val="00412F75"/>
    <w:rsid w:val="00413F9B"/>
    <w:rsid w:val="004162BA"/>
    <w:rsid w:val="004165DB"/>
    <w:rsid w:val="0041728E"/>
    <w:rsid w:val="00420782"/>
    <w:rsid w:val="00420F2A"/>
    <w:rsid w:val="00424292"/>
    <w:rsid w:val="00425FE4"/>
    <w:rsid w:val="00426F83"/>
    <w:rsid w:val="00431310"/>
    <w:rsid w:val="00433BD7"/>
    <w:rsid w:val="004366F0"/>
    <w:rsid w:val="0043706C"/>
    <w:rsid w:val="00437218"/>
    <w:rsid w:val="00437F2F"/>
    <w:rsid w:val="00444BC2"/>
    <w:rsid w:val="00445CA1"/>
    <w:rsid w:val="004507A9"/>
    <w:rsid w:val="00451570"/>
    <w:rsid w:val="00451F10"/>
    <w:rsid w:val="00452130"/>
    <w:rsid w:val="00452DF1"/>
    <w:rsid w:val="00453A6A"/>
    <w:rsid w:val="0045474E"/>
    <w:rsid w:val="00455551"/>
    <w:rsid w:val="00457F8D"/>
    <w:rsid w:val="004601A9"/>
    <w:rsid w:val="00462538"/>
    <w:rsid w:val="0046309C"/>
    <w:rsid w:val="00463696"/>
    <w:rsid w:val="00464B8D"/>
    <w:rsid w:val="00464D5E"/>
    <w:rsid w:val="0046501C"/>
    <w:rsid w:val="00465F9C"/>
    <w:rsid w:val="00465FE4"/>
    <w:rsid w:val="00470EEC"/>
    <w:rsid w:val="00472A90"/>
    <w:rsid w:val="004765EF"/>
    <w:rsid w:val="00476A41"/>
    <w:rsid w:val="00482D9A"/>
    <w:rsid w:val="00485186"/>
    <w:rsid w:val="0048600D"/>
    <w:rsid w:val="00486346"/>
    <w:rsid w:val="00486CE9"/>
    <w:rsid w:val="004979FA"/>
    <w:rsid w:val="004A7A14"/>
    <w:rsid w:val="004A7B46"/>
    <w:rsid w:val="004A7D01"/>
    <w:rsid w:val="004B4293"/>
    <w:rsid w:val="004C0762"/>
    <w:rsid w:val="004C09F2"/>
    <w:rsid w:val="004C491F"/>
    <w:rsid w:val="004C6840"/>
    <w:rsid w:val="004D02DC"/>
    <w:rsid w:val="004D0D1D"/>
    <w:rsid w:val="004D38F8"/>
    <w:rsid w:val="004D7962"/>
    <w:rsid w:val="004E01F7"/>
    <w:rsid w:val="004E1786"/>
    <w:rsid w:val="004E419B"/>
    <w:rsid w:val="004E4560"/>
    <w:rsid w:val="004E4F44"/>
    <w:rsid w:val="004E61AD"/>
    <w:rsid w:val="004E66DD"/>
    <w:rsid w:val="004E7796"/>
    <w:rsid w:val="004F4550"/>
    <w:rsid w:val="004F4728"/>
    <w:rsid w:val="00500DDB"/>
    <w:rsid w:val="005020D3"/>
    <w:rsid w:val="005020E1"/>
    <w:rsid w:val="00503853"/>
    <w:rsid w:val="00507BF3"/>
    <w:rsid w:val="00511014"/>
    <w:rsid w:val="00513151"/>
    <w:rsid w:val="0051646C"/>
    <w:rsid w:val="00517096"/>
    <w:rsid w:val="00517FA8"/>
    <w:rsid w:val="00521C25"/>
    <w:rsid w:val="0052214D"/>
    <w:rsid w:val="00523E34"/>
    <w:rsid w:val="005263D7"/>
    <w:rsid w:val="00533155"/>
    <w:rsid w:val="00534FFE"/>
    <w:rsid w:val="005376F1"/>
    <w:rsid w:val="0054156B"/>
    <w:rsid w:val="005419FE"/>
    <w:rsid w:val="0054304A"/>
    <w:rsid w:val="005452E8"/>
    <w:rsid w:val="00546CA7"/>
    <w:rsid w:val="00546D2C"/>
    <w:rsid w:val="00554672"/>
    <w:rsid w:val="00555BAD"/>
    <w:rsid w:val="00561846"/>
    <w:rsid w:val="00563E31"/>
    <w:rsid w:val="005661C9"/>
    <w:rsid w:val="00571086"/>
    <w:rsid w:val="00571943"/>
    <w:rsid w:val="0057400C"/>
    <w:rsid w:val="00574096"/>
    <w:rsid w:val="00577AE5"/>
    <w:rsid w:val="00580569"/>
    <w:rsid w:val="00582B63"/>
    <w:rsid w:val="0058409E"/>
    <w:rsid w:val="005844D0"/>
    <w:rsid w:val="0058687C"/>
    <w:rsid w:val="00592BC1"/>
    <w:rsid w:val="005963B0"/>
    <w:rsid w:val="00596A35"/>
    <w:rsid w:val="00596B63"/>
    <w:rsid w:val="005978F4"/>
    <w:rsid w:val="00597FDC"/>
    <w:rsid w:val="005A23DC"/>
    <w:rsid w:val="005A61C0"/>
    <w:rsid w:val="005A6DAC"/>
    <w:rsid w:val="005A763D"/>
    <w:rsid w:val="005B1BDF"/>
    <w:rsid w:val="005B5082"/>
    <w:rsid w:val="005B5609"/>
    <w:rsid w:val="005B5964"/>
    <w:rsid w:val="005B5DD2"/>
    <w:rsid w:val="005C2CBB"/>
    <w:rsid w:val="005C4880"/>
    <w:rsid w:val="005C5E8C"/>
    <w:rsid w:val="005D17F2"/>
    <w:rsid w:val="005D25AF"/>
    <w:rsid w:val="005D3DEF"/>
    <w:rsid w:val="005D4AF0"/>
    <w:rsid w:val="005D55A0"/>
    <w:rsid w:val="005D69D8"/>
    <w:rsid w:val="005D7144"/>
    <w:rsid w:val="005E4B09"/>
    <w:rsid w:val="005E5432"/>
    <w:rsid w:val="005E6E48"/>
    <w:rsid w:val="005E73A6"/>
    <w:rsid w:val="005E7DB4"/>
    <w:rsid w:val="005F492E"/>
    <w:rsid w:val="005F4F28"/>
    <w:rsid w:val="006009E0"/>
    <w:rsid w:val="006020A3"/>
    <w:rsid w:val="0060410C"/>
    <w:rsid w:val="00605758"/>
    <w:rsid w:val="00605BA8"/>
    <w:rsid w:val="006115BC"/>
    <w:rsid w:val="00611B2B"/>
    <w:rsid w:val="00611FA5"/>
    <w:rsid w:val="00613665"/>
    <w:rsid w:val="0061621E"/>
    <w:rsid w:val="00632864"/>
    <w:rsid w:val="00632F45"/>
    <w:rsid w:val="00633BF5"/>
    <w:rsid w:val="00643728"/>
    <w:rsid w:val="0064695E"/>
    <w:rsid w:val="0065044C"/>
    <w:rsid w:val="006507FB"/>
    <w:rsid w:val="00655988"/>
    <w:rsid w:val="006572F3"/>
    <w:rsid w:val="00657839"/>
    <w:rsid w:val="00660F43"/>
    <w:rsid w:val="0066124E"/>
    <w:rsid w:val="00661C07"/>
    <w:rsid w:val="00664505"/>
    <w:rsid w:val="00665BEE"/>
    <w:rsid w:val="0066643E"/>
    <w:rsid w:val="006709BB"/>
    <w:rsid w:val="00671D82"/>
    <w:rsid w:val="0068025F"/>
    <w:rsid w:val="00680DF8"/>
    <w:rsid w:val="0068335F"/>
    <w:rsid w:val="00684BCF"/>
    <w:rsid w:val="006865E7"/>
    <w:rsid w:val="00690EDA"/>
    <w:rsid w:val="00693D9D"/>
    <w:rsid w:val="0069666C"/>
    <w:rsid w:val="00696A20"/>
    <w:rsid w:val="006A0C74"/>
    <w:rsid w:val="006A1751"/>
    <w:rsid w:val="006A503A"/>
    <w:rsid w:val="006A6A77"/>
    <w:rsid w:val="006A6CCC"/>
    <w:rsid w:val="006B42DB"/>
    <w:rsid w:val="006B43ED"/>
    <w:rsid w:val="006B55CA"/>
    <w:rsid w:val="006B68E5"/>
    <w:rsid w:val="006B7E23"/>
    <w:rsid w:val="006C371A"/>
    <w:rsid w:val="006C399E"/>
    <w:rsid w:val="006C3B83"/>
    <w:rsid w:val="006C5014"/>
    <w:rsid w:val="006C6423"/>
    <w:rsid w:val="006C7CF4"/>
    <w:rsid w:val="006D09E6"/>
    <w:rsid w:val="006D3433"/>
    <w:rsid w:val="006D3999"/>
    <w:rsid w:val="006E0A14"/>
    <w:rsid w:val="006E1849"/>
    <w:rsid w:val="006E24E6"/>
    <w:rsid w:val="006E412F"/>
    <w:rsid w:val="006F1738"/>
    <w:rsid w:val="006F3583"/>
    <w:rsid w:val="006F36BF"/>
    <w:rsid w:val="006F6240"/>
    <w:rsid w:val="006F62F8"/>
    <w:rsid w:val="006F691E"/>
    <w:rsid w:val="00704574"/>
    <w:rsid w:val="00704E32"/>
    <w:rsid w:val="007062A3"/>
    <w:rsid w:val="00707F57"/>
    <w:rsid w:val="0071052C"/>
    <w:rsid w:val="00710D0E"/>
    <w:rsid w:val="00713B34"/>
    <w:rsid w:val="00714B94"/>
    <w:rsid w:val="00714C7D"/>
    <w:rsid w:val="007161CD"/>
    <w:rsid w:val="00716763"/>
    <w:rsid w:val="00716994"/>
    <w:rsid w:val="00716B53"/>
    <w:rsid w:val="007171C0"/>
    <w:rsid w:val="00717254"/>
    <w:rsid w:val="007249F5"/>
    <w:rsid w:val="007259A0"/>
    <w:rsid w:val="00733D8F"/>
    <w:rsid w:val="00734639"/>
    <w:rsid w:val="00736152"/>
    <w:rsid w:val="00736421"/>
    <w:rsid w:val="0073649A"/>
    <w:rsid w:val="00736D34"/>
    <w:rsid w:val="00740624"/>
    <w:rsid w:val="00744EF4"/>
    <w:rsid w:val="00745FC3"/>
    <w:rsid w:val="00746B98"/>
    <w:rsid w:val="0075082F"/>
    <w:rsid w:val="0075274B"/>
    <w:rsid w:val="00754DC7"/>
    <w:rsid w:val="00755FDA"/>
    <w:rsid w:val="0075615C"/>
    <w:rsid w:val="00764DBE"/>
    <w:rsid w:val="0076543A"/>
    <w:rsid w:val="00767023"/>
    <w:rsid w:val="007674A6"/>
    <w:rsid w:val="00773484"/>
    <w:rsid w:val="00773D50"/>
    <w:rsid w:val="007774B5"/>
    <w:rsid w:val="00777C6E"/>
    <w:rsid w:val="007823B2"/>
    <w:rsid w:val="007850D8"/>
    <w:rsid w:val="00785FC2"/>
    <w:rsid w:val="007860C0"/>
    <w:rsid w:val="00790CE1"/>
    <w:rsid w:val="00794235"/>
    <w:rsid w:val="007958D9"/>
    <w:rsid w:val="00797AC4"/>
    <w:rsid w:val="007A0C91"/>
    <w:rsid w:val="007A1B6B"/>
    <w:rsid w:val="007A72A3"/>
    <w:rsid w:val="007A76C5"/>
    <w:rsid w:val="007B0BBB"/>
    <w:rsid w:val="007B1796"/>
    <w:rsid w:val="007B55C0"/>
    <w:rsid w:val="007B7BC8"/>
    <w:rsid w:val="007C03E3"/>
    <w:rsid w:val="007C25F2"/>
    <w:rsid w:val="007C2AB4"/>
    <w:rsid w:val="007C2C8A"/>
    <w:rsid w:val="007C4019"/>
    <w:rsid w:val="007D0E1B"/>
    <w:rsid w:val="007D1332"/>
    <w:rsid w:val="007D1AC4"/>
    <w:rsid w:val="007D594C"/>
    <w:rsid w:val="007D6C9E"/>
    <w:rsid w:val="007E3E1E"/>
    <w:rsid w:val="007E4534"/>
    <w:rsid w:val="007F4093"/>
    <w:rsid w:val="007F4E9F"/>
    <w:rsid w:val="00800A4F"/>
    <w:rsid w:val="00805D61"/>
    <w:rsid w:val="00806DDF"/>
    <w:rsid w:val="0080774F"/>
    <w:rsid w:val="008101B7"/>
    <w:rsid w:val="00810256"/>
    <w:rsid w:val="00810449"/>
    <w:rsid w:val="00810A01"/>
    <w:rsid w:val="0081498F"/>
    <w:rsid w:val="00824CD4"/>
    <w:rsid w:val="008255F7"/>
    <w:rsid w:val="00826D4F"/>
    <w:rsid w:val="008279D5"/>
    <w:rsid w:val="00837064"/>
    <w:rsid w:val="00841315"/>
    <w:rsid w:val="00841720"/>
    <w:rsid w:val="00841B00"/>
    <w:rsid w:val="00844C4D"/>
    <w:rsid w:val="00845912"/>
    <w:rsid w:val="00845C9C"/>
    <w:rsid w:val="00850B8F"/>
    <w:rsid w:val="00850CC6"/>
    <w:rsid w:val="00851FD6"/>
    <w:rsid w:val="008562C0"/>
    <w:rsid w:val="008563C8"/>
    <w:rsid w:val="008625F2"/>
    <w:rsid w:val="0086272F"/>
    <w:rsid w:val="008628F4"/>
    <w:rsid w:val="00863369"/>
    <w:rsid w:val="00864BAF"/>
    <w:rsid w:val="00866FC3"/>
    <w:rsid w:val="00871660"/>
    <w:rsid w:val="00872469"/>
    <w:rsid w:val="008731F6"/>
    <w:rsid w:val="00875B21"/>
    <w:rsid w:val="00880049"/>
    <w:rsid w:val="00880659"/>
    <w:rsid w:val="00883AED"/>
    <w:rsid w:val="00883B73"/>
    <w:rsid w:val="00885464"/>
    <w:rsid w:val="008858F4"/>
    <w:rsid w:val="0088793A"/>
    <w:rsid w:val="00887F97"/>
    <w:rsid w:val="00891D03"/>
    <w:rsid w:val="0089569D"/>
    <w:rsid w:val="008958EB"/>
    <w:rsid w:val="00897686"/>
    <w:rsid w:val="008977E2"/>
    <w:rsid w:val="00897B7D"/>
    <w:rsid w:val="008A2811"/>
    <w:rsid w:val="008A3570"/>
    <w:rsid w:val="008A391B"/>
    <w:rsid w:val="008B1D7D"/>
    <w:rsid w:val="008B3482"/>
    <w:rsid w:val="008B4A0E"/>
    <w:rsid w:val="008C6D67"/>
    <w:rsid w:val="008D421E"/>
    <w:rsid w:val="008D7AE8"/>
    <w:rsid w:val="008E19D8"/>
    <w:rsid w:val="008E34F8"/>
    <w:rsid w:val="008E61E8"/>
    <w:rsid w:val="008F11F6"/>
    <w:rsid w:val="008F1BE4"/>
    <w:rsid w:val="008F1BFC"/>
    <w:rsid w:val="008F2CBA"/>
    <w:rsid w:val="008F5FC8"/>
    <w:rsid w:val="008F6FE9"/>
    <w:rsid w:val="008F74BC"/>
    <w:rsid w:val="00902812"/>
    <w:rsid w:val="00905A01"/>
    <w:rsid w:val="0090606D"/>
    <w:rsid w:val="00906693"/>
    <w:rsid w:val="00906F36"/>
    <w:rsid w:val="00910537"/>
    <w:rsid w:val="00912B51"/>
    <w:rsid w:val="00913983"/>
    <w:rsid w:val="00917422"/>
    <w:rsid w:val="00917736"/>
    <w:rsid w:val="009211F7"/>
    <w:rsid w:val="0092297B"/>
    <w:rsid w:val="0092416B"/>
    <w:rsid w:val="00924304"/>
    <w:rsid w:val="009245D5"/>
    <w:rsid w:val="009260E3"/>
    <w:rsid w:val="009305D1"/>
    <w:rsid w:val="009316C6"/>
    <w:rsid w:val="00933C63"/>
    <w:rsid w:val="00936F9D"/>
    <w:rsid w:val="0094062A"/>
    <w:rsid w:val="0094098F"/>
    <w:rsid w:val="009409B9"/>
    <w:rsid w:val="00942E9A"/>
    <w:rsid w:val="00947573"/>
    <w:rsid w:val="009520AE"/>
    <w:rsid w:val="0095671E"/>
    <w:rsid w:val="0096092A"/>
    <w:rsid w:val="00961D41"/>
    <w:rsid w:val="00962298"/>
    <w:rsid w:val="0096422E"/>
    <w:rsid w:val="00964D40"/>
    <w:rsid w:val="00966780"/>
    <w:rsid w:val="0097150F"/>
    <w:rsid w:val="00971DF7"/>
    <w:rsid w:val="0097290B"/>
    <w:rsid w:val="00974467"/>
    <w:rsid w:val="00974AFE"/>
    <w:rsid w:val="00981460"/>
    <w:rsid w:val="00981D17"/>
    <w:rsid w:val="009820ED"/>
    <w:rsid w:val="009837B3"/>
    <w:rsid w:val="00985518"/>
    <w:rsid w:val="009918CA"/>
    <w:rsid w:val="0099263D"/>
    <w:rsid w:val="00993E40"/>
    <w:rsid w:val="00994AEE"/>
    <w:rsid w:val="009A0F7E"/>
    <w:rsid w:val="009A7680"/>
    <w:rsid w:val="009B0A1B"/>
    <w:rsid w:val="009B1126"/>
    <w:rsid w:val="009B2FE2"/>
    <w:rsid w:val="009B37CC"/>
    <w:rsid w:val="009B5A1C"/>
    <w:rsid w:val="009B5BC7"/>
    <w:rsid w:val="009B60F5"/>
    <w:rsid w:val="009C0B2A"/>
    <w:rsid w:val="009C1BDF"/>
    <w:rsid w:val="009C246A"/>
    <w:rsid w:val="009C5215"/>
    <w:rsid w:val="009C5A99"/>
    <w:rsid w:val="009D29F8"/>
    <w:rsid w:val="009D33E6"/>
    <w:rsid w:val="009D5AFE"/>
    <w:rsid w:val="009D5F8C"/>
    <w:rsid w:val="009D6557"/>
    <w:rsid w:val="009D6F8B"/>
    <w:rsid w:val="009D739E"/>
    <w:rsid w:val="009E14A0"/>
    <w:rsid w:val="009E19AE"/>
    <w:rsid w:val="009E3602"/>
    <w:rsid w:val="009F0DD9"/>
    <w:rsid w:val="009F2177"/>
    <w:rsid w:val="009F43DC"/>
    <w:rsid w:val="009F45EE"/>
    <w:rsid w:val="009F4968"/>
    <w:rsid w:val="009F554E"/>
    <w:rsid w:val="009F6283"/>
    <w:rsid w:val="00A04046"/>
    <w:rsid w:val="00A07189"/>
    <w:rsid w:val="00A07F2A"/>
    <w:rsid w:val="00A10F60"/>
    <w:rsid w:val="00A1369D"/>
    <w:rsid w:val="00A13921"/>
    <w:rsid w:val="00A140BF"/>
    <w:rsid w:val="00A1615F"/>
    <w:rsid w:val="00A16ACF"/>
    <w:rsid w:val="00A20061"/>
    <w:rsid w:val="00A20BF0"/>
    <w:rsid w:val="00A23940"/>
    <w:rsid w:val="00A241DC"/>
    <w:rsid w:val="00A25911"/>
    <w:rsid w:val="00A31942"/>
    <w:rsid w:val="00A31B9E"/>
    <w:rsid w:val="00A32817"/>
    <w:rsid w:val="00A33FCD"/>
    <w:rsid w:val="00A34325"/>
    <w:rsid w:val="00A37E7D"/>
    <w:rsid w:val="00A43390"/>
    <w:rsid w:val="00A433FA"/>
    <w:rsid w:val="00A44140"/>
    <w:rsid w:val="00A45E59"/>
    <w:rsid w:val="00A5028F"/>
    <w:rsid w:val="00A507D1"/>
    <w:rsid w:val="00A50FE6"/>
    <w:rsid w:val="00A51BBB"/>
    <w:rsid w:val="00A53C39"/>
    <w:rsid w:val="00A65BD5"/>
    <w:rsid w:val="00A666DB"/>
    <w:rsid w:val="00A66825"/>
    <w:rsid w:val="00A66D33"/>
    <w:rsid w:val="00A71013"/>
    <w:rsid w:val="00A712E7"/>
    <w:rsid w:val="00A715E2"/>
    <w:rsid w:val="00A80080"/>
    <w:rsid w:val="00A810E6"/>
    <w:rsid w:val="00A83A19"/>
    <w:rsid w:val="00A844DB"/>
    <w:rsid w:val="00A8628A"/>
    <w:rsid w:val="00A9137B"/>
    <w:rsid w:val="00A929F3"/>
    <w:rsid w:val="00A9436F"/>
    <w:rsid w:val="00A96CFB"/>
    <w:rsid w:val="00A97D68"/>
    <w:rsid w:val="00AA0247"/>
    <w:rsid w:val="00AA0BA6"/>
    <w:rsid w:val="00AA2777"/>
    <w:rsid w:val="00AA27A0"/>
    <w:rsid w:val="00AA4FF5"/>
    <w:rsid w:val="00AA648B"/>
    <w:rsid w:val="00AA6752"/>
    <w:rsid w:val="00AB033A"/>
    <w:rsid w:val="00AB1317"/>
    <w:rsid w:val="00AB4B27"/>
    <w:rsid w:val="00AB63EC"/>
    <w:rsid w:val="00AB654C"/>
    <w:rsid w:val="00AD2C0E"/>
    <w:rsid w:val="00AD5F3E"/>
    <w:rsid w:val="00AD6555"/>
    <w:rsid w:val="00AE1B4A"/>
    <w:rsid w:val="00AE2D45"/>
    <w:rsid w:val="00AE34BF"/>
    <w:rsid w:val="00AE3CBA"/>
    <w:rsid w:val="00AF19F7"/>
    <w:rsid w:val="00AF334B"/>
    <w:rsid w:val="00AF41A5"/>
    <w:rsid w:val="00AF520D"/>
    <w:rsid w:val="00B0112F"/>
    <w:rsid w:val="00B05DA7"/>
    <w:rsid w:val="00B10B54"/>
    <w:rsid w:val="00B12395"/>
    <w:rsid w:val="00B12A88"/>
    <w:rsid w:val="00B162EB"/>
    <w:rsid w:val="00B20847"/>
    <w:rsid w:val="00B20FB0"/>
    <w:rsid w:val="00B24BE1"/>
    <w:rsid w:val="00B26D1A"/>
    <w:rsid w:val="00B31D47"/>
    <w:rsid w:val="00B32A8B"/>
    <w:rsid w:val="00B3333D"/>
    <w:rsid w:val="00B33DA7"/>
    <w:rsid w:val="00B368AD"/>
    <w:rsid w:val="00B3786C"/>
    <w:rsid w:val="00B37893"/>
    <w:rsid w:val="00B404F6"/>
    <w:rsid w:val="00B40A6C"/>
    <w:rsid w:val="00B431ED"/>
    <w:rsid w:val="00B4449E"/>
    <w:rsid w:val="00B51E08"/>
    <w:rsid w:val="00B54C8A"/>
    <w:rsid w:val="00B55F64"/>
    <w:rsid w:val="00B603B4"/>
    <w:rsid w:val="00B669F9"/>
    <w:rsid w:val="00B67297"/>
    <w:rsid w:val="00B7045F"/>
    <w:rsid w:val="00B7052F"/>
    <w:rsid w:val="00B70C6C"/>
    <w:rsid w:val="00B71665"/>
    <w:rsid w:val="00B7384D"/>
    <w:rsid w:val="00B7562B"/>
    <w:rsid w:val="00B7577C"/>
    <w:rsid w:val="00B77531"/>
    <w:rsid w:val="00B815AC"/>
    <w:rsid w:val="00B816DF"/>
    <w:rsid w:val="00B837D4"/>
    <w:rsid w:val="00B83AA2"/>
    <w:rsid w:val="00B841BB"/>
    <w:rsid w:val="00B84923"/>
    <w:rsid w:val="00B85146"/>
    <w:rsid w:val="00B90FD9"/>
    <w:rsid w:val="00B9392A"/>
    <w:rsid w:val="00B94E89"/>
    <w:rsid w:val="00BA098A"/>
    <w:rsid w:val="00BA1969"/>
    <w:rsid w:val="00BA21D9"/>
    <w:rsid w:val="00BA502A"/>
    <w:rsid w:val="00BA7E8E"/>
    <w:rsid w:val="00BB24B2"/>
    <w:rsid w:val="00BB25AA"/>
    <w:rsid w:val="00BB29E2"/>
    <w:rsid w:val="00BB5E08"/>
    <w:rsid w:val="00BB7A07"/>
    <w:rsid w:val="00BC2BC1"/>
    <w:rsid w:val="00BC362B"/>
    <w:rsid w:val="00BC3D5F"/>
    <w:rsid w:val="00BD0179"/>
    <w:rsid w:val="00BD1E89"/>
    <w:rsid w:val="00BE0222"/>
    <w:rsid w:val="00BE2D05"/>
    <w:rsid w:val="00BE4305"/>
    <w:rsid w:val="00BE5C98"/>
    <w:rsid w:val="00BE6B47"/>
    <w:rsid w:val="00BE7127"/>
    <w:rsid w:val="00BF0393"/>
    <w:rsid w:val="00BF333A"/>
    <w:rsid w:val="00BF69EB"/>
    <w:rsid w:val="00BF6DDB"/>
    <w:rsid w:val="00C02347"/>
    <w:rsid w:val="00C0541D"/>
    <w:rsid w:val="00C0799D"/>
    <w:rsid w:val="00C07AD0"/>
    <w:rsid w:val="00C109FA"/>
    <w:rsid w:val="00C14926"/>
    <w:rsid w:val="00C17E47"/>
    <w:rsid w:val="00C207DA"/>
    <w:rsid w:val="00C222DA"/>
    <w:rsid w:val="00C223FB"/>
    <w:rsid w:val="00C226CE"/>
    <w:rsid w:val="00C263D3"/>
    <w:rsid w:val="00C30853"/>
    <w:rsid w:val="00C3325D"/>
    <w:rsid w:val="00C35140"/>
    <w:rsid w:val="00C43249"/>
    <w:rsid w:val="00C459D5"/>
    <w:rsid w:val="00C5161A"/>
    <w:rsid w:val="00C52D21"/>
    <w:rsid w:val="00C52FCC"/>
    <w:rsid w:val="00C53E86"/>
    <w:rsid w:val="00C549BA"/>
    <w:rsid w:val="00C55C38"/>
    <w:rsid w:val="00C55C81"/>
    <w:rsid w:val="00C56D83"/>
    <w:rsid w:val="00C576AA"/>
    <w:rsid w:val="00C57F95"/>
    <w:rsid w:val="00C601A6"/>
    <w:rsid w:val="00C602B2"/>
    <w:rsid w:val="00C61AD3"/>
    <w:rsid w:val="00C6405A"/>
    <w:rsid w:val="00C64F43"/>
    <w:rsid w:val="00C65184"/>
    <w:rsid w:val="00C65C38"/>
    <w:rsid w:val="00C704F5"/>
    <w:rsid w:val="00C7079A"/>
    <w:rsid w:val="00C71FDE"/>
    <w:rsid w:val="00C729D4"/>
    <w:rsid w:val="00C73AE8"/>
    <w:rsid w:val="00C81472"/>
    <w:rsid w:val="00C817F3"/>
    <w:rsid w:val="00C81917"/>
    <w:rsid w:val="00C829FB"/>
    <w:rsid w:val="00C82D57"/>
    <w:rsid w:val="00C830EC"/>
    <w:rsid w:val="00C84D98"/>
    <w:rsid w:val="00C86D79"/>
    <w:rsid w:val="00C95628"/>
    <w:rsid w:val="00C9612A"/>
    <w:rsid w:val="00C973A0"/>
    <w:rsid w:val="00CA1523"/>
    <w:rsid w:val="00CA4CDD"/>
    <w:rsid w:val="00CA6F86"/>
    <w:rsid w:val="00CA795D"/>
    <w:rsid w:val="00CB1585"/>
    <w:rsid w:val="00CB1FFC"/>
    <w:rsid w:val="00CB419A"/>
    <w:rsid w:val="00CB6CA4"/>
    <w:rsid w:val="00CC0B25"/>
    <w:rsid w:val="00CC0E22"/>
    <w:rsid w:val="00CC187C"/>
    <w:rsid w:val="00CC2A5F"/>
    <w:rsid w:val="00CC571B"/>
    <w:rsid w:val="00CD0C25"/>
    <w:rsid w:val="00CD0D59"/>
    <w:rsid w:val="00CD72AE"/>
    <w:rsid w:val="00CD75F7"/>
    <w:rsid w:val="00CE1297"/>
    <w:rsid w:val="00CE4772"/>
    <w:rsid w:val="00CE5F9D"/>
    <w:rsid w:val="00CE6AFC"/>
    <w:rsid w:val="00CF077B"/>
    <w:rsid w:val="00CF1E6A"/>
    <w:rsid w:val="00CF1F48"/>
    <w:rsid w:val="00CF28BF"/>
    <w:rsid w:val="00CF40E0"/>
    <w:rsid w:val="00CF4F27"/>
    <w:rsid w:val="00D00099"/>
    <w:rsid w:val="00D01146"/>
    <w:rsid w:val="00D0409A"/>
    <w:rsid w:val="00D04BE9"/>
    <w:rsid w:val="00D04C40"/>
    <w:rsid w:val="00D06EF1"/>
    <w:rsid w:val="00D135B4"/>
    <w:rsid w:val="00D14D70"/>
    <w:rsid w:val="00D1525C"/>
    <w:rsid w:val="00D15EA8"/>
    <w:rsid w:val="00D16B32"/>
    <w:rsid w:val="00D20219"/>
    <w:rsid w:val="00D25CA8"/>
    <w:rsid w:val="00D25CDB"/>
    <w:rsid w:val="00D2761F"/>
    <w:rsid w:val="00D33CE9"/>
    <w:rsid w:val="00D3535D"/>
    <w:rsid w:val="00D35696"/>
    <w:rsid w:val="00D3649F"/>
    <w:rsid w:val="00D37D9B"/>
    <w:rsid w:val="00D415FF"/>
    <w:rsid w:val="00D4290A"/>
    <w:rsid w:val="00D42DA7"/>
    <w:rsid w:val="00D43767"/>
    <w:rsid w:val="00D4377D"/>
    <w:rsid w:val="00D44A86"/>
    <w:rsid w:val="00D50CA1"/>
    <w:rsid w:val="00D52565"/>
    <w:rsid w:val="00D53F4A"/>
    <w:rsid w:val="00D54114"/>
    <w:rsid w:val="00D54759"/>
    <w:rsid w:val="00D56046"/>
    <w:rsid w:val="00D60AF8"/>
    <w:rsid w:val="00D6138F"/>
    <w:rsid w:val="00D66CF4"/>
    <w:rsid w:val="00D704E3"/>
    <w:rsid w:val="00D714BC"/>
    <w:rsid w:val="00D71696"/>
    <w:rsid w:val="00D7394C"/>
    <w:rsid w:val="00D752D0"/>
    <w:rsid w:val="00D77055"/>
    <w:rsid w:val="00D7730F"/>
    <w:rsid w:val="00D82D86"/>
    <w:rsid w:val="00D83274"/>
    <w:rsid w:val="00D84185"/>
    <w:rsid w:val="00D84980"/>
    <w:rsid w:val="00D859C5"/>
    <w:rsid w:val="00D867C3"/>
    <w:rsid w:val="00D91AEA"/>
    <w:rsid w:val="00D9267B"/>
    <w:rsid w:val="00D94667"/>
    <w:rsid w:val="00D94F59"/>
    <w:rsid w:val="00D95201"/>
    <w:rsid w:val="00DA1E9F"/>
    <w:rsid w:val="00DA28C8"/>
    <w:rsid w:val="00DA3172"/>
    <w:rsid w:val="00DA45E4"/>
    <w:rsid w:val="00DA59F0"/>
    <w:rsid w:val="00DA5BD0"/>
    <w:rsid w:val="00DA5F9E"/>
    <w:rsid w:val="00DA64FF"/>
    <w:rsid w:val="00DA6ECF"/>
    <w:rsid w:val="00DA700E"/>
    <w:rsid w:val="00DA711D"/>
    <w:rsid w:val="00DB0B1D"/>
    <w:rsid w:val="00DB0C5F"/>
    <w:rsid w:val="00DB5859"/>
    <w:rsid w:val="00DB6745"/>
    <w:rsid w:val="00DB7870"/>
    <w:rsid w:val="00DB7EF2"/>
    <w:rsid w:val="00DC0A0B"/>
    <w:rsid w:val="00DC167C"/>
    <w:rsid w:val="00DC4D19"/>
    <w:rsid w:val="00DC4E4B"/>
    <w:rsid w:val="00DC7BC5"/>
    <w:rsid w:val="00DD2F80"/>
    <w:rsid w:val="00DD47DC"/>
    <w:rsid w:val="00DD6514"/>
    <w:rsid w:val="00DE2523"/>
    <w:rsid w:val="00DE57A3"/>
    <w:rsid w:val="00DE66FE"/>
    <w:rsid w:val="00DE6889"/>
    <w:rsid w:val="00DF452C"/>
    <w:rsid w:val="00E007F3"/>
    <w:rsid w:val="00E01D04"/>
    <w:rsid w:val="00E0430D"/>
    <w:rsid w:val="00E0472F"/>
    <w:rsid w:val="00E052AC"/>
    <w:rsid w:val="00E05699"/>
    <w:rsid w:val="00E05A88"/>
    <w:rsid w:val="00E0707F"/>
    <w:rsid w:val="00E07083"/>
    <w:rsid w:val="00E109F2"/>
    <w:rsid w:val="00E11369"/>
    <w:rsid w:val="00E12F57"/>
    <w:rsid w:val="00E133B5"/>
    <w:rsid w:val="00E1364F"/>
    <w:rsid w:val="00E2190C"/>
    <w:rsid w:val="00E24763"/>
    <w:rsid w:val="00E24F8E"/>
    <w:rsid w:val="00E32708"/>
    <w:rsid w:val="00E328F2"/>
    <w:rsid w:val="00E36B6E"/>
    <w:rsid w:val="00E423F4"/>
    <w:rsid w:val="00E438DD"/>
    <w:rsid w:val="00E46F16"/>
    <w:rsid w:val="00E508B6"/>
    <w:rsid w:val="00E50B96"/>
    <w:rsid w:val="00E5296F"/>
    <w:rsid w:val="00E55A0B"/>
    <w:rsid w:val="00E55DD2"/>
    <w:rsid w:val="00E565BC"/>
    <w:rsid w:val="00E5787F"/>
    <w:rsid w:val="00E6222C"/>
    <w:rsid w:val="00E66387"/>
    <w:rsid w:val="00E67AAD"/>
    <w:rsid w:val="00E722DB"/>
    <w:rsid w:val="00E722DC"/>
    <w:rsid w:val="00E73FDF"/>
    <w:rsid w:val="00E7793C"/>
    <w:rsid w:val="00E806A9"/>
    <w:rsid w:val="00E814B8"/>
    <w:rsid w:val="00E82957"/>
    <w:rsid w:val="00E82B9C"/>
    <w:rsid w:val="00E83449"/>
    <w:rsid w:val="00E84EF5"/>
    <w:rsid w:val="00E85C2D"/>
    <w:rsid w:val="00E90475"/>
    <w:rsid w:val="00EA0300"/>
    <w:rsid w:val="00EA0768"/>
    <w:rsid w:val="00EA25AD"/>
    <w:rsid w:val="00EB13E1"/>
    <w:rsid w:val="00EB32C1"/>
    <w:rsid w:val="00EB3CDD"/>
    <w:rsid w:val="00EB7BC0"/>
    <w:rsid w:val="00EC043D"/>
    <w:rsid w:val="00EC1102"/>
    <w:rsid w:val="00EC1BEF"/>
    <w:rsid w:val="00ED00DE"/>
    <w:rsid w:val="00ED05E7"/>
    <w:rsid w:val="00ED3875"/>
    <w:rsid w:val="00ED3898"/>
    <w:rsid w:val="00EE00A3"/>
    <w:rsid w:val="00EE3200"/>
    <w:rsid w:val="00EE4BEF"/>
    <w:rsid w:val="00EF3730"/>
    <w:rsid w:val="00EF3E19"/>
    <w:rsid w:val="00EF45C6"/>
    <w:rsid w:val="00EF46CC"/>
    <w:rsid w:val="00EF6EF4"/>
    <w:rsid w:val="00F01CE3"/>
    <w:rsid w:val="00F04D7D"/>
    <w:rsid w:val="00F053DE"/>
    <w:rsid w:val="00F06AE9"/>
    <w:rsid w:val="00F07072"/>
    <w:rsid w:val="00F07164"/>
    <w:rsid w:val="00F071B8"/>
    <w:rsid w:val="00F111BD"/>
    <w:rsid w:val="00F11B50"/>
    <w:rsid w:val="00F16477"/>
    <w:rsid w:val="00F20FB0"/>
    <w:rsid w:val="00F21A62"/>
    <w:rsid w:val="00F23729"/>
    <w:rsid w:val="00F24F77"/>
    <w:rsid w:val="00F26542"/>
    <w:rsid w:val="00F2745B"/>
    <w:rsid w:val="00F3117B"/>
    <w:rsid w:val="00F314A7"/>
    <w:rsid w:val="00F31575"/>
    <w:rsid w:val="00F31578"/>
    <w:rsid w:val="00F317D5"/>
    <w:rsid w:val="00F35992"/>
    <w:rsid w:val="00F35C0A"/>
    <w:rsid w:val="00F35D9B"/>
    <w:rsid w:val="00F3708D"/>
    <w:rsid w:val="00F37C51"/>
    <w:rsid w:val="00F40A1C"/>
    <w:rsid w:val="00F503DA"/>
    <w:rsid w:val="00F52113"/>
    <w:rsid w:val="00F541F4"/>
    <w:rsid w:val="00F551D4"/>
    <w:rsid w:val="00F61E43"/>
    <w:rsid w:val="00F62173"/>
    <w:rsid w:val="00F63CAC"/>
    <w:rsid w:val="00F6425D"/>
    <w:rsid w:val="00F64E4C"/>
    <w:rsid w:val="00F67353"/>
    <w:rsid w:val="00F71C12"/>
    <w:rsid w:val="00F738C9"/>
    <w:rsid w:val="00F73C24"/>
    <w:rsid w:val="00F76142"/>
    <w:rsid w:val="00F76FD3"/>
    <w:rsid w:val="00F9097A"/>
    <w:rsid w:val="00F96FC7"/>
    <w:rsid w:val="00F97A4D"/>
    <w:rsid w:val="00F97ED4"/>
    <w:rsid w:val="00FA1622"/>
    <w:rsid w:val="00FA2060"/>
    <w:rsid w:val="00FA3A24"/>
    <w:rsid w:val="00FA603D"/>
    <w:rsid w:val="00FA62B6"/>
    <w:rsid w:val="00FA6340"/>
    <w:rsid w:val="00FA6590"/>
    <w:rsid w:val="00FA7047"/>
    <w:rsid w:val="00FA7892"/>
    <w:rsid w:val="00FA9AFE"/>
    <w:rsid w:val="00FB0EE9"/>
    <w:rsid w:val="00FB3C0B"/>
    <w:rsid w:val="00FB3F33"/>
    <w:rsid w:val="00FB761F"/>
    <w:rsid w:val="00FC0007"/>
    <w:rsid w:val="00FC1662"/>
    <w:rsid w:val="00FC225F"/>
    <w:rsid w:val="00FC55B4"/>
    <w:rsid w:val="00FC79A8"/>
    <w:rsid w:val="00FD0D6F"/>
    <w:rsid w:val="00FD2FD6"/>
    <w:rsid w:val="00FD3534"/>
    <w:rsid w:val="00FD4C23"/>
    <w:rsid w:val="00FE006E"/>
    <w:rsid w:val="00FE4BB1"/>
    <w:rsid w:val="00FE67A4"/>
    <w:rsid w:val="00FE7F7F"/>
    <w:rsid w:val="00FF17A7"/>
    <w:rsid w:val="00FF18D5"/>
    <w:rsid w:val="00FF2BEF"/>
    <w:rsid w:val="00FF4592"/>
    <w:rsid w:val="00FF4F4F"/>
    <w:rsid w:val="00FF6B35"/>
    <w:rsid w:val="015D7AC1"/>
    <w:rsid w:val="03E15C37"/>
    <w:rsid w:val="043C2184"/>
    <w:rsid w:val="04B4FFC6"/>
    <w:rsid w:val="04D7AEE0"/>
    <w:rsid w:val="057D2C98"/>
    <w:rsid w:val="05DC87A4"/>
    <w:rsid w:val="0891EB9A"/>
    <w:rsid w:val="09B30FBD"/>
    <w:rsid w:val="0B37D604"/>
    <w:rsid w:val="0BF81FFA"/>
    <w:rsid w:val="0C04D1E2"/>
    <w:rsid w:val="0C644DD2"/>
    <w:rsid w:val="0CA74EED"/>
    <w:rsid w:val="0CAA132C"/>
    <w:rsid w:val="0CD00E5C"/>
    <w:rsid w:val="0E55EF74"/>
    <w:rsid w:val="0EDB98E4"/>
    <w:rsid w:val="10F99EC0"/>
    <w:rsid w:val="11753708"/>
    <w:rsid w:val="11876366"/>
    <w:rsid w:val="118E5F65"/>
    <w:rsid w:val="11AEB79B"/>
    <w:rsid w:val="120DE3DF"/>
    <w:rsid w:val="1279C498"/>
    <w:rsid w:val="12972187"/>
    <w:rsid w:val="129A8785"/>
    <w:rsid w:val="13B53B39"/>
    <w:rsid w:val="14ACD7CA"/>
    <w:rsid w:val="14BDFD26"/>
    <w:rsid w:val="14C2E708"/>
    <w:rsid w:val="15422F48"/>
    <w:rsid w:val="1622907D"/>
    <w:rsid w:val="166E509A"/>
    <w:rsid w:val="1795D74A"/>
    <w:rsid w:val="17BE60DE"/>
    <w:rsid w:val="1A005107"/>
    <w:rsid w:val="1A42703F"/>
    <w:rsid w:val="1A8B68EF"/>
    <w:rsid w:val="1A9D0DCC"/>
    <w:rsid w:val="1B3F07B3"/>
    <w:rsid w:val="1B7A05C9"/>
    <w:rsid w:val="1C77CEA2"/>
    <w:rsid w:val="1ECF4FC2"/>
    <w:rsid w:val="1F42202E"/>
    <w:rsid w:val="1FA3FD47"/>
    <w:rsid w:val="20895AF9"/>
    <w:rsid w:val="20E40C1A"/>
    <w:rsid w:val="20FAAA73"/>
    <w:rsid w:val="2127D419"/>
    <w:rsid w:val="21CD5783"/>
    <w:rsid w:val="2222930B"/>
    <w:rsid w:val="2249C37E"/>
    <w:rsid w:val="22A4C634"/>
    <w:rsid w:val="22B068CD"/>
    <w:rsid w:val="23C2E888"/>
    <w:rsid w:val="23CA5043"/>
    <w:rsid w:val="242DF517"/>
    <w:rsid w:val="24FB5A1E"/>
    <w:rsid w:val="25B3462B"/>
    <w:rsid w:val="25DC9772"/>
    <w:rsid w:val="25E263A3"/>
    <w:rsid w:val="26B05BD5"/>
    <w:rsid w:val="2702DE4F"/>
    <w:rsid w:val="285B42AE"/>
    <w:rsid w:val="285B510A"/>
    <w:rsid w:val="289EAEB0"/>
    <w:rsid w:val="29F7216B"/>
    <w:rsid w:val="2A28ADAF"/>
    <w:rsid w:val="2A30E6A7"/>
    <w:rsid w:val="2C647CC4"/>
    <w:rsid w:val="2CF25C5F"/>
    <w:rsid w:val="2DC16032"/>
    <w:rsid w:val="2FED4B41"/>
    <w:rsid w:val="2FF47364"/>
    <w:rsid w:val="2FF69584"/>
    <w:rsid w:val="30154508"/>
    <w:rsid w:val="303A8B37"/>
    <w:rsid w:val="31293137"/>
    <w:rsid w:val="31B94AEA"/>
    <w:rsid w:val="323318AF"/>
    <w:rsid w:val="3291AD07"/>
    <w:rsid w:val="32BEA7A9"/>
    <w:rsid w:val="32CF896C"/>
    <w:rsid w:val="32DA05AD"/>
    <w:rsid w:val="33CB92F9"/>
    <w:rsid w:val="3460D1F9"/>
    <w:rsid w:val="346F5941"/>
    <w:rsid w:val="348CC22A"/>
    <w:rsid w:val="35717D09"/>
    <w:rsid w:val="35FCA25A"/>
    <w:rsid w:val="360A243D"/>
    <w:rsid w:val="36D95D67"/>
    <w:rsid w:val="379218CC"/>
    <w:rsid w:val="37A5F49E"/>
    <w:rsid w:val="383DC6F5"/>
    <w:rsid w:val="392DE92D"/>
    <w:rsid w:val="3941C4FF"/>
    <w:rsid w:val="39F7D5CC"/>
    <w:rsid w:val="3AC9B98E"/>
    <w:rsid w:val="3C10E61D"/>
    <w:rsid w:val="3D116196"/>
    <w:rsid w:val="3D440791"/>
    <w:rsid w:val="3DD8E5BD"/>
    <w:rsid w:val="3DDF128D"/>
    <w:rsid w:val="3E052489"/>
    <w:rsid w:val="3EE3E806"/>
    <w:rsid w:val="3F7CDD29"/>
    <w:rsid w:val="3FD488EA"/>
    <w:rsid w:val="404C93DF"/>
    <w:rsid w:val="42B283B0"/>
    <w:rsid w:val="44352BB4"/>
    <w:rsid w:val="44780AC8"/>
    <w:rsid w:val="45EA8367"/>
    <w:rsid w:val="4628358D"/>
    <w:rsid w:val="467E60A6"/>
    <w:rsid w:val="47DFBBC1"/>
    <w:rsid w:val="488FD6BD"/>
    <w:rsid w:val="489814BF"/>
    <w:rsid w:val="48E35458"/>
    <w:rsid w:val="495FD64F"/>
    <w:rsid w:val="49649114"/>
    <w:rsid w:val="4964CE7D"/>
    <w:rsid w:val="4972873B"/>
    <w:rsid w:val="498B9F2F"/>
    <w:rsid w:val="4AB1BC79"/>
    <w:rsid w:val="4AEE3A4E"/>
    <w:rsid w:val="4BA78A88"/>
    <w:rsid w:val="4C7A0FB2"/>
    <w:rsid w:val="4D807E15"/>
    <w:rsid w:val="4DAD3B15"/>
    <w:rsid w:val="4E0269BB"/>
    <w:rsid w:val="4E3ACF7C"/>
    <w:rsid w:val="4F9DF057"/>
    <w:rsid w:val="4FB47771"/>
    <w:rsid w:val="4FFBAA01"/>
    <w:rsid w:val="50081F7B"/>
    <w:rsid w:val="50585839"/>
    <w:rsid w:val="50DAD338"/>
    <w:rsid w:val="50FB558E"/>
    <w:rsid w:val="5129916D"/>
    <w:rsid w:val="51B3A861"/>
    <w:rsid w:val="52D59119"/>
    <w:rsid w:val="52E179B3"/>
    <w:rsid w:val="52F5BB5D"/>
    <w:rsid w:val="542B1604"/>
    <w:rsid w:val="56B20D83"/>
    <w:rsid w:val="5876B333"/>
    <w:rsid w:val="58771228"/>
    <w:rsid w:val="595B04D1"/>
    <w:rsid w:val="5A128394"/>
    <w:rsid w:val="5ADDBBA2"/>
    <w:rsid w:val="5B1CB3D3"/>
    <w:rsid w:val="5BE7078E"/>
    <w:rsid w:val="5C3E9515"/>
    <w:rsid w:val="5D31CB28"/>
    <w:rsid w:val="5E48E278"/>
    <w:rsid w:val="5F6FCB46"/>
    <w:rsid w:val="60696BEA"/>
    <w:rsid w:val="60BFD633"/>
    <w:rsid w:val="62F9BDF4"/>
    <w:rsid w:val="63C64B01"/>
    <w:rsid w:val="63E39B23"/>
    <w:rsid w:val="64958E55"/>
    <w:rsid w:val="64AC790A"/>
    <w:rsid w:val="651FCD55"/>
    <w:rsid w:val="65495D1F"/>
    <w:rsid w:val="6688FCD5"/>
    <w:rsid w:val="6705BD71"/>
    <w:rsid w:val="67AAE86A"/>
    <w:rsid w:val="6824CD36"/>
    <w:rsid w:val="68B1BFBB"/>
    <w:rsid w:val="68B5B320"/>
    <w:rsid w:val="692478C3"/>
    <w:rsid w:val="697B47B3"/>
    <w:rsid w:val="69C09D97"/>
    <w:rsid w:val="69FD7ADC"/>
    <w:rsid w:val="6AC12E87"/>
    <w:rsid w:val="6C01CE86"/>
    <w:rsid w:val="71012A33"/>
    <w:rsid w:val="71718759"/>
    <w:rsid w:val="71B6E8E8"/>
    <w:rsid w:val="71D8C7B4"/>
    <w:rsid w:val="73521BD8"/>
    <w:rsid w:val="735F17F2"/>
    <w:rsid w:val="737087CB"/>
    <w:rsid w:val="7403A4B1"/>
    <w:rsid w:val="748C6E37"/>
    <w:rsid w:val="74B618EA"/>
    <w:rsid w:val="75091500"/>
    <w:rsid w:val="7519B7E9"/>
    <w:rsid w:val="753A9DDD"/>
    <w:rsid w:val="75D9A3DE"/>
    <w:rsid w:val="75DBB512"/>
    <w:rsid w:val="7644F87C"/>
    <w:rsid w:val="767683D3"/>
    <w:rsid w:val="76E849E2"/>
    <w:rsid w:val="77F181F6"/>
    <w:rsid w:val="784ECBD7"/>
    <w:rsid w:val="7A153723"/>
    <w:rsid w:val="7A7BF004"/>
    <w:rsid w:val="7B8114AA"/>
    <w:rsid w:val="7B8B4909"/>
    <w:rsid w:val="7BF9414B"/>
    <w:rsid w:val="7C4D2C58"/>
    <w:rsid w:val="7C737807"/>
    <w:rsid w:val="7CDCF6FB"/>
    <w:rsid w:val="7D651D8E"/>
    <w:rsid w:val="7ED6AC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B571A"/>
    <w:rPr>
      <w:color w:val="605E5C"/>
      <w:shd w:val="clear" w:color="auto" w:fill="E1DFDD"/>
    </w:rPr>
  </w:style>
  <w:style w:type="character" w:styleId="FollowedHyperlink">
    <w:name w:val="FollowedHyperlink"/>
    <w:basedOn w:val="DefaultParagraphFont"/>
    <w:uiPriority w:val="99"/>
    <w:semiHidden/>
    <w:unhideWhenUsed/>
    <w:rsid w:val="00E0707F"/>
    <w:rPr>
      <w:color w:val="800080" w:themeColor="followedHyperlink"/>
      <w:u w:val="single"/>
    </w:rPr>
  </w:style>
  <w:style w:type="table" w:styleId="TableGridLight">
    <w:name w:val="Grid Table Light"/>
    <w:basedOn w:val="TableNormal"/>
    <w:uiPriority w:val="40"/>
    <w:rsid w:val="00DB0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368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368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2596">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059977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54560646">
      <w:bodyDiv w:val="1"/>
      <w:marLeft w:val="0"/>
      <w:marRight w:val="0"/>
      <w:marTop w:val="0"/>
      <w:marBottom w:val="0"/>
      <w:divBdr>
        <w:top w:val="none" w:sz="0" w:space="0" w:color="auto"/>
        <w:left w:val="none" w:sz="0" w:space="0" w:color="auto"/>
        <w:bottom w:val="none" w:sz="0" w:space="0" w:color="auto"/>
        <w:right w:val="none" w:sz="0" w:space="0" w:color="auto"/>
      </w:divBdr>
    </w:div>
    <w:div w:id="271473574">
      <w:bodyDiv w:val="1"/>
      <w:marLeft w:val="0"/>
      <w:marRight w:val="0"/>
      <w:marTop w:val="0"/>
      <w:marBottom w:val="0"/>
      <w:divBdr>
        <w:top w:val="none" w:sz="0" w:space="0" w:color="auto"/>
        <w:left w:val="none" w:sz="0" w:space="0" w:color="auto"/>
        <w:bottom w:val="none" w:sz="0" w:space="0" w:color="auto"/>
        <w:right w:val="none" w:sz="0" w:space="0" w:color="auto"/>
      </w:divBdr>
    </w:div>
    <w:div w:id="375201446">
      <w:bodyDiv w:val="1"/>
      <w:marLeft w:val="0"/>
      <w:marRight w:val="0"/>
      <w:marTop w:val="0"/>
      <w:marBottom w:val="0"/>
      <w:divBdr>
        <w:top w:val="none" w:sz="0" w:space="0" w:color="auto"/>
        <w:left w:val="none" w:sz="0" w:space="0" w:color="auto"/>
        <w:bottom w:val="none" w:sz="0" w:space="0" w:color="auto"/>
        <w:right w:val="none" w:sz="0" w:space="0" w:color="auto"/>
      </w:divBdr>
    </w:div>
    <w:div w:id="387657088">
      <w:bodyDiv w:val="1"/>
      <w:marLeft w:val="0"/>
      <w:marRight w:val="0"/>
      <w:marTop w:val="0"/>
      <w:marBottom w:val="0"/>
      <w:divBdr>
        <w:top w:val="none" w:sz="0" w:space="0" w:color="auto"/>
        <w:left w:val="none" w:sz="0" w:space="0" w:color="auto"/>
        <w:bottom w:val="none" w:sz="0" w:space="0" w:color="auto"/>
        <w:right w:val="none" w:sz="0" w:space="0" w:color="auto"/>
      </w:divBdr>
    </w:div>
    <w:div w:id="399251116">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6552767">
      <w:bodyDiv w:val="1"/>
      <w:marLeft w:val="0"/>
      <w:marRight w:val="0"/>
      <w:marTop w:val="0"/>
      <w:marBottom w:val="0"/>
      <w:divBdr>
        <w:top w:val="none" w:sz="0" w:space="0" w:color="auto"/>
        <w:left w:val="none" w:sz="0" w:space="0" w:color="auto"/>
        <w:bottom w:val="none" w:sz="0" w:space="0" w:color="auto"/>
        <w:right w:val="none" w:sz="0" w:space="0" w:color="auto"/>
      </w:divBdr>
    </w:div>
    <w:div w:id="655692741">
      <w:bodyDiv w:val="1"/>
      <w:marLeft w:val="0"/>
      <w:marRight w:val="0"/>
      <w:marTop w:val="0"/>
      <w:marBottom w:val="0"/>
      <w:divBdr>
        <w:top w:val="none" w:sz="0" w:space="0" w:color="auto"/>
        <w:left w:val="none" w:sz="0" w:space="0" w:color="auto"/>
        <w:bottom w:val="none" w:sz="0" w:space="0" w:color="auto"/>
        <w:right w:val="none" w:sz="0" w:space="0" w:color="auto"/>
      </w:divBdr>
    </w:div>
    <w:div w:id="675424175">
      <w:bodyDiv w:val="1"/>
      <w:marLeft w:val="0"/>
      <w:marRight w:val="0"/>
      <w:marTop w:val="0"/>
      <w:marBottom w:val="0"/>
      <w:divBdr>
        <w:top w:val="none" w:sz="0" w:space="0" w:color="auto"/>
        <w:left w:val="none" w:sz="0" w:space="0" w:color="auto"/>
        <w:bottom w:val="none" w:sz="0" w:space="0" w:color="auto"/>
        <w:right w:val="none" w:sz="0" w:space="0" w:color="auto"/>
      </w:divBdr>
    </w:div>
    <w:div w:id="692465010">
      <w:bodyDiv w:val="1"/>
      <w:marLeft w:val="0"/>
      <w:marRight w:val="0"/>
      <w:marTop w:val="0"/>
      <w:marBottom w:val="0"/>
      <w:divBdr>
        <w:top w:val="none" w:sz="0" w:space="0" w:color="auto"/>
        <w:left w:val="none" w:sz="0" w:space="0" w:color="auto"/>
        <w:bottom w:val="none" w:sz="0" w:space="0" w:color="auto"/>
        <w:right w:val="none" w:sz="0" w:space="0" w:color="auto"/>
      </w:divBdr>
    </w:div>
    <w:div w:id="987056217">
      <w:bodyDiv w:val="1"/>
      <w:marLeft w:val="0"/>
      <w:marRight w:val="0"/>
      <w:marTop w:val="0"/>
      <w:marBottom w:val="0"/>
      <w:divBdr>
        <w:top w:val="none" w:sz="0" w:space="0" w:color="auto"/>
        <w:left w:val="none" w:sz="0" w:space="0" w:color="auto"/>
        <w:bottom w:val="none" w:sz="0" w:space="0" w:color="auto"/>
        <w:right w:val="none" w:sz="0" w:space="0" w:color="auto"/>
      </w:divBdr>
    </w:div>
    <w:div w:id="99754226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26703466">
      <w:bodyDiv w:val="1"/>
      <w:marLeft w:val="0"/>
      <w:marRight w:val="0"/>
      <w:marTop w:val="0"/>
      <w:marBottom w:val="0"/>
      <w:divBdr>
        <w:top w:val="none" w:sz="0" w:space="0" w:color="auto"/>
        <w:left w:val="none" w:sz="0" w:space="0" w:color="auto"/>
        <w:bottom w:val="none" w:sz="0" w:space="0" w:color="auto"/>
        <w:right w:val="none" w:sz="0" w:space="0" w:color="auto"/>
      </w:divBdr>
    </w:div>
    <w:div w:id="1189871724">
      <w:bodyDiv w:val="1"/>
      <w:marLeft w:val="0"/>
      <w:marRight w:val="0"/>
      <w:marTop w:val="0"/>
      <w:marBottom w:val="0"/>
      <w:divBdr>
        <w:top w:val="none" w:sz="0" w:space="0" w:color="auto"/>
        <w:left w:val="none" w:sz="0" w:space="0" w:color="auto"/>
        <w:bottom w:val="none" w:sz="0" w:space="0" w:color="auto"/>
        <w:right w:val="none" w:sz="0" w:space="0" w:color="auto"/>
      </w:divBdr>
    </w:div>
    <w:div w:id="1349405991">
      <w:bodyDiv w:val="1"/>
      <w:marLeft w:val="0"/>
      <w:marRight w:val="0"/>
      <w:marTop w:val="0"/>
      <w:marBottom w:val="0"/>
      <w:divBdr>
        <w:top w:val="none" w:sz="0" w:space="0" w:color="auto"/>
        <w:left w:val="none" w:sz="0" w:space="0" w:color="auto"/>
        <w:bottom w:val="none" w:sz="0" w:space="0" w:color="auto"/>
        <w:right w:val="none" w:sz="0" w:space="0" w:color="auto"/>
      </w:divBdr>
    </w:div>
    <w:div w:id="1601792586">
      <w:bodyDiv w:val="1"/>
      <w:marLeft w:val="0"/>
      <w:marRight w:val="0"/>
      <w:marTop w:val="0"/>
      <w:marBottom w:val="0"/>
      <w:divBdr>
        <w:top w:val="none" w:sz="0" w:space="0" w:color="auto"/>
        <w:left w:val="none" w:sz="0" w:space="0" w:color="auto"/>
        <w:bottom w:val="none" w:sz="0" w:space="0" w:color="auto"/>
        <w:right w:val="none" w:sz="0" w:space="0" w:color="auto"/>
      </w:divBdr>
    </w:div>
    <w:div w:id="1704937407">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 w:id="2114977905">
      <w:bodyDiv w:val="1"/>
      <w:marLeft w:val="0"/>
      <w:marRight w:val="0"/>
      <w:marTop w:val="0"/>
      <w:marBottom w:val="0"/>
      <w:divBdr>
        <w:top w:val="none" w:sz="0" w:space="0" w:color="auto"/>
        <w:left w:val="none" w:sz="0" w:space="0" w:color="auto"/>
        <w:bottom w:val="none" w:sz="0" w:space="0" w:color="auto"/>
        <w:right w:val="none" w:sz="0" w:space="0" w:color="auto"/>
      </w:divBdr>
    </w:div>
    <w:div w:id="2130006227">
      <w:bodyDiv w:val="1"/>
      <w:marLeft w:val="0"/>
      <w:marRight w:val="0"/>
      <w:marTop w:val="0"/>
      <w:marBottom w:val="0"/>
      <w:divBdr>
        <w:top w:val="none" w:sz="0" w:space="0" w:color="auto"/>
        <w:left w:val="none" w:sz="0" w:space="0" w:color="auto"/>
        <w:bottom w:val="none" w:sz="0" w:space="0" w:color="auto"/>
        <w:right w:val="none" w:sz="0" w:space="0" w:color="auto"/>
      </w:divBdr>
    </w:div>
    <w:div w:id="21471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James</cp:lastModifiedBy>
  <cp:revision>77</cp:revision>
  <cp:lastPrinted>2015-12-03T22:07:00Z</cp:lastPrinted>
  <dcterms:created xsi:type="dcterms:W3CDTF">2023-06-07T15:25:00Z</dcterms:created>
  <dcterms:modified xsi:type="dcterms:W3CDTF">2023-06-09T20:25:00Z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47e43094c7d47d5528bbb919dd14d1479d9e2783c931bca9f943f97e898c2fe8</vt:lpwstr>
  </property>
</Properties>
</file>