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0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880"/>
        <w:gridCol w:w="7120"/>
      </w:tblGrid>
      <w:tr w:rsidR="00B7577C" w:rsidRPr="003507CA" w14:paraId="7E336A48" w14:textId="77777777" w:rsidTr="001D1DD2"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BC84CB3" w14:textId="77777777" w:rsidR="00B7577C" w:rsidRPr="003507CA" w:rsidRDefault="00B7577C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sz w:val="20"/>
                <w:szCs w:val="22"/>
              </w:rPr>
              <w:t xml:space="preserve">Please use this form to </w:t>
            </w:r>
            <w:proofErr w:type="gramStart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>clearly and concisely report on project progress</w:t>
            </w:r>
            <w:proofErr w:type="gramEnd"/>
            <w:r w:rsidRPr="003507CA">
              <w:rPr>
                <w:rFonts w:asciiTheme="minorHAnsi" w:hAnsiTheme="minorHAnsi" w:cstheme="minorHAnsi"/>
                <w:sz w:val="20"/>
                <w:szCs w:val="22"/>
              </w:rPr>
              <w:t>.  The information included should reflect quantifiable results that can be used to evaluate and measure project success.  Comments should be limited to the designated boxes.  Technical reports, no longer than 4 pages, may be attached to this summary report.</w:t>
            </w:r>
          </w:p>
        </w:tc>
      </w:tr>
      <w:tr w:rsidR="009D5AFE" w:rsidRPr="003507CA" w14:paraId="02521C23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8144B8" w14:textId="77777777" w:rsidR="00335A26" w:rsidRPr="003507CA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Number: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B36045D" w14:textId="77777777" w:rsidR="00335A26" w:rsidRPr="003507CA" w:rsidRDefault="00335A26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D5AFE" w:rsidRPr="003507CA" w14:paraId="2A8D7C18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30E0E9C" w14:textId="77777777" w:rsidR="00335A26" w:rsidRPr="003507CA" w:rsidRDefault="00335A26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Project Title: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D532A5F" w14:textId="4FC69BF7" w:rsidR="00335A26" w:rsidRPr="003507CA" w:rsidRDefault="00AA167F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AA167F">
              <w:rPr>
                <w:rFonts w:asciiTheme="minorHAnsi" w:hAnsiTheme="minorHAnsi" w:cstheme="minorHAnsi"/>
                <w:sz w:val="22"/>
                <w:szCs w:val="22"/>
              </w:rPr>
              <w:t>Enhancing Stink Bug Resistance in Midsouth Soybean</w:t>
            </w:r>
          </w:p>
        </w:tc>
      </w:tr>
      <w:tr w:rsidR="009D5AFE" w:rsidRPr="003507CA" w14:paraId="4755B614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0DE68AF" w14:textId="77777777" w:rsidR="00335A26" w:rsidRPr="003507CA" w:rsidRDefault="00FF4F4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Organization</w:t>
            </w:r>
            <w:r w:rsidR="00335A26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: 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F62AB62" w14:textId="7EA003C3" w:rsidR="00335A26" w:rsidRPr="003507CA" w:rsidRDefault="00AA167F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LSU</w:t>
            </w:r>
            <w:r w:rsidR="002810FD">
              <w:rPr>
                <w:rFonts w:asciiTheme="minorHAnsi" w:hAnsiTheme="minorHAnsi" w:cstheme="minorHAnsi"/>
                <w:sz w:val="22"/>
                <w:szCs w:val="22"/>
              </w:rPr>
              <w:t xml:space="preserve"> AgCenter</w:t>
            </w:r>
          </w:p>
        </w:tc>
      </w:tr>
      <w:tr w:rsidR="009D5AFE" w:rsidRPr="003507CA" w14:paraId="1FD5D2B7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3E36F130" w14:textId="77777777" w:rsidR="00335A26" w:rsidRPr="003507CA" w:rsidRDefault="008457BA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Project</w:t>
            </w:r>
            <w:r w:rsidR="00FF4F4F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Lead</w:t>
            </w:r>
            <w:r w:rsidR="00FF4F4F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Name: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CCF82B2" w14:textId="32E58BDA" w:rsidR="00335A26" w:rsidRPr="003507CA" w:rsidRDefault="00AA167F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Jeffrey A. Davis</w:t>
            </w:r>
          </w:p>
        </w:tc>
      </w:tr>
      <w:tr w:rsidR="00B7577C" w:rsidRPr="003507CA" w14:paraId="4B81E764" w14:textId="77777777" w:rsidTr="001D1DD2">
        <w:tc>
          <w:tcPr>
            <w:tcW w:w="188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901671B" w14:textId="77777777" w:rsidR="00B7577C" w:rsidRPr="003507CA" w:rsidRDefault="007C520F" w:rsidP="003507CA">
            <w:pPr>
              <w:pStyle w:val="Heading2"/>
              <w:keepNext w:val="0"/>
              <w:numPr>
                <w:ilvl w:val="0"/>
                <w:numId w:val="0"/>
              </w:numPr>
              <w:spacing w:after="0"/>
              <w:ind w:left="576" w:hanging="576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Report Date</w:t>
            </w:r>
            <w:r w:rsidR="00B7577C" w:rsidRPr="003507C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</w:tc>
        <w:tc>
          <w:tcPr>
            <w:tcW w:w="712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5DD7296" w14:textId="5020A50F" w:rsidR="00B7577C" w:rsidRPr="003507CA" w:rsidRDefault="008B1104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December</w:t>
            </w:r>
            <w:r w:rsidR="00AA167F">
              <w:rPr>
                <w:rFonts w:asciiTheme="minorHAnsi" w:hAnsiTheme="minorHAnsi" w:cstheme="minorHAnsi"/>
                <w:sz w:val="22"/>
                <w:szCs w:val="22"/>
              </w:rPr>
              <w:t xml:space="preserve"> 15, 2023</w:t>
            </w:r>
          </w:p>
        </w:tc>
      </w:tr>
      <w:tr w:rsidR="00957DE7" w:rsidRPr="003507CA" w14:paraId="21604A92" w14:textId="77777777" w:rsidTr="008427B7">
        <w:tc>
          <w:tcPr>
            <w:tcW w:w="9000" w:type="dxa"/>
            <w:gridSpan w:val="2"/>
            <w:shd w:val="clear" w:color="auto" w:fill="FFFF00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5196CDC1" w14:textId="311C24C9" w:rsidR="00957DE7" w:rsidRPr="00B27218" w:rsidRDefault="009A18AF" w:rsidP="00D82056">
            <w:pPr>
              <w:tabs>
                <w:tab w:val="left" w:pos="358"/>
              </w:tabs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427B7">
              <w:rPr>
                <w:rFonts w:asciiTheme="minorHAnsi" w:hAnsiTheme="minorHAnsi" w:cstheme="minorHAnsi"/>
                <w:b/>
                <w:sz w:val="20"/>
                <w:szCs w:val="22"/>
                <w:highlight w:val="yellow"/>
              </w:rPr>
              <w:t>I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n the </w:t>
            </w:r>
            <w:r w:rsidR="00E15937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Progress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Summary section below, please provide </w:t>
            </w:r>
            <w:proofErr w:type="gramStart"/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a brief summary</w:t>
            </w:r>
            <w:proofErr w:type="gramEnd"/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of project </w:t>
            </w:r>
            <w:r w:rsidR="00D8205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progress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 lay language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7F6D1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that will be shared publicly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84145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in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 </w:t>
            </w:r>
            <w:r w:rsidR="008427B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the </w:t>
            </w:r>
            <w:hyperlink r:id="rId8" w:history="1">
              <w:r w:rsidR="008427B7" w:rsidRPr="009D3BC1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. Do not include any </w:t>
            </w:r>
            <w:r w:rsidR="008427B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confidential or 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proprietary information</w:t>
            </w:r>
            <w:proofErr w:type="gramStart"/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. </w:t>
            </w:r>
            <w:proofErr w:type="gramEnd"/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If no lay language is provided, the contents of this entire report </w:t>
            </w:r>
            <w:r w:rsidR="007F6D16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will</w:t>
            </w:r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be published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="00841458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>in</w:t>
            </w:r>
            <w:r w:rsidR="00567987"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 </w:t>
            </w:r>
            <w:r w:rsidR="008427B7" w:rsidRPr="00A35706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  <w:u w:val="single"/>
              </w:rPr>
              <w:t xml:space="preserve">the </w:t>
            </w:r>
            <w:hyperlink r:id="rId9" w:history="1">
              <w:r w:rsidR="008427B7" w:rsidRPr="00A35706">
                <w:rPr>
                  <w:rStyle w:val="Hyperlink"/>
                  <w:rFonts w:asciiTheme="minorHAnsi" w:hAnsiTheme="minorHAnsi" w:cstheme="minorHAnsi"/>
                  <w:b/>
                  <w:sz w:val="22"/>
                  <w:szCs w:val="22"/>
                  <w:highlight w:val="yellow"/>
                </w:rPr>
                <w:t>National Soybean Checkoff Research Database</w:t>
              </w:r>
            </w:hyperlink>
            <w:r w:rsidRPr="009D3BC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.</w:t>
            </w:r>
          </w:p>
        </w:tc>
      </w:tr>
      <w:tr w:rsidR="00957DE7" w:rsidRPr="003507CA" w14:paraId="198E3B82" w14:textId="77777777" w:rsidTr="001D1DD2">
        <w:trPr>
          <w:trHeight w:val="307"/>
        </w:trPr>
        <w:tc>
          <w:tcPr>
            <w:tcW w:w="900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6197445" w14:textId="1A356EC8" w:rsidR="00957DE7" w:rsidRPr="00D82056" w:rsidRDefault="00E15937" w:rsidP="003507CA">
            <w:pPr>
              <w:pStyle w:val="Heading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Progress </w:t>
            </w:r>
            <w:r w:rsidR="00D82056"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Summary (in non-proprietary lay language suitable to be shared publicly):</w:t>
            </w:r>
          </w:p>
        </w:tc>
      </w:tr>
      <w:tr w:rsidR="00957DE7" w:rsidRPr="003507CA" w14:paraId="551E4618" w14:textId="77777777" w:rsidTr="00D82056">
        <w:trPr>
          <w:trHeight w:val="2242"/>
        </w:trPr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08DA5CC" w14:textId="3F72D3E0" w:rsidR="00957DE7" w:rsidRPr="003507CA" w:rsidRDefault="00B75D22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Seed </w:t>
            </w:r>
            <w:r w:rsidR="008B1104">
              <w:rPr>
                <w:rFonts w:asciiTheme="minorHAnsi" w:hAnsiTheme="minorHAnsi" w:cstheme="minorHAnsi"/>
                <w:sz w:val="22"/>
                <w:szCs w:val="22"/>
              </w:rPr>
              <w:t>continues to be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threshed and evaluated for yield and stink bug damage.  Current crosses </w:t>
            </w:r>
            <w:r w:rsidR="008B1104">
              <w:rPr>
                <w:rFonts w:asciiTheme="minorHAnsi" w:hAnsiTheme="minorHAnsi" w:cstheme="minorHAnsi"/>
                <w:sz w:val="22"/>
                <w:szCs w:val="22"/>
              </w:rPr>
              <w:t>have been made and seed is being shipped to LSU for laboratory evaluation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Laboratory life table studies </w:t>
            </w:r>
            <w:r w:rsidR="008B1104">
              <w:rPr>
                <w:rFonts w:asciiTheme="minorHAnsi" w:hAnsiTheme="minorHAnsi" w:cstheme="minorHAnsi"/>
                <w:sz w:val="22"/>
                <w:szCs w:val="22"/>
              </w:rPr>
              <w:t>have finished are data is being analyzed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 </w:t>
            </w:r>
          </w:p>
        </w:tc>
      </w:tr>
      <w:tr w:rsidR="00AC69AD" w:rsidRPr="003507CA" w14:paraId="4BB3D17A" w14:textId="77777777" w:rsidTr="00D82056">
        <w:trPr>
          <w:trHeight w:val="217"/>
        </w:trPr>
        <w:tc>
          <w:tcPr>
            <w:tcW w:w="9000" w:type="dxa"/>
            <w:gridSpan w:val="2"/>
            <w:shd w:val="clear" w:color="auto" w:fill="D9D9D9" w:themeFill="background1" w:themeFillShade="D9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573EF66" w14:textId="0FE39070" w:rsidR="00AC69AD" w:rsidRPr="003507CA" w:rsidRDefault="00D82056" w:rsidP="00D82056">
            <w:pPr>
              <w:pStyle w:val="Heading2"/>
              <w:numPr>
                <w:ilvl w:val="0"/>
                <w:numId w:val="0"/>
              </w:numPr>
              <w:spacing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Detailed </w:t>
            </w:r>
            <w:r w:rsidR="00E159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Progress</w:t>
            </w:r>
            <w:r w:rsidRPr="00D8205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Status – </w:t>
            </w:r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Expand upon the above section</w:t>
            </w:r>
            <w:proofErr w:type="gramStart"/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. </w:t>
            </w:r>
            <w:proofErr w:type="gramEnd"/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What key activities were undertaken and what were the key accomplishments during </w:t>
            </w: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this reporting period</w:t>
            </w:r>
            <w:r w:rsidRPr="00D82056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?  </w:t>
            </w:r>
            <w:r w:rsidR="00B9516B">
              <w:rPr>
                <w:rFonts w:asciiTheme="minorHAnsi" w:hAnsiTheme="minorHAnsi" w:cstheme="minorHAnsi"/>
                <w:b w:val="0"/>
                <w:sz w:val="22"/>
                <w:szCs w:val="22"/>
              </w:rPr>
              <w:t>List each key deliverable from the proposal and describe progress made (or not made) toward achieving it, including metrics were appropriate.</w:t>
            </w:r>
          </w:p>
        </w:tc>
      </w:tr>
      <w:tr w:rsidR="00957DE7" w:rsidRPr="003507CA" w14:paraId="37D8A7D0" w14:textId="77777777" w:rsidTr="00C758F8">
        <w:trPr>
          <w:trHeight w:val="2242"/>
        </w:trPr>
        <w:tc>
          <w:tcPr>
            <w:tcW w:w="9000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99C98DB" w14:textId="50010CDB" w:rsidR="00B75D22" w:rsidRDefault="00B75D22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LSU AgCenter:  Life table studies </w:t>
            </w:r>
            <w:r w:rsidR="00396189">
              <w:rPr>
                <w:rFonts w:asciiTheme="minorHAnsi" w:hAnsiTheme="minorHAnsi" w:cstheme="minorHAnsi"/>
                <w:sz w:val="22"/>
                <w:szCs w:val="22"/>
              </w:rPr>
              <w:t>have finished, and data is being analyzed.  Greenhouse studies will begin in February 2024.</w:t>
            </w:r>
          </w:p>
          <w:p w14:paraId="39C37692" w14:textId="77777777" w:rsidR="00396189" w:rsidRDefault="00396189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0BB74" w14:textId="4C45E4BF" w:rsidR="00396189" w:rsidRDefault="00396189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Seed evaluation for stink bug damages continues.</w:t>
            </w:r>
          </w:p>
          <w:p w14:paraId="204DFDEB" w14:textId="77777777" w:rsidR="00396189" w:rsidRDefault="00396189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61DCB" w14:textId="77777777" w:rsidR="00396189" w:rsidRPr="00396189" w:rsidRDefault="00B75D22" w:rsidP="00396189">
            <w:pPr>
              <w:jc w:val="both"/>
              <w:rPr>
                <w:rFonts w:ascii="Calibri" w:eastAsia="Calibri" w:hAnsi="Calibri" w:cs="Times New Roman"/>
                <w:bCs w:val="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University of Missouri:  </w:t>
            </w:r>
            <w:r w:rsidR="00396189" w:rsidRPr="00396189">
              <w:rPr>
                <w:rFonts w:ascii="Calibri" w:eastAsia="Calibri" w:hAnsi="Calibri" w:cs="Times New Roman"/>
                <w:bCs w:val="0"/>
                <w:kern w:val="2"/>
                <w:sz w:val="24"/>
                <w:szCs w:val="24"/>
                <w14:ligatures w14:val="standardContextual"/>
              </w:rPr>
              <w:t>Crosses, pedigree and purpose of the crosses attempted in 2023 at University of Missouri, Portageville.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059"/>
              <w:gridCol w:w="3577"/>
              <w:gridCol w:w="4334"/>
            </w:tblGrid>
            <w:tr w:rsidR="00396189" w:rsidRPr="00396189" w14:paraId="68069763" w14:textId="77777777" w:rsidTr="00496A1F">
              <w:trPr>
                <w:trHeight w:val="330"/>
              </w:trPr>
              <w:tc>
                <w:tcPr>
                  <w:tcW w:w="590" w:type="pct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D1D58D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/>
                      <w:color w:val="000000"/>
                      <w:kern w:val="0"/>
                      <w:sz w:val="24"/>
                      <w:szCs w:val="24"/>
                    </w:rPr>
                    <w:t>Cross number</w:t>
                  </w:r>
                </w:p>
              </w:tc>
              <w:tc>
                <w:tcPr>
                  <w:tcW w:w="1994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FA7624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/>
                      <w:color w:val="000000"/>
                      <w:kern w:val="0"/>
                      <w:sz w:val="24"/>
                      <w:szCs w:val="24"/>
                    </w:rPr>
                    <w:t>Pedigree</w:t>
                  </w:r>
                </w:p>
              </w:tc>
              <w:tc>
                <w:tcPr>
                  <w:tcW w:w="2416" w:type="pct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392F67A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/>
                      <w:color w:val="00000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/>
                      <w:color w:val="000000"/>
                      <w:kern w:val="0"/>
                      <w:sz w:val="24"/>
                      <w:szCs w:val="24"/>
                    </w:rPr>
                    <w:t>Purpose</w:t>
                  </w:r>
                </w:p>
              </w:tc>
            </w:tr>
            <w:tr w:rsidR="00396189" w:rsidRPr="00396189" w14:paraId="26E48BC4" w14:textId="77777777" w:rsidTr="00496A1F">
              <w:trPr>
                <w:trHeight w:val="315"/>
              </w:trPr>
              <w:tc>
                <w:tcPr>
                  <w:tcW w:w="59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EA8E8C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  <w:t>S23-514</w:t>
                  </w:r>
                </w:p>
              </w:tc>
              <w:tc>
                <w:tcPr>
                  <w:tcW w:w="199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46B8C0B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  <w:t>S21-21984 x S18-6328</w:t>
                  </w:r>
                </w:p>
              </w:tc>
              <w:tc>
                <w:tcPr>
                  <w:tcW w:w="241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E84D26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  <w:t>Cultivar development</w:t>
                  </w:r>
                </w:p>
              </w:tc>
            </w:tr>
            <w:tr w:rsidR="00396189" w:rsidRPr="00396189" w14:paraId="2DAB88DE" w14:textId="77777777" w:rsidTr="00496A1F">
              <w:trPr>
                <w:trHeight w:val="315"/>
              </w:trPr>
              <w:tc>
                <w:tcPr>
                  <w:tcW w:w="5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2937B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  <w:t>S23-515</w:t>
                  </w:r>
                </w:p>
              </w:tc>
              <w:tc>
                <w:tcPr>
                  <w:tcW w:w="19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708EC8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  <w:t>S21-22147 x PI 097139</w:t>
                  </w:r>
                </w:p>
              </w:tc>
              <w:tc>
                <w:tcPr>
                  <w:tcW w:w="24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62251DE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  <w:t>Cultivar development</w:t>
                  </w:r>
                </w:p>
              </w:tc>
            </w:tr>
            <w:tr w:rsidR="00396189" w:rsidRPr="00396189" w14:paraId="6CA308D5" w14:textId="77777777" w:rsidTr="00496A1F">
              <w:trPr>
                <w:trHeight w:val="315"/>
              </w:trPr>
              <w:tc>
                <w:tcPr>
                  <w:tcW w:w="5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E709C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  <w:t>S23-516</w:t>
                  </w:r>
                </w:p>
              </w:tc>
              <w:tc>
                <w:tcPr>
                  <w:tcW w:w="19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22E0D8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  <w:t>S21-22147 x PI 85665</w:t>
                  </w:r>
                </w:p>
              </w:tc>
              <w:tc>
                <w:tcPr>
                  <w:tcW w:w="24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18A5F2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  <w:t>Cultivar development</w:t>
                  </w:r>
                </w:p>
              </w:tc>
            </w:tr>
            <w:tr w:rsidR="00396189" w:rsidRPr="00396189" w14:paraId="1FA6F502" w14:textId="77777777" w:rsidTr="00496A1F">
              <w:trPr>
                <w:trHeight w:val="315"/>
              </w:trPr>
              <w:tc>
                <w:tcPr>
                  <w:tcW w:w="5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96BE00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  <w:t>S23-517</w:t>
                  </w:r>
                </w:p>
              </w:tc>
              <w:tc>
                <w:tcPr>
                  <w:tcW w:w="19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3F21F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  <w:t>S16-7922C x S21-21942</w:t>
                  </w:r>
                </w:p>
              </w:tc>
              <w:tc>
                <w:tcPr>
                  <w:tcW w:w="24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6C6D3A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  <w:t>Cultivar development</w:t>
                  </w:r>
                </w:p>
              </w:tc>
            </w:tr>
            <w:tr w:rsidR="00396189" w:rsidRPr="00396189" w14:paraId="4B8CB9EE" w14:textId="77777777" w:rsidTr="00496A1F">
              <w:trPr>
                <w:trHeight w:val="315"/>
              </w:trPr>
              <w:tc>
                <w:tcPr>
                  <w:tcW w:w="5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120446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  <w:t>S23-518</w:t>
                  </w:r>
                </w:p>
              </w:tc>
              <w:tc>
                <w:tcPr>
                  <w:tcW w:w="19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3AD443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  <w:t>S16-9478 x S21-21942</w:t>
                  </w:r>
                </w:p>
              </w:tc>
              <w:tc>
                <w:tcPr>
                  <w:tcW w:w="24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EDD837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  <w:t>Cultivar development</w:t>
                  </w:r>
                </w:p>
              </w:tc>
            </w:tr>
            <w:tr w:rsidR="00396189" w:rsidRPr="00396189" w14:paraId="7F9854CB" w14:textId="77777777" w:rsidTr="00496A1F">
              <w:trPr>
                <w:trHeight w:val="315"/>
              </w:trPr>
              <w:tc>
                <w:tcPr>
                  <w:tcW w:w="5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0C5B45A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  <w:t>S23-580</w:t>
                  </w:r>
                </w:p>
              </w:tc>
              <w:tc>
                <w:tcPr>
                  <w:tcW w:w="19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A4D92D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  <w:t>S21-22147 x S21-21942</w:t>
                  </w:r>
                </w:p>
              </w:tc>
              <w:tc>
                <w:tcPr>
                  <w:tcW w:w="24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2C968C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  <w:t xml:space="preserve">Cultivar development and gene mapping </w:t>
                  </w:r>
                </w:p>
              </w:tc>
            </w:tr>
            <w:tr w:rsidR="00396189" w:rsidRPr="00396189" w14:paraId="22FA39F3" w14:textId="77777777" w:rsidTr="00496A1F">
              <w:trPr>
                <w:trHeight w:val="315"/>
              </w:trPr>
              <w:tc>
                <w:tcPr>
                  <w:tcW w:w="5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1F9EB15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  <w:t>S23-581</w:t>
                  </w:r>
                </w:p>
              </w:tc>
              <w:tc>
                <w:tcPr>
                  <w:tcW w:w="19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BC3781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  <w:t>S21-22147 x IAC-100</w:t>
                  </w:r>
                </w:p>
              </w:tc>
              <w:tc>
                <w:tcPr>
                  <w:tcW w:w="24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AA3684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  <w:t xml:space="preserve">Cultivar development and gene mapping </w:t>
                  </w:r>
                </w:p>
              </w:tc>
            </w:tr>
            <w:tr w:rsidR="00396189" w:rsidRPr="00396189" w14:paraId="402E5185" w14:textId="77777777" w:rsidTr="00496A1F">
              <w:trPr>
                <w:trHeight w:val="315"/>
              </w:trPr>
              <w:tc>
                <w:tcPr>
                  <w:tcW w:w="5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8DEA81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  <w:lastRenderedPageBreak/>
                    <w:t>S23-582</w:t>
                  </w:r>
                </w:p>
              </w:tc>
              <w:tc>
                <w:tcPr>
                  <w:tcW w:w="19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6A3ECB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  <w:t xml:space="preserve">S21-21975 x PI 085665 </w:t>
                  </w:r>
                </w:p>
              </w:tc>
              <w:tc>
                <w:tcPr>
                  <w:tcW w:w="24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DF7A2D4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  <w:t xml:space="preserve">Cultivar development and gene mapping </w:t>
                  </w:r>
                </w:p>
              </w:tc>
            </w:tr>
            <w:tr w:rsidR="00396189" w:rsidRPr="00396189" w14:paraId="31EB69C5" w14:textId="77777777" w:rsidTr="00496A1F">
              <w:trPr>
                <w:trHeight w:val="315"/>
              </w:trPr>
              <w:tc>
                <w:tcPr>
                  <w:tcW w:w="5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FA1F20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  <w:t>S23-583</w:t>
                  </w:r>
                </w:p>
              </w:tc>
              <w:tc>
                <w:tcPr>
                  <w:tcW w:w="19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88F739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  <w:t>S21-21975 x PI 097139</w:t>
                  </w:r>
                </w:p>
              </w:tc>
              <w:tc>
                <w:tcPr>
                  <w:tcW w:w="24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81356E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  <w:t xml:space="preserve">Cultivar development and gene mapping </w:t>
                  </w:r>
                </w:p>
              </w:tc>
            </w:tr>
            <w:tr w:rsidR="00396189" w:rsidRPr="00396189" w14:paraId="524E46BA" w14:textId="77777777" w:rsidTr="00496A1F">
              <w:trPr>
                <w:trHeight w:val="315"/>
              </w:trPr>
              <w:tc>
                <w:tcPr>
                  <w:tcW w:w="59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4575DF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/>
                      <w:kern w:val="0"/>
                      <w:sz w:val="24"/>
                      <w:szCs w:val="24"/>
                    </w:rPr>
                    <w:t>S23-584</w:t>
                  </w:r>
                </w:p>
              </w:tc>
              <w:tc>
                <w:tcPr>
                  <w:tcW w:w="199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C7CB8C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kern w:val="0"/>
                      <w:sz w:val="24"/>
                      <w:szCs w:val="24"/>
                    </w:rPr>
                    <w:t>S21-22147 x PI 097139</w:t>
                  </w:r>
                </w:p>
              </w:tc>
              <w:tc>
                <w:tcPr>
                  <w:tcW w:w="241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9D8840B" w14:textId="77777777" w:rsidR="00396189" w:rsidRPr="00396189" w:rsidRDefault="00396189" w:rsidP="00396189">
                  <w:pPr>
                    <w:spacing w:line="240" w:lineRule="auto"/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</w:pPr>
                  <w:r w:rsidRPr="00396189">
                    <w:rPr>
                      <w:rFonts w:ascii="Calibri" w:hAnsi="Calibri" w:cs="Calibri"/>
                      <w:bCs w:val="0"/>
                      <w:color w:val="000000"/>
                      <w:kern w:val="0"/>
                      <w:sz w:val="24"/>
                      <w:szCs w:val="24"/>
                    </w:rPr>
                    <w:t xml:space="preserve">Cultivar development and gene mapping </w:t>
                  </w:r>
                </w:p>
              </w:tc>
            </w:tr>
          </w:tbl>
          <w:p w14:paraId="1FFC3845" w14:textId="77777777" w:rsidR="00396189" w:rsidRPr="00396189" w:rsidRDefault="00396189" w:rsidP="00396189">
            <w:pPr>
              <w:spacing w:after="160" w:line="259" w:lineRule="auto"/>
              <w:rPr>
                <w:rFonts w:ascii="Calibri" w:eastAsia="Calibri" w:hAnsi="Calibri" w:cs="Times New Roman"/>
                <w:bCs w:val="0"/>
                <w:kern w:val="2"/>
                <w:sz w:val="24"/>
                <w:szCs w:val="24"/>
                <w14:ligatures w14:val="standardContextual"/>
              </w:rPr>
            </w:pPr>
          </w:p>
          <w:p w14:paraId="4C7822B7" w14:textId="2A077BB8" w:rsidR="00B75D22" w:rsidRPr="003507CA" w:rsidRDefault="00B75D22" w:rsidP="003507CA">
            <w:pPr>
              <w:spacing w:line="24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DAAAE88" w14:textId="77777777" w:rsidR="0025429E" w:rsidRPr="003507CA" w:rsidRDefault="0025429E" w:rsidP="003507CA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sectPr w:rsidR="0025429E" w:rsidRPr="003507CA" w:rsidSect="00E814B8">
      <w:headerReference w:type="first" r:id="rId10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022A7" w14:textId="77777777" w:rsidR="00F32879" w:rsidRDefault="00F32879" w:rsidP="00BD1E89">
      <w:pPr>
        <w:spacing w:line="240" w:lineRule="auto"/>
      </w:pPr>
      <w:r>
        <w:separator/>
      </w:r>
    </w:p>
  </w:endnote>
  <w:endnote w:type="continuationSeparator" w:id="0">
    <w:p w14:paraId="45834A35" w14:textId="77777777" w:rsidR="00F32879" w:rsidRDefault="00F32879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E81E9" w14:textId="77777777" w:rsidR="00F32879" w:rsidRDefault="00F32879" w:rsidP="00BD1E89">
      <w:pPr>
        <w:spacing w:line="240" w:lineRule="auto"/>
      </w:pPr>
      <w:r>
        <w:separator/>
      </w:r>
    </w:p>
  </w:footnote>
  <w:footnote w:type="continuationSeparator" w:id="0">
    <w:p w14:paraId="1DC24F8C" w14:textId="77777777" w:rsidR="00F32879" w:rsidRDefault="00F32879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E9FD" w14:textId="77777777" w:rsidR="00FF4F4F" w:rsidRPr="00981460" w:rsidRDefault="00FD2FD6" w:rsidP="00AD5407">
    <w:pPr>
      <w:pStyle w:val="Title"/>
      <w:ind w:right="-360"/>
      <w:jc w:val="right"/>
      <w:rPr>
        <w:sz w:val="24"/>
        <w:szCs w:val="24"/>
      </w:rPr>
    </w:pPr>
    <w:r>
      <w:rPr>
        <w:sz w:val="24"/>
        <w:szCs w:val="24"/>
      </w:rPr>
      <w:t>Subcontractor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4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CB2A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C0EB4"/>
    <w:multiLevelType w:val="hybridMultilevel"/>
    <w:tmpl w:val="6BD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BC6"/>
    <w:multiLevelType w:val="hybridMultilevel"/>
    <w:tmpl w:val="127EE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1AF"/>
    <w:multiLevelType w:val="hybridMultilevel"/>
    <w:tmpl w:val="FF6EB7B0"/>
    <w:lvl w:ilvl="0" w:tplc="071ADE7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F274B"/>
    <w:multiLevelType w:val="hybridMultilevel"/>
    <w:tmpl w:val="DB5E5856"/>
    <w:lvl w:ilvl="0" w:tplc="28CCA1E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0C3"/>
    <w:multiLevelType w:val="hybridMultilevel"/>
    <w:tmpl w:val="193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7ABA"/>
    <w:multiLevelType w:val="hybridMultilevel"/>
    <w:tmpl w:val="0E38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3634"/>
    <w:multiLevelType w:val="multilevel"/>
    <w:tmpl w:val="BE82F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3154F8"/>
    <w:multiLevelType w:val="hybridMultilevel"/>
    <w:tmpl w:val="D3CE2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22001"/>
    <w:multiLevelType w:val="hybridMultilevel"/>
    <w:tmpl w:val="1A2E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0924"/>
    <w:multiLevelType w:val="hybridMultilevel"/>
    <w:tmpl w:val="AD1CA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E77DE"/>
    <w:multiLevelType w:val="hybridMultilevel"/>
    <w:tmpl w:val="C8367836"/>
    <w:lvl w:ilvl="0" w:tplc="D9E48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E567673"/>
    <w:multiLevelType w:val="hybridMultilevel"/>
    <w:tmpl w:val="BCF8F9B8"/>
    <w:lvl w:ilvl="0" w:tplc="D73E1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B12C8"/>
    <w:multiLevelType w:val="hybridMultilevel"/>
    <w:tmpl w:val="82D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201114"/>
    <w:multiLevelType w:val="hybridMultilevel"/>
    <w:tmpl w:val="B3CAD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95134B"/>
    <w:multiLevelType w:val="hybridMultilevel"/>
    <w:tmpl w:val="AE34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86485F"/>
    <w:multiLevelType w:val="hybridMultilevel"/>
    <w:tmpl w:val="515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BB6E70"/>
    <w:multiLevelType w:val="hybridMultilevel"/>
    <w:tmpl w:val="1C7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DD6921"/>
    <w:multiLevelType w:val="hybridMultilevel"/>
    <w:tmpl w:val="DBACD4CC"/>
    <w:lvl w:ilvl="0" w:tplc="40C2D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FF429CB"/>
    <w:multiLevelType w:val="hybridMultilevel"/>
    <w:tmpl w:val="345E6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4006B1"/>
    <w:multiLevelType w:val="hybridMultilevel"/>
    <w:tmpl w:val="E3A23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4B643AA"/>
    <w:multiLevelType w:val="hybridMultilevel"/>
    <w:tmpl w:val="4AE6CE9E"/>
    <w:lvl w:ilvl="0" w:tplc="94C83FEE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EA7B8A"/>
    <w:multiLevelType w:val="hybridMultilevel"/>
    <w:tmpl w:val="618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C770E0"/>
    <w:multiLevelType w:val="multilevel"/>
    <w:tmpl w:val="1ACA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u w:color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AE7514B"/>
    <w:multiLevelType w:val="hybridMultilevel"/>
    <w:tmpl w:val="E406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AE4FC8"/>
    <w:multiLevelType w:val="hybridMultilevel"/>
    <w:tmpl w:val="BD8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E453CC"/>
    <w:multiLevelType w:val="hybridMultilevel"/>
    <w:tmpl w:val="EE7A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CD20F2"/>
    <w:multiLevelType w:val="hybridMultilevel"/>
    <w:tmpl w:val="361C3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000944">
    <w:abstractNumId w:val="20"/>
  </w:num>
  <w:num w:numId="2" w16cid:durableId="1942566470">
    <w:abstractNumId w:val="24"/>
  </w:num>
  <w:num w:numId="3" w16cid:durableId="912086575">
    <w:abstractNumId w:val="4"/>
  </w:num>
  <w:num w:numId="4" w16cid:durableId="1749764468">
    <w:abstractNumId w:val="5"/>
  </w:num>
  <w:num w:numId="5" w16cid:durableId="1538273643">
    <w:abstractNumId w:val="23"/>
  </w:num>
  <w:num w:numId="6" w16cid:durableId="775446250">
    <w:abstractNumId w:val="13"/>
  </w:num>
  <w:num w:numId="7" w16cid:durableId="1776050356">
    <w:abstractNumId w:val="8"/>
  </w:num>
  <w:num w:numId="8" w16cid:durableId="458031251">
    <w:abstractNumId w:val="26"/>
  </w:num>
  <w:num w:numId="9" w16cid:durableId="568426284">
    <w:abstractNumId w:val="9"/>
  </w:num>
  <w:num w:numId="10" w16cid:durableId="280115417">
    <w:abstractNumId w:val="12"/>
  </w:num>
  <w:num w:numId="11" w16cid:durableId="1855849482">
    <w:abstractNumId w:val="14"/>
  </w:num>
  <w:num w:numId="12" w16cid:durableId="1868521721">
    <w:abstractNumId w:val="23"/>
  </w:num>
  <w:num w:numId="13" w16cid:durableId="1894653249">
    <w:abstractNumId w:val="19"/>
  </w:num>
  <w:num w:numId="14" w16cid:durableId="1876039067">
    <w:abstractNumId w:val="6"/>
  </w:num>
  <w:num w:numId="15" w16cid:durableId="1761222171">
    <w:abstractNumId w:val="28"/>
  </w:num>
  <w:num w:numId="16" w16cid:durableId="623272756">
    <w:abstractNumId w:val="18"/>
  </w:num>
  <w:num w:numId="17" w16cid:durableId="1257052508">
    <w:abstractNumId w:val="2"/>
  </w:num>
  <w:num w:numId="18" w16cid:durableId="2056736168">
    <w:abstractNumId w:val="17"/>
  </w:num>
  <w:num w:numId="19" w16cid:durableId="95910002">
    <w:abstractNumId w:val="7"/>
  </w:num>
  <w:num w:numId="20" w16cid:durableId="1915310077">
    <w:abstractNumId w:val="27"/>
  </w:num>
  <w:num w:numId="21" w16cid:durableId="1183125441">
    <w:abstractNumId w:val="10"/>
  </w:num>
  <w:num w:numId="22" w16cid:durableId="552934205">
    <w:abstractNumId w:val="15"/>
  </w:num>
  <w:num w:numId="23" w16cid:durableId="2026133936">
    <w:abstractNumId w:val="25"/>
  </w:num>
  <w:num w:numId="24" w16cid:durableId="1926331197">
    <w:abstractNumId w:val="13"/>
  </w:num>
  <w:num w:numId="25" w16cid:durableId="886524867">
    <w:abstractNumId w:val="23"/>
  </w:num>
  <w:num w:numId="26" w16cid:durableId="1592739403">
    <w:abstractNumId w:val="23"/>
  </w:num>
  <w:num w:numId="27" w16cid:durableId="1330984986">
    <w:abstractNumId w:val="23"/>
  </w:num>
  <w:num w:numId="28" w16cid:durableId="1682972754">
    <w:abstractNumId w:val="23"/>
  </w:num>
  <w:num w:numId="29" w16cid:durableId="1267688814">
    <w:abstractNumId w:val="13"/>
  </w:num>
  <w:num w:numId="30" w16cid:durableId="822282846">
    <w:abstractNumId w:val="13"/>
  </w:num>
  <w:num w:numId="31" w16cid:durableId="962997958">
    <w:abstractNumId w:val="13"/>
  </w:num>
  <w:num w:numId="32" w16cid:durableId="1800226836">
    <w:abstractNumId w:val="13"/>
  </w:num>
  <w:num w:numId="33" w16cid:durableId="1862084945">
    <w:abstractNumId w:val="13"/>
  </w:num>
  <w:num w:numId="34" w16cid:durableId="1562056055">
    <w:abstractNumId w:val="23"/>
  </w:num>
  <w:num w:numId="35" w16cid:durableId="1994676414">
    <w:abstractNumId w:val="23"/>
  </w:num>
  <w:num w:numId="36" w16cid:durableId="1079600975">
    <w:abstractNumId w:val="30"/>
  </w:num>
  <w:num w:numId="37" w16cid:durableId="169875917">
    <w:abstractNumId w:val="1"/>
  </w:num>
  <w:num w:numId="38" w16cid:durableId="1978946831">
    <w:abstractNumId w:val="0"/>
  </w:num>
  <w:num w:numId="39" w16cid:durableId="1903712265">
    <w:abstractNumId w:val="29"/>
  </w:num>
  <w:num w:numId="40" w16cid:durableId="749545178">
    <w:abstractNumId w:val="11"/>
  </w:num>
  <w:num w:numId="41" w16cid:durableId="1989631334">
    <w:abstractNumId w:val="16"/>
  </w:num>
  <w:num w:numId="42" w16cid:durableId="777676153">
    <w:abstractNumId w:val="22"/>
  </w:num>
  <w:num w:numId="43" w16cid:durableId="1860006583">
    <w:abstractNumId w:val="3"/>
  </w:num>
  <w:num w:numId="44" w16cid:durableId="386345578">
    <w:abstractNumId w:val="21"/>
  </w:num>
  <w:num w:numId="45" w16cid:durableId="204590857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5F7EBFE7-45F3-4C71-84E2-555E59E8FD8F}"/>
    <w:docVar w:name="dgnword-eventsink" w:val="75130192"/>
  </w:docVars>
  <w:rsids>
    <w:rsidRoot w:val="00A65BD5"/>
    <w:rsid w:val="00014790"/>
    <w:rsid w:val="0001709F"/>
    <w:rsid w:val="0003601D"/>
    <w:rsid w:val="00037FDA"/>
    <w:rsid w:val="0004056A"/>
    <w:rsid w:val="00054EF7"/>
    <w:rsid w:val="000613DF"/>
    <w:rsid w:val="0007079A"/>
    <w:rsid w:val="00083E61"/>
    <w:rsid w:val="00087C7F"/>
    <w:rsid w:val="000942F4"/>
    <w:rsid w:val="000A378E"/>
    <w:rsid w:val="000B06CD"/>
    <w:rsid w:val="000B7D6D"/>
    <w:rsid w:val="000C41F6"/>
    <w:rsid w:val="000D726D"/>
    <w:rsid w:val="000D782C"/>
    <w:rsid w:val="000E6330"/>
    <w:rsid w:val="00107714"/>
    <w:rsid w:val="00115BC3"/>
    <w:rsid w:val="00123E01"/>
    <w:rsid w:val="00153F61"/>
    <w:rsid w:val="0016007C"/>
    <w:rsid w:val="00162654"/>
    <w:rsid w:val="00184DBB"/>
    <w:rsid w:val="001943BF"/>
    <w:rsid w:val="001A2496"/>
    <w:rsid w:val="001A6320"/>
    <w:rsid w:val="001B5C81"/>
    <w:rsid w:val="001C3132"/>
    <w:rsid w:val="001C34A3"/>
    <w:rsid w:val="001C4C57"/>
    <w:rsid w:val="001C57D8"/>
    <w:rsid w:val="001D1DD2"/>
    <w:rsid w:val="001E2F8F"/>
    <w:rsid w:val="00203599"/>
    <w:rsid w:val="002044CF"/>
    <w:rsid w:val="00212244"/>
    <w:rsid w:val="002148E3"/>
    <w:rsid w:val="00222CD2"/>
    <w:rsid w:val="00227538"/>
    <w:rsid w:val="00234746"/>
    <w:rsid w:val="002378AF"/>
    <w:rsid w:val="00245B98"/>
    <w:rsid w:val="00246B18"/>
    <w:rsid w:val="002479BE"/>
    <w:rsid w:val="00250732"/>
    <w:rsid w:val="0025429E"/>
    <w:rsid w:val="002810FD"/>
    <w:rsid w:val="0028114C"/>
    <w:rsid w:val="00291A31"/>
    <w:rsid w:val="00297877"/>
    <w:rsid w:val="00297BED"/>
    <w:rsid w:val="002A115E"/>
    <w:rsid w:val="002B5D14"/>
    <w:rsid w:val="002C30C2"/>
    <w:rsid w:val="002C6626"/>
    <w:rsid w:val="002D5074"/>
    <w:rsid w:val="00300AEB"/>
    <w:rsid w:val="00302EDA"/>
    <w:rsid w:val="00320C8D"/>
    <w:rsid w:val="0032545C"/>
    <w:rsid w:val="003312EE"/>
    <w:rsid w:val="00333B09"/>
    <w:rsid w:val="00335A26"/>
    <w:rsid w:val="00335FC1"/>
    <w:rsid w:val="003507CA"/>
    <w:rsid w:val="0035304F"/>
    <w:rsid w:val="003621D3"/>
    <w:rsid w:val="00362A90"/>
    <w:rsid w:val="00373BBC"/>
    <w:rsid w:val="00383AB7"/>
    <w:rsid w:val="00383F0E"/>
    <w:rsid w:val="00390570"/>
    <w:rsid w:val="00392592"/>
    <w:rsid w:val="00396079"/>
    <w:rsid w:val="00396189"/>
    <w:rsid w:val="003B2A34"/>
    <w:rsid w:val="003B5F5A"/>
    <w:rsid w:val="003B7A55"/>
    <w:rsid w:val="003D3E21"/>
    <w:rsid w:val="003D6401"/>
    <w:rsid w:val="003F6841"/>
    <w:rsid w:val="00402D0B"/>
    <w:rsid w:val="00406CFF"/>
    <w:rsid w:val="004073DA"/>
    <w:rsid w:val="004076FD"/>
    <w:rsid w:val="00410A0D"/>
    <w:rsid w:val="0041323D"/>
    <w:rsid w:val="0041728E"/>
    <w:rsid w:val="0042023B"/>
    <w:rsid w:val="00424292"/>
    <w:rsid w:val="00425FE4"/>
    <w:rsid w:val="004307E6"/>
    <w:rsid w:val="0043706C"/>
    <w:rsid w:val="00437218"/>
    <w:rsid w:val="00451F10"/>
    <w:rsid w:val="00452DF1"/>
    <w:rsid w:val="00455551"/>
    <w:rsid w:val="00470EEC"/>
    <w:rsid w:val="00472A90"/>
    <w:rsid w:val="004A7A14"/>
    <w:rsid w:val="004A7B46"/>
    <w:rsid w:val="004C0762"/>
    <w:rsid w:val="004C09F2"/>
    <w:rsid w:val="004C6840"/>
    <w:rsid w:val="004D0D1D"/>
    <w:rsid w:val="004E4F44"/>
    <w:rsid w:val="005020D3"/>
    <w:rsid w:val="00507BF3"/>
    <w:rsid w:val="00521C25"/>
    <w:rsid w:val="00535394"/>
    <w:rsid w:val="0054156B"/>
    <w:rsid w:val="00567987"/>
    <w:rsid w:val="00582B63"/>
    <w:rsid w:val="005844D0"/>
    <w:rsid w:val="005948B8"/>
    <w:rsid w:val="00596B63"/>
    <w:rsid w:val="005A61C0"/>
    <w:rsid w:val="005B5964"/>
    <w:rsid w:val="005D7144"/>
    <w:rsid w:val="005E2A77"/>
    <w:rsid w:val="005E7DB4"/>
    <w:rsid w:val="005F492E"/>
    <w:rsid w:val="0060410C"/>
    <w:rsid w:val="00605758"/>
    <w:rsid w:val="00605BA8"/>
    <w:rsid w:val="00632864"/>
    <w:rsid w:val="00643728"/>
    <w:rsid w:val="006507FB"/>
    <w:rsid w:val="006572F3"/>
    <w:rsid w:val="00657693"/>
    <w:rsid w:val="006709BB"/>
    <w:rsid w:val="00684BCF"/>
    <w:rsid w:val="00685ED5"/>
    <w:rsid w:val="00693D9D"/>
    <w:rsid w:val="0069666C"/>
    <w:rsid w:val="006A3912"/>
    <w:rsid w:val="006A6A77"/>
    <w:rsid w:val="006A6CCC"/>
    <w:rsid w:val="006B1F6B"/>
    <w:rsid w:val="006D3433"/>
    <w:rsid w:val="006E0A14"/>
    <w:rsid w:val="006E24E6"/>
    <w:rsid w:val="006E412F"/>
    <w:rsid w:val="006F26E4"/>
    <w:rsid w:val="006F6240"/>
    <w:rsid w:val="006F62F8"/>
    <w:rsid w:val="00704574"/>
    <w:rsid w:val="00713534"/>
    <w:rsid w:val="00713B34"/>
    <w:rsid w:val="00717254"/>
    <w:rsid w:val="007249F5"/>
    <w:rsid w:val="007259A0"/>
    <w:rsid w:val="00727DDA"/>
    <w:rsid w:val="00733D8F"/>
    <w:rsid w:val="00736421"/>
    <w:rsid w:val="00744EF4"/>
    <w:rsid w:val="00773484"/>
    <w:rsid w:val="00777C6E"/>
    <w:rsid w:val="007823B2"/>
    <w:rsid w:val="00782D0B"/>
    <w:rsid w:val="007860C0"/>
    <w:rsid w:val="00794235"/>
    <w:rsid w:val="00796430"/>
    <w:rsid w:val="007A72A3"/>
    <w:rsid w:val="007B0BBB"/>
    <w:rsid w:val="007B7BC8"/>
    <w:rsid w:val="007C03E3"/>
    <w:rsid w:val="007C2C8A"/>
    <w:rsid w:val="007C520F"/>
    <w:rsid w:val="007D0E1B"/>
    <w:rsid w:val="007D5174"/>
    <w:rsid w:val="007F6D16"/>
    <w:rsid w:val="00806DDF"/>
    <w:rsid w:val="008101B7"/>
    <w:rsid w:val="00810449"/>
    <w:rsid w:val="00824CD4"/>
    <w:rsid w:val="00841458"/>
    <w:rsid w:val="008427B7"/>
    <w:rsid w:val="008457BA"/>
    <w:rsid w:val="00845912"/>
    <w:rsid w:val="00850D37"/>
    <w:rsid w:val="008562C0"/>
    <w:rsid w:val="008618D2"/>
    <w:rsid w:val="00864BAF"/>
    <w:rsid w:val="0088793A"/>
    <w:rsid w:val="00897B7D"/>
    <w:rsid w:val="008B1104"/>
    <w:rsid w:val="008B1D7D"/>
    <w:rsid w:val="008B4A0E"/>
    <w:rsid w:val="008C6D67"/>
    <w:rsid w:val="008C7D0F"/>
    <w:rsid w:val="008D473B"/>
    <w:rsid w:val="008E391F"/>
    <w:rsid w:val="008F1BE4"/>
    <w:rsid w:val="008F1CF3"/>
    <w:rsid w:val="008F5FC8"/>
    <w:rsid w:val="00917422"/>
    <w:rsid w:val="009211F7"/>
    <w:rsid w:val="0092416B"/>
    <w:rsid w:val="009245D5"/>
    <w:rsid w:val="009258E5"/>
    <w:rsid w:val="00942E1A"/>
    <w:rsid w:val="00944003"/>
    <w:rsid w:val="00957DE7"/>
    <w:rsid w:val="0096092A"/>
    <w:rsid w:val="00964D40"/>
    <w:rsid w:val="00966780"/>
    <w:rsid w:val="0097290B"/>
    <w:rsid w:val="00974467"/>
    <w:rsid w:val="00981460"/>
    <w:rsid w:val="00994AEE"/>
    <w:rsid w:val="009A18AF"/>
    <w:rsid w:val="009C246A"/>
    <w:rsid w:val="009C5215"/>
    <w:rsid w:val="009C5A99"/>
    <w:rsid w:val="009D3BC1"/>
    <w:rsid w:val="009D4D42"/>
    <w:rsid w:val="009D5AFE"/>
    <w:rsid w:val="009D739E"/>
    <w:rsid w:val="009E19AE"/>
    <w:rsid w:val="009F4968"/>
    <w:rsid w:val="009F6283"/>
    <w:rsid w:val="00A1615F"/>
    <w:rsid w:val="00A20BF0"/>
    <w:rsid w:val="00A31942"/>
    <w:rsid w:val="00A35706"/>
    <w:rsid w:val="00A37E7D"/>
    <w:rsid w:val="00A433FA"/>
    <w:rsid w:val="00A44140"/>
    <w:rsid w:val="00A50FE6"/>
    <w:rsid w:val="00A65BD5"/>
    <w:rsid w:val="00A71013"/>
    <w:rsid w:val="00A80AEA"/>
    <w:rsid w:val="00A86BA2"/>
    <w:rsid w:val="00A929F3"/>
    <w:rsid w:val="00AA0D60"/>
    <w:rsid w:val="00AA167F"/>
    <w:rsid w:val="00AA6752"/>
    <w:rsid w:val="00AB4B27"/>
    <w:rsid w:val="00AB63EC"/>
    <w:rsid w:val="00AC69AD"/>
    <w:rsid w:val="00AD5407"/>
    <w:rsid w:val="00AE34BF"/>
    <w:rsid w:val="00AE3CBA"/>
    <w:rsid w:val="00B04AD3"/>
    <w:rsid w:val="00B07557"/>
    <w:rsid w:val="00B14FD9"/>
    <w:rsid w:val="00B162EB"/>
    <w:rsid w:val="00B20FB0"/>
    <w:rsid w:val="00B27218"/>
    <w:rsid w:val="00B316A1"/>
    <w:rsid w:val="00B31D47"/>
    <w:rsid w:val="00B33DA7"/>
    <w:rsid w:val="00B3786C"/>
    <w:rsid w:val="00B42C7C"/>
    <w:rsid w:val="00B54C8A"/>
    <w:rsid w:val="00B603B4"/>
    <w:rsid w:val="00B67297"/>
    <w:rsid w:val="00B7052F"/>
    <w:rsid w:val="00B71665"/>
    <w:rsid w:val="00B74CE8"/>
    <w:rsid w:val="00B7562B"/>
    <w:rsid w:val="00B7577C"/>
    <w:rsid w:val="00B75D22"/>
    <w:rsid w:val="00B84923"/>
    <w:rsid w:val="00B9325C"/>
    <w:rsid w:val="00B9392A"/>
    <w:rsid w:val="00B9516B"/>
    <w:rsid w:val="00BA502A"/>
    <w:rsid w:val="00BB25AA"/>
    <w:rsid w:val="00BC3D5F"/>
    <w:rsid w:val="00BD1E89"/>
    <w:rsid w:val="00BE0222"/>
    <w:rsid w:val="00BE7127"/>
    <w:rsid w:val="00BF333A"/>
    <w:rsid w:val="00BF401A"/>
    <w:rsid w:val="00C02347"/>
    <w:rsid w:val="00C223FB"/>
    <w:rsid w:val="00C52FCC"/>
    <w:rsid w:val="00C55C81"/>
    <w:rsid w:val="00C601A6"/>
    <w:rsid w:val="00C602B2"/>
    <w:rsid w:val="00C71FDE"/>
    <w:rsid w:val="00C758F8"/>
    <w:rsid w:val="00C9612A"/>
    <w:rsid w:val="00CA2F5D"/>
    <w:rsid w:val="00CA4CDD"/>
    <w:rsid w:val="00CC0B25"/>
    <w:rsid w:val="00CD0D59"/>
    <w:rsid w:val="00CE4772"/>
    <w:rsid w:val="00CE7303"/>
    <w:rsid w:val="00CF1E6A"/>
    <w:rsid w:val="00D00099"/>
    <w:rsid w:val="00D04BE9"/>
    <w:rsid w:val="00D04C40"/>
    <w:rsid w:val="00D15EA8"/>
    <w:rsid w:val="00D3649F"/>
    <w:rsid w:val="00D415FF"/>
    <w:rsid w:val="00D42DA7"/>
    <w:rsid w:val="00D43767"/>
    <w:rsid w:val="00D44A86"/>
    <w:rsid w:val="00D50CA1"/>
    <w:rsid w:val="00D66CF4"/>
    <w:rsid w:val="00D704E3"/>
    <w:rsid w:val="00D7730F"/>
    <w:rsid w:val="00D82056"/>
    <w:rsid w:val="00D83274"/>
    <w:rsid w:val="00D84185"/>
    <w:rsid w:val="00D95201"/>
    <w:rsid w:val="00DA1E9F"/>
    <w:rsid w:val="00DA45E4"/>
    <w:rsid w:val="00DA5F9E"/>
    <w:rsid w:val="00DA700E"/>
    <w:rsid w:val="00DC7BC5"/>
    <w:rsid w:val="00DD2F80"/>
    <w:rsid w:val="00DF5E9A"/>
    <w:rsid w:val="00E01D04"/>
    <w:rsid w:val="00E109F2"/>
    <w:rsid w:val="00E11369"/>
    <w:rsid w:val="00E15937"/>
    <w:rsid w:val="00E24EB0"/>
    <w:rsid w:val="00E438DD"/>
    <w:rsid w:val="00E5787F"/>
    <w:rsid w:val="00E722DC"/>
    <w:rsid w:val="00E7793C"/>
    <w:rsid w:val="00E806A9"/>
    <w:rsid w:val="00E814B8"/>
    <w:rsid w:val="00E83449"/>
    <w:rsid w:val="00E90475"/>
    <w:rsid w:val="00EA0768"/>
    <w:rsid w:val="00EA25AD"/>
    <w:rsid w:val="00EA2626"/>
    <w:rsid w:val="00EC043D"/>
    <w:rsid w:val="00EC1BEF"/>
    <w:rsid w:val="00ED05E7"/>
    <w:rsid w:val="00ED3898"/>
    <w:rsid w:val="00EE73BE"/>
    <w:rsid w:val="00EF3730"/>
    <w:rsid w:val="00EF3E19"/>
    <w:rsid w:val="00EF45C6"/>
    <w:rsid w:val="00EF46CC"/>
    <w:rsid w:val="00F01CE3"/>
    <w:rsid w:val="00F06AE9"/>
    <w:rsid w:val="00F071B8"/>
    <w:rsid w:val="00F11B50"/>
    <w:rsid w:val="00F16477"/>
    <w:rsid w:val="00F17913"/>
    <w:rsid w:val="00F32879"/>
    <w:rsid w:val="00F35D9B"/>
    <w:rsid w:val="00F37A69"/>
    <w:rsid w:val="00F503DA"/>
    <w:rsid w:val="00F52113"/>
    <w:rsid w:val="00F541F4"/>
    <w:rsid w:val="00F71C12"/>
    <w:rsid w:val="00F76142"/>
    <w:rsid w:val="00F87E60"/>
    <w:rsid w:val="00FA1622"/>
    <w:rsid w:val="00FA3A24"/>
    <w:rsid w:val="00FA603D"/>
    <w:rsid w:val="00FB0EE9"/>
    <w:rsid w:val="00FB761F"/>
    <w:rsid w:val="00FC79A8"/>
    <w:rsid w:val="00FD2FD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A4AF6"/>
  <w15:docId w15:val="{D2BB33A0-31F4-487D-BDC2-B9A5CECD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8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8"/>
      </w:numPr>
      <w:spacing w:after="60" w:line="240" w:lineRule="auto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8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8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6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rFonts w:eastAsiaTheme="minorEastAsia"/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427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D3B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ybeanresearchdat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oybeanresearchdat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88AF4-3F4B-48CC-BBDA-10C8A8441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Zeik</dc:creator>
  <cp:lastModifiedBy>Anon</cp:lastModifiedBy>
  <cp:revision>4</cp:revision>
  <cp:lastPrinted>2015-12-03T22:07:00Z</cp:lastPrinted>
  <dcterms:created xsi:type="dcterms:W3CDTF">2023-12-11T17:37:00Z</dcterms:created>
  <dcterms:modified xsi:type="dcterms:W3CDTF">2023-12-11T17:41:00Z</dcterms:modified>
</cp:coreProperties>
</file>