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B0323" w14:textId="1578DA7E" w:rsidR="00CB27E5" w:rsidRPr="00D63675" w:rsidRDefault="00CB27E5" w:rsidP="00504514">
      <w:pPr>
        <w:jc w:val="center"/>
        <w:rPr>
          <w:rFonts w:ascii="Arial" w:hAnsi="Arial" w:cs="Arial"/>
          <w:b/>
          <w:bCs/>
          <w:color w:val="000000"/>
          <w:sz w:val="32"/>
          <w:szCs w:val="32"/>
        </w:rPr>
      </w:pPr>
      <w:r>
        <w:rPr>
          <w:rFonts w:ascii="Arial" w:hAnsi="Arial" w:cs="Arial"/>
          <w:b/>
          <w:bCs/>
          <w:color w:val="000000"/>
          <w:sz w:val="32"/>
          <w:szCs w:val="32"/>
        </w:rPr>
        <w:t xml:space="preserve">USB </w:t>
      </w:r>
      <w:r w:rsidR="0038205E">
        <w:rPr>
          <w:rFonts w:ascii="Arial" w:hAnsi="Arial" w:cs="Arial"/>
          <w:b/>
          <w:bCs/>
          <w:color w:val="000000"/>
          <w:sz w:val="32"/>
          <w:szCs w:val="32"/>
        </w:rPr>
        <w:t xml:space="preserve">Proposal </w:t>
      </w:r>
    </w:p>
    <w:p w14:paraId="3EC4254A" w14:textId="77777777" w:rsidR="00CB27E5" w:rsidRPr="00280954" w:rsidRDefault="00CB27E5" w:rsidP="00504514">
      <w:pPr>
        <w:rPr>
          <w:rFonts w:ascii="Arial" w:hAnsi="Arial" w:cs="Arial"/>
          <w:b/>
          <w:bCs/>
          <w:color w:val="000000"/>
          <w:u w:val="single"/>
        </w:rPr>
      </w:pPr>
    </w:p>
    <w:p w14:paraId="05D75DFB" w14:textId="77777777" w:rsidR="00CB27E5" w:rsidRPr="00DF77C4" w:rsidRDefault="00CB27E5" w:rsidP="00504514">
      <w:pPr>
        <w:rPr>
          <w:rFonts w:cs="Arial"/>
          <w:b/>
          <w:bCs/>
          <w:color w:val="000000"/>
          <w:u w:val="single"/>
        </w:rPr>
      </w:pPr>
      <w:r w:rsidRPr="00DF77C4">
        <w:rPr>
          <w:rFonts w:cs="Arial"/>
          <w:b/>
          <w:bCs/>
          <w:color w:val="000000"/>
          <w:u w:val="single"/>
        </w:rPr>
        <w:t>Sub/Contractor Information</w:t>
      </w:r>
    </w:p>
    <w:p w14:paraId="323D0E59" w14:textId="7406EA1B" w:rsidR="00CB27E5" w:rsidRPr="00280954" w:rsidRDefault="00CB27E5" w:rsidP="00504514">
      <w:pPr>
        <w:rPr>
          <w:rFonts w:cs="Arial"/>
          <w:b/>
          <w:bCs/>
          <w:color w:val="000000"/>
        </w:rPr>
      </w:pPr>
      <w:r w:rsidRPr="00DF77C4">
        <w:rPr>
          <w:rFonts w:cs="Arial"/>
          <w:b/>
          <w:bCs/>
          <w:color w:val="000000"/>
        </w:rPr>
        <w:t>Principal Investigator Name:</w:t>
      </w:r>
      <w:r w:rsidRPr="00DF77C4">
        <w:rPr>
          <w:rFonts w:cs="Arial"/>
          <w:color w:val="000000"/>
        </w:rPr>
        <w:t xml:space="preserve"> </w:t>
      </w:r>
      <w:r w:rsidR="00DF77C4" w:rsidRPr="00DF77C4">
        <w:rPr>
          <w:rFonts w:cs="Arial"/>
          <w:color w:val="000000"/>
        </w:rPr>
        <w:t>John Orlowski</w:t>
      </w:r>
      <w:r w:rsidR="00DF77C4" w:rsidRPr="00DF77C4">
        <w:rPr>
          <w:rFonts w:cs="Arial"/>
          <w:color w:val="000000"/>
        </w:rPr>
        <w:tab/>
      </w:r>
      <w:r w:rsidRPr="00DF77C4">
        <w:rPr>
          <w:rFonts w:cs="Arial"/>
          <w:color w:val="000000"/>
        </w:rPr>
        <w:br/>
      </w:r>
      <w:r w:rsidRPr="00DF77C4">
        <w:rPr>
          <w:rFonts w:cs="Arial"/>
          <w:b/>
          <w:bCs/>
          <w:color w:val="000000"/>
        </w:rPr>
        <w:t>Organization:</w:t>
      </w:r>
      <w:r w:rsidRPr="00DF77C4">
        <w:rPr>
          <w:rFonts w:cs="Arial"/>
          <w:color w:val="000000"/>
        </w:rPr>
        <w:t xml:space="preserve"> </w:t>
      </w:r>
      <w:r w:rsidR="00DF77C4" w:rsidRPr="00DF77C4">
        <w:rPr>
          <w:rFonts w:cs="Arial"/>
          <w:color w:val="000000"/>
        </w:rPr>
        <w:t>Mississippi State University-Delta Research and Extension Center</w:t>
      </w:r>
      <w:r w:rsidRPr="00DF77C4">
        <w:rPr>
          <w:rFonts w:cs="Arial"/>
          <w:color w:val="000000"/>
        </w:rPr>
        <w:br/>
      </w:r>
      <w:r w:rsidRPr="00DF77C4">
        <w:rPr>
          <w:rFonts w:cs="Arial"/>
          <w:b/>
          <w:bCs/>
          <w:color w:val="000000"/>
        </w:rPr>
        <w:t>Address:</w:t>
      </w:r>
      <w:r w:rsidRPr="00DF77C4">
        <w:rPr>
          <w:rFonts w:cs="Arial"/>
          <w:color w:val="000000"/>
        </w:rPr>
        <w:t xml:space="preserve"> </w:t>
      </w:r>
      <w:r w:rsidR="00DF77C4" w:rsidRPr="00DF77C4">
        <w:rPr>
          <w:rFonts w:cs="Arial"/>
          <w:color w:val="000000"/>
        </w:rPr>
        <w:t>82 Stoneville Road</w:t>
      </w:r>
      <w:r w:rsidRPr="00DF77C4">
        <w:rPr>
          <w:rFonts w:cs="Arial"/>
          <w:color w:val="000000"/>
        </w:rPr>
        <w:br/>
      </w:r>
      <w:r w:rsidRPr="00DF77C4">
        <w:rPr>
          <w:rFonts w:cs="Arial"/>
          <w:b/>
          <w:bCs/>
          <w:color w:val="000000"/>
        </w:rPr>
        <w:t>City</w:t>
      </w:r>
      <w:r w:rsidR="009D7DF9" w:rsidRPr="00DF77C4">
        <w:rPr>
          <w:rFonts w:cs="Arial"/>
          <w:b/>
          <w:bCs/>
          <w:color w:val="000000"/>
        </w:rPr>
        <w:t>, State, Zip</w:t>
      </w:r>
      <w:r w:rsidRPr="00DF77C4">
        <w:rPr>
          <w:rFonts w:cs="Arial"/>
          <w:b/>
          <w:bCs/>
          <w:color w:val="000000"/>
        </w:rPr>
        <w:t>:</w:t>
      </w:r>
      <w:r w:rsidR="00DF77C4" w:rsidRPr="00DF77C4">
        <w:rPr>
          <w:rFonts w:cs="Arial"/>
          <w:color w:val="000000"/>
        </w:rPr>
        <w:t xml:space="preserve"> Stoneville, MS 38776</w:t>
      </w:r>
      <w:r w:rsidRPr="00DF77C4">
        <w:rPr>
          <w:rFonts w:cs="Arial"/>
          <w:color w:val="000000"/>
        </w:rPr>
        <w:t xml:space="preserve">                                       </w:t>
      </w:r>
      <w:r w:rsidRPr="00DF77C4">
        <w:rPr>
          <w:rFonts w:cs="Arial"/>
          <w:color w:val="000000"/>
        </w:rPr>
        <w:br/>
      </w:r>
      <w:r w:rsidRPr="00DF77C4">
        <w:rPr>
          <w:rFonts w:cs="Arial"/>
          <w:b/>
          <w:bCs/>
          <w:color w:val="000000"/>
        </w:rPr>
        <w:t>Phone:</w:t>
      </w:r>
      <w:r w:rsidRPr="00DF77C4">
        <w:rPr>
          <w:rFonts w:cs="Arial"/>
          <w:color w:val="000000"/>
        </w:rPr>
        <w:t xml:space="preserve"> </w:t>
      </w:r>
      <w:r w:rsidR="00DF77C4" w:rsidRPr="00DF77C4">
        <w:rPr>
          <w:rFonts w:cs="Arial"/>
          <w:color w:val="000000"/>
        </w:rPr>
        <w:t>662-769-9961</w:t>
      </w:r>
      <w:r w:rsidRPr="00DF77C4">
        <w:rPr>
          <w:rFonts w:cs="Arial"/>
          <w:color w:val="000000"/>
        </w:rPr>
        <w:br/>
      </w:r>
      <w:r w:rsidRPr="00DF77C4">
        <w:rPr>
          <w:rFonts w:cs="Arial"/>
          <w:b/>
          <w:bCs/>
          <w:color w:val="000000"/>
        </w:rPr>
        <w:t>Email:</w:t>
      </w:r>
      <w:r w:rsidR="002C3AAF" w:rsidRPr="00DF77C4">
        <w:rPr>
          <w:rFonts w:cs="Arial"/>
          <w:b/>
          <w:bCs/>
          <w:color w:val="000000"/>
        </w:rPr>
        <w:t xml:space="preserve"> </w:t>
      </w:r>
      <w:r w:rsidR="00DF77C4" w:rsidRPr="00DF77C4">
        <w:rPr>
          <w:rFonts w:cs="Arial"/>
          <w:bCs/>
          <w:color w:val="000000"/>
        </w:rPr>
        <w:t>john.orlowski@msstate.edu</w:t>
      </w:r>
    </w:p>
    <w:p w14:paraId="6B5C2D98" w14:textId="12BF0A19" w:rsidR="00CB27E5" w:rsidRDefault="00CB27E5" w:rsidP="00504514">
      <w:pPr>
        <w:rPr>
          <w:rFonts w:cs="Arial"/>
          <w:b/>
          <w:bCs/>
          <w:color w:val="000000"/>
          <w:sz w:val="22"/>
          <w:szCs w:val="22"/>
        </w:rPr>
      </w:pPr>
    </w:p>
    <w:tbl>
      <w:tblPr>
        <w:tblW w:w="5498" w:type="pct"/>
        <w:tblLook w:val="04A0" w:firstRow="1" w:lastRow="0" w:firstColumn="1" w:lastColumn="0" w:noHBand="0" w:noVBand="1"/>
      </w:tblPr>
      <w:tblGrid>
        <w:gridCol w:w="521"/>
        <w:gridCol w:w="1607"/>
        <w:gridCol w:w="1085"/>
        <w:gridCol w:w="846"/>
        <w:gridCol w:w="1337"/>
        <w:gridCol w:w="1064"/>
        <w:gridCol w:w="955"/>
        <w:gridCol w:w="955"/>
        <w:gridCol w:w="973"/>
        <w:gridCol w:w="938"/>
      </w:tblGrid>
      <w:tr w:rsidR="00AA0F48" w:rsidRPr="00280954" w14:paraId="2C4D6FAF" w14:textId="77777777" w:rsidTr="00AA0F48">
        <w:trPr>
          <w:trHeight w:val="872"/>
        </w:trPr>
        <w:tc>
          <w:tcPr>
            <w:tcW w:w="2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1F74F3" w14:textId="0181B47F" w:rsidR="00AA0F48" w:rsidRPr="00280954" w:rsidRDefault="003A7EC1" w:rsidP="003A7EC1">
            <w:pPr>
              <w:jc w:val="center"/>
              <w:rPr>
                <w:rFonts w:cs="Calibri"/>
                <w:color w:val="000000"/>
                <w:sz w:val="16"/>
                <w:szCs w:val="16"/>
              </w:rPr>
            </w:pPr>
            <w:r>
              <w:rPr>
                <w:rFonts w:cs="Calibri"/>
                <w:color w:val="000000"/>
                <w:sz w:val="16"/>
                <w:szCs w:val="16"/>
              </w:rPr>
              <w:t>USB</w:t>
            </w:r>
            <w:r w:rsidR="00AA0F48" w:rsidRPr="00280954">
              <w:rPr>
                <w:rFonts w:cs="Calibri"/>
                <w:color w:val="000000"/>
                <w:sz w:val="16"/>
                <w:szCs w:val="16"/>
              </w:rPr>
              <w:t xml:space="preserve"> #</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D63BAF" w14:textId="67F62442" w:rsidR="00AA0F48" w:rsidRPr="00280954" w:rsidRDefault="00AA0F48" w:rsidP="00AA0F48">
            <w:pPr>
              <w:jc w:val="center"/>
              <w:rPr>
                <w:rFonts w:cs="Calibri"/>
                <w:color w:val="000000"/>
                <w:sz w:val="16"/>
                <w:szCs w:val="16"/>
              </w:rPr>
            </w:pPr>
            <w:r w:rsidRPr="00280954">
              <w:rPr>
                <w:rFonts w:cs="Calibri"/>
                <w:color w:val="000000"/>
                <w:sz w:val="16"/>
                <w:szCs w:val="16"/>
              </w:rPr>
              <w:t xml:space="preserve">Title </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BC8543" w14:textId="29ECCFFC" w:rsidR="00AA0F48" w:rsidRPr="00280954" w:rsidRDefault="00AA0F48" w:rsidP="00AA0F48">
            <w:pPr>
              <w:jc w:val="center"/>
              <w:rPr>
                <w:rFonts w:cs="Calibri"/>
                <w:color w:val="000000"/>
                <w:sz w:val="16"/>
                <w:szCs w:val="16"/>
              </w:rPr>
            </w:pPr>
            <w:r>
              <w:rPr>
                <w:rFonts w:cs="Calibri"/>
                <w:color w:val="000000"/>
                <w:sz w:val="16"/>
                <w:szCs w:val="16"/>
              </w:rPr>
              <w:t>USB Target Area</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512943" w14:textId="3929A0F9" w:rsidR="00AA0F48" w:rsidRPr="00280954" w:rsidRDefault="00AA0F48" w:rsidP="00AA0F48">
            <w:pPr>
              <w:jc w:val="center"/>
              <w:rPr>
                <w:rFonts w:cs="Calibri"/>
                <w:color w:val="000000"/>
                <w:sz w:val="16"/>
                <w:szCs w:val="16"/>
              </w:rPr>
            </w:pPr>
            <w:r>
              <w:rPr>
                <w:rFonts w:cs="Calibri"/>
                <w:color w:val="000000"/>
                <w:sz w:val="16"/>
                <w:szCs w:val="16"/>
              </w:rPr>
              <w:t>USB  Action Team</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A8EBF1" w14:textId="77777777" w:rsidR="00AA0F48" w:rsidRPr="00280954" w:rsidRDefault="00AA0F48" w:rsidP="00AA0F48">
            <w:pPr>
              <w:jc w:val="center"/>
              <w:rPr>
                <w:rFonts w:cs="Calibri"/>
                <w:color w:val="000000"/>
                <w:sz w:val="16"/>
                <w:szCs w:val="16"/>
              </w:rPr>
            </w:pPr>
            <w:r w:rsidRPr="00280954">
              <w:rPr>
                <w:rFonts w:cs="Calibri"/>
                <w:color w:val="000000"/>
                <w:sz w:val="16"/>
                <w:szCs w:val="16"/>
              </w:rPr>
              <w:t>Sub</w:t>
            </w:r>
            <w:r>
              <w:rPr>
                <w:rFonts w:cs="Calibri"/>
                <w:color w:val="000000"/>
                <w:sz w:val="16"/>
                <w:szCs w:val="16"/>
              </w:rPr>
              <w:t>/</w:t>
            </w:r>
            <w:r w:rsidRPr="00280954">
              <w:rPr>
                <w:rFonts w:cs="Calibri"/>
                <w:color w:val="000000"/>
                <w:sz w:val="16"/>
                <w:szCs w:val="16"/>
              </w:rPr>
              <w:t>Contractor</w:t>
            </w:r>
          </w:p>
        </w:tc>
        <w:tc>
          <w:tcPr>
            <w:tcW w:w="500" w:type="pct"/>
            <w:tcBorders>
              <w:top w:val="single" w:sz="4" w:space="0" w:color="auto"/>
              <w:left w:val="single" w:sz="4" w:space="0" w:color="auto"/>
              <w:right w:val="single" w:sz="4" w:space="0" w:color="auto"/>
            </w:tcBorders>
            <w:shd w:val="clear" w:color="auto" w:fill="auto"/>
            <w:vAlign w:val="center"/>
            <w:hideMark/>
          </w:tcPr>
          <w:p w14:paraId="1A1DD538" w14:textId="0D245C99" w:rsidR="00AA0F48" w:rsidRPr="00280954" w:rsidRDefault="00AA0F48" w:rsidP="00AA0F48">
            <w:pPr>
              <w:jc w:val="center"/>
              <w:rPr>
                <w:rFonts w:cs="Calibri"/>
                <w:color w:val="000000"/>
                <w:sz w:val="16"/>
                <w:szCs w:val="16"/>
              </w:rPr>
            </w:pPr>
            <w:r w:rsidRPr="00280954">
              <w:rPr>
                <w:rFonts w:cs="Calibri"/>
                <w:color w:val="000000"/>
                <w:sz w:val="16"/>
                <w:szCs w:val="16"/>
              </w:rPr>
              <w:t>Current Approved Budget</w:t>
            </w:r>
            <w:r>
              <w:rPr>
                <w:rFonts w:cs="Calibri"/>
                <w:color w:val="000000"/>
                <w:sz w:val="16"/>
                <w:szCs w:val="16"/>
              </w:rPr>
              <w:t xml:space="preserve"> (If applicable)</w:t>
            </w:r>
          </w:p>
          <w:p w14:paraId="32707F74" w14:textId="058977C6" w:rsidR="00AA0F48" w:rsidRPr="00280954" w:rsidRDefault="00AA0F48" w:rsidP="00AA0F48">
            <w:pPr>
              <w:rPr>
                <w:rFonts w:cs="Calibri"/>
                <w:color w:val="000000"/>
                <w:sz w:val="16"/>
                <w:szCs w:val="16"/>
              </w:rPr>
            </w:pPr>
            <w:r w:rsidRPr="00280954">
              <w:rPr>
                <w:rFonts w:cs="Calibri"/>
                <w:color w:val="000000"/>
                <w:sz w:val="16"/>
                <w:szCs w:val="16"/>
              </w:rPr>
              <w:t> </w:t>
            </w:r>
          </w:p>
        </w:tc>
        <w:tc>
          <w:tcPr>
            <w:tcW w:w="450" w:type="pct"/>
            <w:tcBorders>
              <w:top w:val="single" w:sz="4" w:space="0" w:color="auto"/>
              <w:left w:val="single" w:sz="4" w:space="0" w:color="auto"/>
              <w:right w:val="single" w:sz="4" w:space="0" w:color="auto"/>
            </w:tcBorders>
            <w:shd w:val="clear" w:color="auto" w:fill="auto"/>
            <w:vAlign w:val="center"/>
            <w:hideMark/>
          </w:tcPr>
          <w:p w14:paraId="20D64535" w14:textId="0DFD0E86" w:rsidR="00AA0F48" w:rsidRPr="00280954" w:rsidRDefault="00AA0F48" w:rsidP="00AA0F48">
            <w:pPr>
              <w:jc w:val="center"/>
              <w:rPr>
                <w:rFonts w:cs="Calibri"/>
                <w:color w:val="000000"/>
                <w:sz w:val="16"/>
                <w:szCs w:val="16"/>
              </w:rPr>
            </w:pPr>
            <w:r w:rsidRPr="00280954">
              <w:rPr>
                <w:rFonts w:cs="Calibri"/>
                <w:color w:val="000000"/>
                <w:sz w:val="16"/>
                <w:szCs w:val="16"/>
              </w:rPr>
              <w:t>Proposed Budget</w:t>
            </w:r>
            <w:r>
              <w:rPr>
                <w:rFonts w:cs="Calibri"/>
                <w:color w:val="000000"/>
                <w:sz w:val="16"/>
                <w:szCs w:val="16"/>
              </w:rPr>
              <w:t xml:space="preserve"> Change </w:t>
            </w:r>
            <w:r w:rsidRPr="00280954">
              <w:rPr>
                <w:rFonts w:cs="Calibri"/>
                <w:color w:val="000000"/>
                <w:sz w:val="16"/>
                <w:szCs w:val="16"/>
              </w:rPr>
              <w:t>(if applicable)</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29C158" w14:textId="77777777" w:rsidR="00AA0F48" w:rsidRPr="00280954" w:rsidRDefault="00AA0F48" w:rsidP="00AA0F48">
            <w:pPr>
              <w:jc w:val="center"/>
              <w:rPr>
                <w:rFonts w:cs="Calibri"/>
                <w:color w:val="000000"/>
                <w:sz w:val="16"/>
                <w:szCs w:val="16"/>
              </w:rPr>
            </w:pPr>
            <w:r w:rsidRPr="00280954">
              <w:rPr>
                <w:rFonts w:cs="Calibri"/>
                <w:color w:val="000000"/>
                <w:sz w:val="16"/>
                <w:szCs w:val="16"/>
              </w:rPr>
              <w:t>Proposed or Revised  Budget</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EB248F" w14:textId="77777777" w:rsidR="00AA0F48" w:rsidRPr="00280954" w:rsidRDefault="00AA0F48" w:rsidP="00AA0F48">
            <w:pPr>
              <w:jc w:val="center"/>
              <w:rPr>
                <w:rFonts w:cs="Calibri"/>
                <w:color w:val="000000"/>
                <w:sz w:val="16"/>
                <w:szCs w:val="16"/>
              </w:rPr>
            </w:pPr>
            <w:r w:rsidRPr="00280954">
              <w:rPr>
                <w:rFonts w:cs="Calibri"/>
                <w:color w:val="000000"/>
                <w:sz w:val="16"/>
                <w:szCs w:val="16"/>
              </w:rPr>
              <w:t>Completion Date</w:t>
            </w:r>
          </w:p>
        </w:tc>
        <w:tc>
          <w:tcPr>
            <w:tcW w:w="450" w:type="pct"/>
            <w:tcBorders>
              <w:top w:val="single" w:sz="4" w:space="0" w:color="auto"/>
              <w:left w:val="single" w:sz="4" w:space="0" w:color="auto"/>
              <w:right w:val="single" w:sz="4" w:space="0" w:color="auto"/>
            </w:tcBorders>
            <w:shd w:val="clear" w:color="auto" w:fill="auto"/>
            <w:vAlign w:val="center"/>
            <w:hideMark/>
          </w:tcPr>
          <w:p w14:paraId="64E82BF7" w14:textId="77777777" w:rsidR="00AA0F48" w:rsidRDefault="00AA0F48" w:rsidP="00AA0F48">
            <w:pPr>
              <w:jc w:val="center"/>
              <w:rPr>
                <w:rFonts w:cs="Calibri"/>
                <w:color w:val="000000"/>
                <w:sz w:val="16"/>
                <w:szCs w:val="16"/>
              </w:rPr>
            </w:pPr>
            <w:r>
              <w:rPr>
                <w:rFonts w:cs="Calibri"/>
                <w:color w:val="000000"/>
                <w:sz w:val="16"/>
                <w:szCs w:val="16"/>
              </w:rPr>
              <w:t xml:space="preserve">Proposed or Revised Date </w:t>
            </w:r>
          </w:p>
          <w:p w14:paraId="12E668C1" w14:textId="7955A000" w:rsidR="00AA0F48" w:rsidRPr="00280954" w:rsidRDefault="00AA0F48" w:rsidP="00AA0F48">
            <w:pPr>
              <w:jc w:val="center"/>
              <w:rPr>
                <w:rFonts w:cs="Calibri"/>
                <w:color w:val="000000"/>
                <w:sz w:val="16"/>
                <w:szCs w:val="16"/>
              </w:rPr>
            </w:pPr>
            <w:r>
              <w:rPr>
                <w:rFonts w:cs="Calibri"/>
                <w:color w:val="000000"/>
                <w:sz w:val="16"/>
                <w:szCs w:val="16"/>
              </w:rPr>
              <w:t>(if applicable)</w:t>
            </w:r>
          </w:p>
        </w:tc>
      </w:tr>
      <w:tr w:rsidR="00AA0F48" w:rsidRPr="00280954" w14:paraId="3B052634" w14:textId="77777777" w:rsidTr="00AA0F48">
        <w:trPr>
          <w:trHeight w:val="315"/>
        </w:trPr>
        <w:tc>
          <w:tcPr>
            <w:tcW w:w="250" w:type="pct"/>
            <w:tcBorders>
              <w:top w:val="single" w:sz="4" w:space="0" w:color="auto"/>
              <w:left w:val="single" w:sz="8" w:space="0" w:color="auto"/>
              <w:bottom w:val="single" w:sz="8" w:space="0" w:color="auto"/>
              <w:right w:val="single" w:sz="8" w:space="0" w:color="auto"/>
            </w:tcBorders>
            <w:shd w:val="clear" w:color="auto" w:fill="auto"/>
            <w:vAlign w:val="center"/>
          </w:tcPr>
          <w:p w14:paraId="354755A7" w14:textId="32BC87CC" w:rsidR="00AA0F48" w:rsidRPr="00280954" w:rsidRDefault="00AA0F48" w:rsidP="00AA0F48">
            <w:pPr>
              <w:jc w:val="center"/>
              <w:rPr>
                <w:rFonts w:cs="Calibri"/>
                <w:color w:val="000000"/>
                <w:sz w:val="16"/>
                <w:szCs w:val="16"/>
              </w:rPr>
            </w:pPr>
          </w:p>
        </w:tc>
        <w:tc>
          <w:tcPr>
            <w:tcW w:w="750" w:type="pct"/>
            <w:tcBorders>
              <w:top w:val="single" w:sz="4" w:space="0" w:color="auto"/>
              <w:left w:val="nil"/>
              <w:bottom w:val="single" w:sz="8" w:space="0" w:color="auto"/>
              <w:right w:val="single" w:sz="8" w:space="0" w:color="auto"/>
            </w:tcBorders>
            <w:shd w:val="clear" w:color="auto" w:fill="auto"/>
            <w:vAlign w:val="center"/>
          </w:tcPr>
          <w:p w14:paraId="0CADA4D0" w14:textId="3A6613E8" w:rsidR="00AA0F48" w:rsidRPr="00274633" w:rsidRDefault="00DF77C4" w:rsidP="00274633">
            <w:pPr>
              <w:jc w:val="center"/>
              <w:rPr>
                <w:rFonts w:cs="Calibri"/>
                <w:color w:val="000000"/>
                <w:sz w:val="16"/>
                <w:szCs w:val="16"/>
                <w:highlight w:val="yellow"/>
              </w:rPr>
            </w:pPr>
            <w:sdt>
              <w:sdtPr>
                <w:rPr>
                  <w:rFonts w:cs="Calibri"/>
                  <w:color w:val="000000"/>
                  <w:sz w:val="16"/>
                  <w:szCs w:val="16"/>
                </w:rPr>
                <w:id w:val="753484561"/>
                <w:placeholder>
                  <w:docPart w:val="56345EDFBEF047A78B2100E4B783A60A"/>
                </w:placeholder>
                <w:text/>
              </w:sdtPr>
              <w:sdtContent>
                <w:r w:rsidRPr="00DF77C4">
                  <w:rPr>
                    <w:rFonts w:cs="Calibri"/>
                    <w:color w:val="000000"/>
                    <w:sz w:val="16"/>
                    <w:szCs w:val="16"/>
                  </w:rPr>
                  <w:t>Effects of the Introduction of Feed Grains into Mid-South Soybean Production Systems</w:t>
                </w:r>
              </w:sdtContent>
            </w:sdt>
          </w:p>
        </w:tc>
        <w:tc>
          <w:tcPr>
            <w:tcW w:w="408" w:type="pct"/>
            <w:tcBorders>
              <w:top w:val="single" w:sz="4" w:space="0" w:color="auto"/>
              <w:left w:val="nil"/>
              <w:bottom w:val="single" w:sz="8" w:space="0" w:color="auto"/>
              <w:right w:val="single" w:sz="8" w:space="0" w:color="auto"/>
            </w:tcBorders>
            <w:shd w:val="clear" w:color="auto" w:fill="auto"/>
            <w:vAlign w:val="center"/>
          </w:tcPr>
          <w:p w14:paraId="7C987B6D" w14:textId="6CE6D582" w:rsidR="00AA0F48" w:rsidRPr="00274633" w:rsidRDefault="00162622" w:rsidP="00AA0F48">
            <w:pPr>
              <w:jc w:val="center"/>
              <w:rPr>
                <w:rFonts w:cs="Calibri"/>
                <w:color w:val="000000"/>
                <w:sz w:val="16"/>
                <w:szCs w:val="16"/>
              </w:rPr>
            </w:pPr>
            <w:r>
              <w:rPr>
                <w:rFonts w:cs="Calibri"/>
                <w:color w:val="000000"/>
                <w:sz w:val="16"/>
                <w:szCs w:val="16"/>
              </w:rPr>
              <w:t>Sustainability</w:t>
            </w:r>
          </w:p>
        </w:tc>
        <w:tc>
          <w:tcPr>
            <w:tcW w:w="400" w:type="pct"/>
            <w:tcBorders>
              <w:top w:val="single" w:sz="4" w:space="0" w:color="auto"/>
              <w:left w:val="nil"/>
              <w:bottom w:val="single" w:sz="8" w:space="0" w:color="auto"/>
              <w:right w:val="single" w:sz="8" w:space="0" w:color="auto"/>
            </w:tcBorders>
            <w:shd w:val="clear" w:color="auto" w:fill="auto"/>
            <w:vAlign w:val="center"/>
          </w:tcPr>
          <w:p w14:paraId="00C409D3" w14:textId="157816DA" w:rsidR="00AA0F48" w:rsidRPr="00274633" w:rsidRDefault="00162622" w:rsidP="00AA0F48">
            <w:pPr>
              <w:jc w:val="center"/>
              <w:rPr>
                <w:rFonts w:cs="Calibri"/>
                <w:color w:val="000000"/>
                <w:sz w:val="16"/>
                <w:szCs w:val="16"/>
              </w:rPr>
            </w:pPr>
            <w:r>
              <w:rPr>
                <w:rFonts w:cs="Calibri"/>
                <w:color w:val="000000"/>
                <w:sz w:val="16"/>
                <w:szCs w:val="16"/>
              </w:rPr>
              <w:t>Supply</w:t>
            </w:r>
          </w:p>
        </w:tc>
        <w:tc>
          <w:tcPr>
            <w:tcW w:w="626" w:type="pct"/>
            <w:tcBorders>
              <w:top w:val="single" w:sz="4" w:space="0" w:color="auto"/>
              <w:left w:val="nil"/>
              <w:bottom w:val="single" w:sz="8" w:space="0" w:color="auto"/>
              <w:right w:val="single" w:sz="8" w:space="0" w:color="auto"/>
            </w:tcBorders>
            <w:shd w:val="clear" w:color="auto" w:fill="auto"/>
            <w:vAlign w:val="center"/>
          </w:tcPr>
          <w:p w14:paraId="7BB995A0" w14:textId="0A11E405" w:rsidR="00AA0F48" w:rsidRPr="00274633" w:rsidRDefault="00DF77C4" w:rsidP="00274633">
            <w:pPr>
              <w:jc w:val="center"/>
              <w:rPr>
                <w:rFonts w:cs="Calibri"/>
                <w:color w:val="000000"/>
                <w:sz w:val="16"/>
                <w:szCs w:val="16"/>
              </w:rPr>
            </w:pPr>
            <w:sdt>
              <w:sdtPr>
                <w:rPr>
                  <w:rFonts w:cs="Calibri"/>
                  <w:color w:val="000000"/>
                  <w:sz w:val="16"/>
                  <w:szCs w:val="16"/>
                </w:rPr>
                <w:id w:val="-394970385"/>
                <w:placeholder>
                  <w:docPart w:val="B64FB95566D14506A48288203A120BDD"/>
                </w:placeholder>
                <w:text/>
              </w:sdtPr>
              <w:sdtContent>
                <w:r w:rsidRPr="00DF77C4">
                  <w:rPr>
                    <w:rFonts w:cs="Calibri"/>
                    <w:color w:val="000000"/>
                    <w:sz w:val="16"/>
                    <w:szCs w:val="16"/>
                  </w:rPr>
                  <w:t>Mississippi State University-Delta Research and Extension Center</w:t>
                </w:r>
              </w:sdtContent>
            </w:sdt>
          </w:p>
        </w:tc>
        <w:tc>
          <w:tcPr>
            <w:tcW w:w="500" w:type="pct"/>
            <w:tcBorders>
              <w:top w:val="single" w:sz="4" w:space="0" w:color="auto"/>
              <w:left w:val="nil"/>
              <w:bottom w:val="single" w:sz="8" w:space="0" w:color="auto"/>
              <w:right w:val="single" w:sz="8" w:space="0" w:color="auto"/>
            </w:tcBorders>
            <w:shd w:val="clear" w:color="auto" w:fill="auto"/>
            <w:vAlign w:val="center"/>
          </w:tcPr>
          <w:p w14:paraId="19AE2140" w14:textId="7B93D171" w:rsidR="00AA0F48" w:rsidRPr="00274633" w:rsidRDefault="00AA0F48" w:rsidP="00AA0F48">
            <w:pPr>
              <w:rPr>
                <w:rFonts w:cs="Calibri"/>
                <w:color w:val="000000"/>
                <w:sz w:val="16"/>
                <w:szCs w:val="16"/>
              </w:rPr>
            </w:pPr>
          </w:p>
        </w:tc>
        <w:tc>
          <w:tcPr>
            <w:tcW w:w="450" w:type="pct"/>
            <w:tcBorders>
              <w:top w:val="single" w:sz="4" w:space="0" w:color="auto"/>
              <w:left w:val="nil"/>
              <w:bottom w:val="single" w:sz="8" w:space="0" w:color="auto"/>
              <w:right w:val="single" w:sz="8" w:space="0" w:color="auto"/>
            </w:tcBorders>
            <w:shd w:val="clear" w:color="auto" w:fill="auto"/>
            <w:vAlign w:val="center"/>
          </w:tcPr>
          <w:p w14:paraId="483E5882" w14:textId="53583FC9" w:rsidR="00AA0F48" w:rsidRPr="00274633" w:rsidRDefault="00AA0F48" w:rsidP="00AA0F48">
            <w:pPr>
              <w:jc w:val="center"/>
              <w:rPr>
                <w:rFonts w:cs="Calibri"/>
                <w:color w:val="000000"/>
                <w:sz w:val="16"/>
                <w:szCs w:val="16"/>
              </w:rPr>
            </w:pPr>
          </w:p>
        </w:tc>
        <w:tc>
          <w:tcPr>
            <w:tcW w:w="450" w:type="pct"/>
            <w:tcBorders>
              <w:top w:val="single" w:sz="4" w:space="0" w:color="auto"/>
              <w:left w:val="nil"/>
              <w:bottom w:val="single" w:sz="8" w:space="0" w:color="auto"/>
              <w:right w:val="single" w:sz="8" w:space="0" w:color="auto"/>
            </w:tcBorders>
            <w:shd w:val="clear" w:color="auto" w:fill="auto"/>
            <w:vAlign w:val="center"/>
          </w:tcPr>
          <w:p w14:paraId="1AD65F47" w14:textId="7CE627E8" w:rsidR="00AA0F48" w:rsidRPr="00274633" w:rsidRDefault="00603F4D" w:rsidP="00DF77C4">
            <w:pPr>
              <w:jc w:val="center"/>
              <w:rPr>
                <w:rFonts w:cs="Calibri"/>
                <w:color w:val="000000"/>
                <w:sz w:val="16"/>
                <w:szCs w:val="16"/>
              </w:rPr>
            </w:pPr>
            <w:sdt>
              <w:sdtPr>
                <w:rPr>
                  <w:rFonts w:cs="Arial"/>
                  <w:color w:val="000000"/>
                  <w:sz w:val="16"/>
                  <w:szCs w:val="16"/>
                </w:rPr>
                <w:id w:val="-890114923"/>
                <w:placeholder>
                  <w:docPart w:val="FCB20518051D4CA697B6480A72E0F3DA"/>
                </w:placeholder>
                <w:text/>
              </w:sdtPr>
              <w:sdtEndPr/>
              <w:sdtContent>
                <w:r w:rsidR="00DF77C4" w:rsidRPr="00DF77C4">
                  <w:rPr>
                    <w:rFonts w:cs="Arial"/>
                    <w:color w:val="000000"/>
                    <w:sz w:val="16"/>
                    <w:szCs w:val="16"/>
                  </w:rPr>
                  <w:t>51,050</w:t>
                </w:r>
              </w:sdtContent>
            </w:sdt>
          </w:p>
        </w:tc>
        <w:tc>
          <w:tcPr>
            <w:tcW w:w="450" w:type="pct"/>
            <w:tcBorders>
              <w:top w:val="single" w:sz="4" w:space="0" w:color="auto"/>
              <w:left w:val="nil"/>
              <w:bottom w:val="single" w:sz="8" w:space="0" w:color="auto"/>
              <w:right w:val="single" w:sz="8" w:space="0" w:color="auto"/>
            </w:tcBorders>
            <w:shd w:val="clear" w:color="auto" w:fill="auto"/>
            <w:vAlign w:val="center"/>
          </w:tcPr>
          <w:p w14:paraId="2D11D76C" w14:textId="73811A15" w:rsidR="00AA0F48" w:rsidRPr="00274633" w:rsidRDefault="00274633" w:rsidP="00274633">
            <w:pPr>
              <w:jc w:val="center"/>
              <w:rPr>
                <w:rFonts w:cs="Calibri"/>
                <w:color w:val="000000"/>
                <w:sz w:val="16"/>
                <w:szCs w:val="16"/>
              </w:rPr>
            </w:pPr>
            <w:r>
              <w:rPr>
                <w:rFonts w:cs="Calibri"/>
                <w:color w:val="000000"/>
                <w:sz w:val="16"/>
                <w:szCs w:val="16"/>
              </w:rPr>
              <w:t>9/30/18</w:t>
            </w:r>
          </w:p>
        </w:tc>
        <w:tc>
          <w:tcPr>
            <w:tcW w:w="450" w:type="pct"/>
            <w:tcBorders>
              <w:top w:val="single" w:sz="4" w:space="0" w:color="auto"/>
              <w:left w:val="nil"/>
              <w:bottom w:val="single" w:sz="8" w:space="0" w:color="auto"/>
              <w:right w:val="single" w:sz="8" w:space="0" w:color="auto"/>
            </w:tcBorders>
            <w:shd w:val="clear" w:color="auto" w:fill="auto"/>
            <w:vAlign w:val="center"/>
            <w:hideMark/>
          </w:tcPr>
          <w:p w14:paraId="20821FA8" w14:textId="77777777" w:rsidR="00AA0F48" w:rsidRPr="00280954" w:rsidRDefault="00AA0F48" w:rsidP="00AA0F48">
            <w:pPr>
              <w:jc w:val="center"/>
              <w:rPr>
                <w:rFonts w:cs="Calibri"/>
                <w:color w:val="000000"/>
                <w:sz w:val="16"/>
                <w:szCs w:val="16"/>
              </w:rPr>
            </w:pPr>
            <w:r w:rsidRPr="00280954">
              <w:rPr>
                <w:rFonts w:cs="Calibri"/>
                <w:color w:val="000000"/>
                <w:sz w:val="16"/>
                <w:szCs w:val="16"/>
              </w:rPr>
              <w:t> </w:t>
            </w:r>
          </w:p>
        </w:tc>
      </w:tr>
    </w:tbl>
    <w:p w14:paraId="2976C384" w14:textId="77777777" w:rsidR="00DF5D2C" w:rsidRDefault="00DF5D2C" w:rsidP="00504514">
      <w:pPr>
        <w:tabs>
          <w:tab w:val="left" w:pos="8064"/>
        </w:tabs>
        <w:rPr>
          <w:rFonts w:cs="Arial"/>
          <w:b/>
          <w:u w:val="single"/>
        </w:rPr>
      </w:pPr>
    </w:p>
    <w:p w14:paraId="2C609590" w14:textId="77777777" w:rsidR="00C24E63" w:rsidRPr="00C24E63" w:rsidRDefault="00C24E63" w:rsidP="00504514">
      <w:pPr>
        <w:tabs>
          <w:tab w:val="left" w:pos="8064"/>
        </w:tabs>
        <w:rPr>
          <w:rFonts w:cs="Arial"/>
          <w:b/>
          <w:u w:val="single"/>
        </w:rPr>
      </w:pPr>
      <w:r w:rsidRPr="00C24E63">
        <w:rPr>
          <w:rFonts w:cs="Arial"/>
          <w:b/>
          <w:u w:val="single"/>
        </w:rPr>
        <w:t>Proposal Information</w:t>
      </w:r>
    </w:p>
    <w:p w14:paraId="625D0CBF" w14:textId="071E3F83" w:rsidR="00C24E63" w:rsidRPr="00274633" w:rsidRDefault="00C24E63" w:rsidP="00504514">
      <w:pPr>
        <w:tabs>
          <w:tab w:val="left" w:pos="8064"/>
        </w:tabs>
        <w:rPr>
          <w:rFonts w:cs="Arial"/>
        </w:rPr>
      </w:pPr>
      <w:r>
        <w:rPr>
          <w:rFonts w:cs="Arial"/>
          <w:b/>
        </w:rPr>
        <w:t>Primary Contractor:</w:t>
      </w:r>
      <w:r w:rsidR="00274633">
        <w:rPr>
          <w:rFonts w:cs="Arial"/>
          <w:b/>
        </w:rPr>
        <w:t xml:space="preserve"> </w:t>
      </w:r>
      <w:r w:rsidR="00274633">
        <w:rPr>
          <w:rFonts w:cs="Arial"/>
        </w:rPr>
        <w:t>SmithBucklin</w:t>
      </w:r>
    </w:p>
    <w:p w14:paraId="10B1AF5B" w14:textId="1C75A10B" w:rsidR="00C24E63" w:rsidRPr="00274633" w:rsidRDefault="00C24E63" w:rsidP="00504514">
      <w:pPr>
        <w:tabs>
          <w:tab w:val="left" w:pos="8064"/>
        </w:tabs>
        <w:rPr>
          <w:rFonts w:cs="Arial"/>
        </w:rPr>
      </w:pPr>
      <w:r>
        <w:rPr>
          <w:rFonts w:cs="Arial"/>
          <w:b/>
        </w:rPr>
        <w:t>Manager’s Name:</w:t>
      </w:r>
      <w:r w:rsidR="00CD6702">
        <w:rPr>
          <w:rFonts w:cs="Arial"/>
          <w:b/>
        </w:rPr>
        <w:t xml:space="preserve">  </w:t>
      </w:r>
      <w:r w:rsidR="00CD6702" w:rsidRPr="00CD6702">
        <w:rPr>
          <w:rFonts w:cs="Arial"/>
        </w:rPr>
        <w:t>Rich Joost</w:t>
      </w:r>
    </w:p>
    <w:p w14:paraId="51C082C2" w14:textId="1F678758" w:rsidR="00C24E63" w:rsidRDefault="00C24E63" w:rsidP="00504514">
      <w:pPr>
        <w:tabs>
          <w:tab w:val="left" w:pos="8064"/>
        </w:tabs>
        <w:rPr>
          <w:rFonts w:cs="Arial"/>
          <w:b/>
        </w:rPr>
      </w:pPr>
      <w:r>
        <w:rPr>
          <w:rFonts w:cs="Arial"/>
          <w:b/>
        </w:rPr>
        <w:t>Start Date:</w:t>
      </w:r>
      <w:r w:rsidR="00274633">
        <w:rPr>
          <w:rFonts w:cs="Arial"/>
          <w:b/>
        </w:rPr>
        <w:t xml:space="preserve"> </w:t>
      </w:r>
      <w:r w:rsidR="00274633" w:rsidRPr="00274633">
        <w:rPr>
          <w:rFonts w:cs="Arial"/>
        </w:rPr>
        <w:t>10/1/17</w:t>
      </w:r>
    </w:p>
    <w:p w14:paraId="1B343BE7" w14:textId="3BCC836D" w:rsidR="00C24E63" w:rsidRDefault="00C24E63" w:rsidP="00504514">
      <w:pPr>
        <w:tabs>
          <w:tab w:val="left" w:pos="8064"/>
        </w:tabs>
        <w:rPr>
          <w:rFonts w:cs="Arial"/>
          <w:bCs/>
          <w:color w:val="000000"/>
        </w:rPr>
      </w:pPr>
      <w:r w:rsidRPr="00F70A1E">
        <w:rPr>
          <w:rFonts w:cs="Arial"/>
          <w:b/>
        </w:rPr>
        <w:t>Other Cooperator</w:t>
      </w:r>
      <w:r w:rsidRPr="00F70A1E">
        <w:rPr>
          <w:rFonts w:cs="Arial"/>
          <w:b/>
          <w:bCs/>
          <w:color w:val="000000"/>
        </w:rPr>
        <w:t xml:space="preserve">s/Funding Sources: </w:t>
      </w:r>
      <w:r w:rsidRPr="00F70A1E">
        <w:rPr>
          <w:rFonts w:cs="Arial"/>
          <w:bCs/>
          <w:color w:val="000000"/>
        </w:rPr>
        <w:t>$__</w:t>
      </w:r>
      <w:r w:rsidR="00F70A1E" w:rsidRPr="00F70A1E">
        <w:rPr>
          <w:rFonts w:cs="Arial"/>
          <w:bCs/>
          <w:color w:val="000000"/>
          <w:u w:val="single"/>
        </w:rPr>
        <w:t>221,969</w:t>
      </w:r>
      <w:r w:rsidRPr="00F70A1E">
        <w:rPr>
          <w:rFonts w:cs="Arial"/>
          <w:bCs/>
          <w:color w:val="000000"/>
          <w:u w:val="single"/>
        </w:rPr>
        <w:t>____</w:t>
      </w:r>
      <w:r w:rsidRPr="00F70A1E">
        <w:rPr>
          <w:rFonts w:cs="Arial"/>
          <w:bCs/>
          <w:color w:val="000000"/>
        </w:rPr>
        <w:t xml:space="preserve"> </w:t>
      </w:r>
    </w:p>
    <w:p w14:paraId="2FDAC204" w14:textId="77777777" w:rsidR="00F70A1E" w:rsidRDefault="00F70A1E" w:rsidP="00504514">
      <w:pPr>
        <w:tabs>
          <w:tab w:val="left" w:pos="8064"/>
        </w:tabs>
        <w:rPr>
          <w:rFonts w:cs="Arial"/>
          <w:bCs/>
          <w:color w:val="000000"/>
        </w:rPr>
      </w:pPr>
    </w:p>
    <w:p w14:paraId="4070A343" w14:textId="1E63A09B" w:rsidR="00F70A1E" w:rsidRPr="002A4A92" w:rsidRDefault="00F70A1E" w:rsidP="00F70A1E">
      <w:pPr>
        <w:rPr>
          <w:rFonts w:cs="Arial"/>
          <w:bCs/>
          <w:color w:val="000000"/>
        </w:rPr>
      </w:pPr>
      <w:r>
        <w:rPr>
          <w:rFonts w:cs="Arial"/>
          <w:bCs/>
          <w:color w:val="000000"/>
        </w:rPr>
        <w:t>The Mid-S</w:t>
      </w:r>
      <w:r w:rsidRPr="002A4A92">
        <w:rPr>
          <w:rFonts w:cs="Arial"/>
          <w:bCs/>
          <w:color w:val="000000"/>
        </w:rPr>
        <w:t xml:space="preserve">outh Soybean Board is providing </w:t>
      </w:r>
      <w:r>
        <w:rPr>
          <w:rFonts w:cs="Arial"/>
          <w:bCs/>
          <w:color w:val="000000"/>
        </w:rPr>
        <w:t xml:space="preserve">$158,969 per year.  </w:t>
      </w:r>
      <w:r w:rsidRPr="002A4A92">
        <w:rPr>
          <w:rFonts w:cs="Arial"/>
          <w:bCs/>
          <w:color w:val="000000"/>
        </w:rPr>
        <w:t xml:space="preserve">This includes contributions from the QSSB’s from Arkansas, Louisiana, Mississippi, Missouri, and Texas. </w:t>
      </w:r>
      <w:r>
        <w:rPr>
          <w:rFonts w:cs="Arial"/>
          <w:bCs/>
          <w:color w:val="000000"/>
        </w:rPr>
        <w:t>The United Sorghum Checkoff Prog</w:t>
      </w:r>
      <w:r>
        <w:rPr>
          <w:rFonts w:cs="Arial"/>
          <w:bCs/>
          <w:color w:val="000000"/>
        </w:rPr>
        <w:t xml:space="preserve">ram has committed to provide $63,000.  </w:t>
      </w:r>
      <w:r w:rsidRPr="002A4A92">
        <w:rPr>
          <w:rFonts w:cs="Arial"/>
          <w:bCs/>
          <w:color w:val="000000"/>
        </w:rPr>
        <w:t>Additionally, seed</w:t>
      </w:r>
      <w:r>
        <w:rPr>
          <w:rFonts w:cs="Arial"/>
          <w:bCs/>
          <w:color w:val="000000"/>
        </w:rPr>
        <w:t xml:space="preserve"> companies throughout the Mid-S</w:t>
      </w:r>
      <w:r w:rsidRPr="002A4A92">
        <w:rPr>
          <w:rFonts w:cs="Arial"/>
          <w:bCs/>
          <w:color w:val="000000"/>
        </w:rPr>
        <w:t>outh have been approached and will generously donate seed for the project with an e</w:t>
      </w:r>
      <w:r>
        <w:rPr>
          <w:rFonts w:cs="Arial"/>
          <w:bCs/>
          <w:color w:val="000000"/>
        </w:rPr>
        <w:t>stimated value of</w:t>
      </w:r>
      <w:r w:rsidRPr="002A4A92">
        <w:rPr>
          <w:rFonts w:cs="Arial"/>
          <w:bCs/>
          <w:color w:val="000000"/>
        </w:rPr>
        <w:t>&gt;$4,000 per year.</w:t>
      </w:r>
    </w:p>
    <w:p w14:paraId="7651EFFD" w14:textId="77777777" w:rsidR="00F70A1E" w:rsidRDefault="00F70A1E" w:rsidP="00504514">
      <w:pPr>
        <w:tabs>
          <w:tab w:val="left" w:pos="8064"/>
        </w:tabs>
        <w:rPr>
          <w:rFonts w:cs="Arial"/>
          <w:bCs/>
          <w:color w:val="000000"/>
        </w:rPr>
      </w:pPr>
    </w:p>
    <w:p w14:paraId="555156DF" w14:textId="5DA6F078" w:rsidR="00C24E63" w:rsidRDefault="00C24E63" w:rsidP="00504514">
      <w:pPr>
        <w:tabs>
          <w:tab w:val="left" w:pos="8064"/>
        </w:tabs>
        <w:rPr>
          <w:rFonts w:cs="Arial"/>
          <w:bC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3"/>
        <w:gridCol w:w="7567"/>
      </w:tblGrid>
      <w:tr w:rsidR="00CD6702" w14:paraId="627F2720" w14:textId="77777777" w:rsidTr="009B2155">
        <w:trPr>
          <w:trHeight w:hRule="exact" w:val="288"/>
        </w:trPr>
        <w:tc>
          <w:tcPr>
            <w:tcW w:w="1783" w:type="dxa"/>
          </w:tcPr>
          <w:p w14:paraId="52326D6F" w14:textId="6F8B35EC" w:rsidR="00CD6702" w:rsidRDefault="00CD6702" w:rsidP="00CD6702">
            <w:pPr>
              <w:rPr>
                <w:rFonts w:cstheme="minorHAnsi"/>
                <w:b/>
              </w:rPr>
            </w:pPr>
            <w:r>
              <w:rPr>
                <w:rFonts w:cstheme="minorHAnsi"/>
                <w:b/>
              </w:rPr>
              <w:t>Program Goal:</w:t>
            </w:r>
          </w:p>
        </w:tc>
        <w:tc>
          <w:tcPr>
            <w:tcW w:w="7567" w:type="dxa"/>
          </w:tcPr>
          <w:p w14:paraId="4AA0817E" w14:textId="4A7C3162" w:rsidR="00CD6702" w:rsidRPr="00BA49B3" w:rsidRDefault="00CD6702" w:rsidP="00CD6702">
            <w:pPr>
              <w:tabs>
                <w:tab w:val="left" w:pos="3510"/>
              </w:tabs>
              <w:rPr>
                <w:rFonts w:cstheme="minorHAnsi"/>
                <w:b/>
              </w:rPr>
            </w:pPr>
            <w:r>
              <w:rPr>
                <w:rStyle w:val="Style10"/>
              </w:rPr>
              <w:t>Sustainable Production</w:t>
            </w:r>
          </w:p>
          <w:p w14:paraId="6B6A27A0" w14:textId="77777777" w:rsidR="00CD6702" w:rsidRDefault="00CD6702" w:rsidP="00CD6702">
            <w:pPr>
              <w:rPr>
                <w:rFonts w:cstheme="minorHAnsi"/>
                <w:b/>
              </w:rPr>
            </w:pPr>
          </w:p>
        </w:tc>
      </w:tr>
      <w:tr w:rsidR="00CD6702" w14:paraId="097C8500" w14:textId="77777777" w:rsidTr="009B2155">
        <w:trPr>
          <w:trHeight w:hRule="exact" w:val="864"/>
        </w:trPr>
        <w:tc>
          <w:tcPr>
            <w:tcW w:w="1783" w:type="dxa"/>
          </w:tcPr>
          <w:p w14:paraId="430CD629" w14:textId="44E0B84E" w:rsidR="00CD6702" w:rsidRDefault="00CD6702" w:rsidP="00CD6702">
            <w:pPr>
              <w:rPr>
                <w:rFonts w:cstheme="minorHAnsi"/>
                <w:b/>
              </w:rPr>
            </w:pPr>
            <w:r>
              <w:rPr>
                <w:rFonts w:cstheme="minorHAnsi"/>
                <w:b/>
              </w:rPr>
              <w:t>Road Map:</w:t>
            </w:r>
          </w:p>
        </w:tc>
        <w:tc>
          <w:tcPr>
            <w:tcW w:w="7567" w:type="dxa"/>
          </w:tcPr>
          <w:p w14:paraId="5E80AD12" w14:textId="61251D85" w:rsidR="00CD6702" w:rsidRDefault="00CD6702" w:rsidP="00CD6702">
            <w:pPr>
              <w:rPr>
                <w:rFonts w:cstheme="minorHAnsi"/>
                <w:b/>
              </w:rPr>
            </w:pPr>
            <w:r>
              <w:rPr>
                <w:rStyle w:val="Style1"/>
              </w:rPr>
              <w:t>Sustainable Production Practices - Advancing sustainability by developing and promoting advanced production practices and facilitating adoption of digital farming technology.</w:t>
            </w:r>
          </w:p>
        </w:tc>
      </w:tr>
      <w:tr w:rsidR="00CD6702" w14:paraId="3F8E3410" w14:textId="77777777" w:rsidTr="009B2155">
        <w:trPr>
          <w:trHeight w:hRule="exact" w:val="864"/>
        </w:trPr>
        <w:tc>
          <w:tcPr>
            <w:tcW w:w="1783" w:type="dxa"/>
          </w:tcPr>
          <w:p w14:paraId="09071557" w14:textId="7A50D6FD" w:rsidR="00CD6702" w:rsidRDefault="00CD6702" w:rsidP="00CD6702">
            <w:pPr>
              <w:rPr>
                <w:rFonts w:cstheme="minorHAnsi"/>
                <w:b/>
              </w:rPr>
            </w:pPr>
            <w:r>
              <w:rPr>
                <w:rFonts w:cstheme="minorHAnsi"/>
                <w:b/>
              </w:rPr>
              <w:t>Track:</w:t>
            </w:r>
          </w:p>
        </w:tc>
        <w:tc>
          <w:tcPr>
            <w:tcW w:w="7567" w:type="dxa"/>
          </w:tcPr>
          <w:p w14:paraId="6FCA50E4" w14:textId="57DE2139" w:rsidR="00CD6702" w:rsidRDefault="00CD6702" w:rsidP="00CD6702">
            <w:pPr>
              <w:rPr>
                <w:rFonts w:cstheme="minorHAnsi"/>
                <w:b/>
              </w:rPr>
            </w:pPr>
            <w:r>
              <w:rPr>
                <w:rStyle w:val="Style2"/>
              </w:rPr>
              <w:t>Technical Solution (Creating competitive advantage for U.S. soy growers by differentiating soy offerings throughout the value chain, leveraging the latest technological advancements and innovations)</w:t>
            </w:r>
          </w:p>
        </w:tc>
      </w:tr>
      <w:tr w:rsidR="00CD6702" w14:paraId="637E53AE" w14:textId="77777777" w:rsidTr="008476B0">
        <w:trPr>
          <w:trHeight w:hRule="exact" w:val="864"/>
        </w:trPr>
        <w:tc>
          <w:tcPr>
            <w:tcW w:w="1783" w:type="dxa"/>
          </w:tcPr>
          <w:p w14:paraId="4D701FC1" w14:textId="4E2C54D5" w:rsidR="00CD6702" w:rsidRPr="00413C09" w:rsidRDefault="00CD6702" w:rsidP="00CD6702">
            <w:pPr>
              <w:rPr>
                <w:rFonts w:cstheme="minorHAnsi"/>
                <w:b/>
              </w:rPr>
            </w:pPr>
            <w:r>
              <w:rPr>
                <w:rFonts w:cstheme="minorHAnsi"/>
                <w:b/>
              </w:rPr>
              <w:t>Milestone(s):</w:t>
            </w:r>
          </w:p>
        </w:tc>
        <w:tc>
          <w:tcPr>
            <w:tcW w:w="7567" w:type="dxa"/>
          </w:tcPr>
          <w:p w14:paraId="660CBF27" w14:textId="77777777" w:rsidR="00CD6702" w:rsidRDefault="00CD6702" w:rsidP="00CD6702">
            <w:pPr>
              <w:rPr>
                <w:rStyle w:val="Style6"/>
              </w:rPr>
            </w:pPr>
            <w:r>
              <w:rPr>
                <w:rStyle w:val="Style6"/>
              </w:rPr>
              <w:t>Public researchers identify key production practices that can improve on-farm profitability and sustainability when incorporated into soybean production systems.</w:t>
            </w:r>
          </w:p>
          <w:p w14:paraId="617F1610" w14:textId="15BF46D3" w:rsidR="00CD6702" w:rsidRDefault="00CD6702" w:rsidP="00CD6702">
            <w:pPr>
              <w:rPr>
                <w:rStyle w:val="Style6"/>
              </w:rPr>
            </w:pPr>
          </w:p>
        </w:tc>
      </w:tr>
      <w:tr w:rsidR="00CD6702" w14:paraId="724A39E3" w14:textId="77777777" w:rsidTr="009B2155">
        <w:trPr>
          <w:trHeight w:hRule="exact" w:val="288"/>
        </w:trPr>
        <w:tc>
          <w:tcPr>
            <w:tcW w:w="1783" w:type="dxa"/>
          </w:tcPr>
          <w:p w14:paraId="005D1B52" w14:textId="43BB6335" w:rsidR="00CD6702" w:rsidRDefault="00CD6702" w:rsidP="00CD6702">
            <w:pPr>
              <w:rPr>
                <w:rFonts w:cstheme="minorHAnsi"/>
                <w:b/>
              </w:rPr>
            </w:pPr>
            <w:r>
              <w:rPr>
                <w:rFonts w:cstheme="minorHAnsi"/>
                <w:b/>
              </w:rPr>
              <w:t>Audience:</w:t>
            </w:r>
          </w:p>
        </w:tc>
        <w:tc>
          <w:tcPr>
            <w:tcW w:w="7567" w:type="dxa"/>
          </w:tcPr>
          <w:p w14:paraId="06D9B19D" w14:textId="4AACBF93" w:rsidR="00CD6702" w:rsidRDefault="00CD6702" w:rsidP="00CD6702">
            <w:pPr>
              <w:rPr>
                <w:rStyle w:val="Style6"/>
              </w:rPr>
            </w:pPr>
            <w:r>
              <w:rPr>
                <w:rStyle w:val="Style6"/>
              </w:rPr>
              <w:t>Public Researchers</w:t>
            </w:r>
          </w:p>
          <w:p w14:paraId="5618037A" w14:textId="77777777" w:rsidR="00CD6702" w:rsidRDefault="00CD6702" w:rsidP="00CD6702">
            <w:pPr>
              <w:rPr>
                <w:rFonts w:cstheme="minorHAnsi"/>
                <w:b/>
              </w:rPr>
            </w:pPr>
          </w:p>
        </w:tc>
      </w:tr>
      <w:tr w:rsidR="00CD6702" w14:paraId="6D4629F5" w14:textId="77777777" w:rsidTr="008476B0">
        <w:trPr>
          <w:trHeight w:hRule="exact" w:val="882"/>
        </w:trPr>
        <w:tc>
          <w:tcPr>
            <w:tcW w:w="1783" w:type="dxa"/>
          </w:tcPr>
          <w:p w14:paraId="249BB254" w14:textId="7F39E65D" w:rsidR="00CD6702" w:rsidRDefault="00CD6702" w:rsidP="00CD6702">
            <w:pPr>
              <w:rPr>
                <w:rFonts w:cstheme="minorHAnsi"/>
                <w:b/>
              </w:rPr>
            </w:pPr>
            <w:r>
              <w:rPr>
                <w:rFonts w:cstheme="minorHAnsi"/>
                <w:b/>
              </w:rPr>
              <w:lastRenderedPageBreak/>
              <w:t>Objective:</w:t>
            </w:r>
          </w:p>
        </w:tc>
        <w:tc>
          <w:tcPr>
            <w:tcW w:w="7567" w:type="dxa"/>
          </w:tcPr>
          <w:p w14:paraId="6B4779F0" w14:textId="77777777" w:rsidR="00CD6702" w:rsidRDefault="00CD6702" w:rsidP="00CD6702">
            <w:pPr>
              <w:rPr>
                <w:rStyle w:val="Style5"/>
              </w:rPr>
            </w:pPr>
            <w:r>
              <w:rPr>
                <w:rStyle w:val="Style5"/>
              </w:rPr>
              <w:t>Objective A: Public researchers will collaborate with the checkoff to identify BMPs that enhance the overall sustainability of the U.S. soy crop and avoid potential increased regulations.</w:t>
            </w:r>
          </w:p>
          <w:p w14:paraId="32CFE9B9" w14:textId="77777777" w:rsidR="00CD6702" w:rsidRDefault="00CD6702" w:rsidP="00CD6702">
            <w:pPr>
              <w:rPr>
                <w:rFonts w:cstheme="minorHAnsi"/>
                <w:b/>
              </w:rPr>
            </w:pPr>
          </w:p>
        </w:tc>
      </w:tr>
      <w:tr w:rsidR="00CD6702" w14:paraId="3D238EE8" w14:textId="77777777" w:rsidTr="009B2155">
        <w:trPr>
          <w:trHeight w:hRule="exact" w:val="595"/>
        </w:trPr>
        <w:tc>
          <w:tcPr>
            <w:tcW w:w="1783" w:type="dxa"/>
          </w:tcPr>
          <w:p w14:paraId="37C48E58" w14:textId="06E5CB5F" w:rsidR="00CD6702" w:rsidRDefault="00CD6702" w:rsidP="00CD6702">
            <w:pPr>
              <w:rPr>
                <w:rFonts w:cstheme="minorHAnsi"/>
                <w:b/>
              </w:rPr>
            </w:pPr>
            <w:r>
              <w:rPr>
                <w:rFonts w:cstheme="minorHAnsi"/>
                <w:b/>
              </w:rPr>
              <w:t>Stage:</w:t>
            </w:r>
          </w:p>
        </w:tc>
        <w:tc>
          <w:tcPr>
            <w:tcW w:w="7567" w:type="dxa"/>
          </w:tcPr>
          <w:p w14:paraId="38B7B85B" w14:textId="5EDACA55" w:rsidR="00CD6702" w:rsidRDefault="00CD6702" w:rsidP="00CD6702">
            <w:pPr>
              <w:rPr>
                <w:rStyle w:val="Style7"/>
              </w:rPr>
            </w:pPr>
            <w:r>
              <w:rPr>
                <w:rStyle w:val="Style7"/>
              </w:rPr>
              <w:t>Technical Solution Stage 2 - Investigation Stage - Explore important problems, opportunities &amp; potential solutions for feasibility</w:t>
            </w:r>
          </w:p>
          <w:p w14:paraId="2A348D75" w14:textId="77777777" w:rsidR="00CD6702" w:rsidRDefault="00CD6702" w:rsidP="00CD6702">
            <w:pPr>
              <w:rPr>
                <w:rFonts w:cstheme="minorHAnsi"/>
                <w:b/>
              </w:rPr>
            </w:pPr>
          </w:p>
        </w:tc>
      </w:tr>
      <w:tr w:rsidR="00CD6702" w14:paraId="689AE249" w14:textId="77777777" w:rsidTr="009B2155">
        <w:trPr>
          <w:trHeight w:hRule="exact" w:val="288"/>
        </w:trPr>
        <w:tc>
          <w:tcPr>
            <w:tcW w:w="1783" w:type="dxa"/>
          </w:tcPr>
          <w:p w14:paraId="182E261D" w14:textId="676AB949" w:rsidR="00CD6702" w:rsidRDefault="00CD6702" w:rsidP="00CD6702">
            <w:pPr>
              <w:rPr>
                <w:rFonts w:cstheme="minorHAnsi"/>
                <w:b/>
              </w:rPr>
            </w:pPr>
            <w:r>
              <w:rPr>
                <w:rFonts w:cstheme="minorHAnsi"/>
                <w:b/>
              </w:rPr>
              <w:t>Innovativeness:</w:t>
            </w:r>
          </w:p>
        </w:tc>
        <w:tc>
          <w:tcPr>
            <w:tcW w:w="7567" w:type="dxa"/>
          </w:tcPr>
          <w:p w14:paraId="04530415" w14:textId="6B1ACA36" w:rsidR="00CD6702" w:rsidRPr="00430D5F" w:rsidRDefault="00CD6702" w:rsidP="00CD6702">
            <w:pPr>
              <w:rPr>
                <w:rFonts w:cstheme="minorHAnsi"/>
              </w:rPr>
            </w:pPr>
            <w:r>
              <w:rPr>
                <w:rFonts w:cstheme="minorHAnsi"/>
              </w:rPr>
              <w:t>Moderate (New but familiar market or solution)</w:t>
            </w:r>
          </w:p>
          <w:p w14:paraId="5F4802A8" w14:textId="77777777" w:rsidR="00CD6702" w:rsidRDefault="00CD6702" w:rsidP="00CD6702">
            <w:pPr>
              <w:rPr>
                <w:rFonts w:cstheme="minorHAnsi"/>
                <w:b/>
              </w:rPr>
            </w:pPr>
          </w:p>
        </w:tc>
      </w:tr>
      <w:tr w:rsidR="009B2155" w14:paraId="0DBADF5E" w14:textId="77777777" w:rsidTr="009B2155">
        <w:trPr>
          <w:trHeight w:hRule="exact" w:val="288"/>
        </w:trPr>
        <w:tc>
          <w:tcPr>
            <w:tcW w:w="1783" w:type="dxa"/>
          </w:tcPr>
          <w:p w14:paraId="4760A215" w14:textId="77777777" w:rsidR="009B2155" w:rsidRDefault="009B2155" w:rsidP="00C24E63">
            <w:pPr>
              <w:rPr>
                <w:rFonts w:cstheme="minorHAnsi"/>
                <w:b/>
              </w:rPr>
            </w:pPr>
          </w:p>
        </w:tc>
        <w:tc>
          <w:tcPr>
            <w:tcW w:w="7567" w:type="dxa"/>
          </w:tcPr>
          <w:p w14:paraId="6136C89B" w14:textId="77777777" w:rsidR="009B2155" w:rsidRDefault="009B2155" w:rsidP="00C24E63">
            <w:pPr>
              <w:rPr>
                <w:rFonts w:cstheme="minorHAnsi"/>
              </w:rPr>
            </w:pPr>
          </w:p>
        </w:tc>
      </w:tr>
      <w:tr w:rsidR="009B2155" w14:paraId="673DD7A4" w14:textId="77777777" w:rsidTr="009B2155">
        <w:trPr>
          <w:trHeight w:hRule="exact" w:val="1728"/>
        </w:trPr>
        <w:tc>
          <w:tcPr>
            <w:tcW w:w="9350" w:type="dxa"/>
            <w:gridSpan w:val="2"/>
            <w:tcBorders>
              <w:bottom w:val="single" w:sz="4" w:space="0" w:color="auto"/>
            </w:tcBorders>
          </w:tcPr>
          <w:p w14:paraId="0DFABD53" w14:textId="4D293927" w:rsidR="009B2155" w:rsidRPr="00F62D1A" w:rsidRDefault="009B2155" w:rsidP="005B649B">
            <w:pPr>
              <w:tabs>
                <w:tab w:val="left" w:pos="8064"/>
              </w:tabs>
              <w:rPr>
                <w:rFonts w:cs="Arial"/>
                <w:b/>
                <w:bCs/>
                <w:color w:val="000000"/>
                <w:u w:val="single"/>
              </w:rPr>
            </w:pPr>
            <w:r w:rsidRPr="00F70A1E">
              <w:rPr>
                <w:rFonts w:cs="Arial"/>
                <w:b/>
                <w:bCs/>
                <w:color w:val="000000"/>
                <w:u w:val="single"/>
              </w:rPr>
              <w:t>Proposal Summary:</w:t>
            </w:r>
          </w:p>
        </w:tc>
      </w:tr>
      <w:tr w:rsidR="009B2155" w14:paraId="66AFF101" w14:textId="77777777" w:rsidTr="009B2155">
        <w:trPr>
          <w:trHeight w:hRule="exact" w:val="2880"/>
        </w:trPr>
        <w:tc>
          <w:tcPr>
            <w:tcW w:w="9350" w:type="dxa"/>
            <w:gridSpan w:val="2"/>
            <w:tcBorders>
              <w:top w:val="single" w:sz="4" w:space="0" w:color="auto"/>
              <w:left w:val="single" w:sz="4" w:space="0" w:color="auto"/>
              <w:bottom w:val="single" w:sz="4" w:space="0" w:color="auto"/>
              <w:right w:val="single" w:sz="4" w:space="0" w:color="auto"/>
            </w:tcBorders>
          </w:tcPr>
          <w:p w14:paraId="5F180FBE" w14:textId="7FCAC858" w:rsidR="00F70A1E" w:rsidRDefault="00CD6702" w:rsidP="00F70A1E">
            <w:r w:rsidRPr="00CD6702">
              <w:rPr>
                <w:rFonts w:cstheme="minorHAnsi"/>
                <w:sz w:val="22"/>
              </w:rPr>
              <w:t>Identification of those practices that improve soil health and conserve and protect water resources is critical to improving the sustainability of U.S. soybean production and will assist in defining metrics for monitoring soybean production system sustaina</w:t>
            </w:r>
            <w:r w:rsidR="00F70A1E">
              <w:rPr>
                <w:rFonts w:cstheme="minorHAnsi"/>
                <w:sz w:val="22"/>
              </w:rPr>
              <w:t xml:space="preserve">bility.  Over </w:t>
            </w:r>
            <w:r w:rsidR="00F70A1E" w:rsidRPr="00395B49">
              <w:t xml:space="preserve">the past decade acreage of feed grains (corn, grain sorghum, wheat) have increased in the Mid-South.  Soybean producers in this region have limited information on the effects of incorporating feed grains into their rotations.  </w:t>
            </w:r>
            <w:r w:rsidR="00F70A1E">
              <w:t xml:space="preserve">This project will </w:t>
            </w:r>
            <w:r w:rsidR="00F70A1E" w:rsidRPr="00395B49">
              <w:t xml:space="preserve">identify optimal rotational partners for soybean production </w:t>
            </w:r>
            <w:r w:rsidR="00F70A1E">
              <w:t xml:space="preserve">under </w:t>
            </w:r>
            <w:r w:rsidR="00F70A1E" w:rsidRPr="00395B49">
              <w:t>Mid-South management and environmental conditions to maximize producer profitability and sustainability.</w:t>
            </w:r>
            <w:r w:rsidR="00F70A1E">
              <w:t xml:space="preserve">  </w:t>
            </w:r>
          </w:p>
          <w:p w14:paraId="5A400FEE" w14:textId="40B49F4E" w:rsidR="009B2155" w:rsidRPr="009B2155" w:rsidRDefault="009B2155" w:rsidP="00684CAF">
            <w:pPr>
              <w:rPr>
                <w:rFonts w:cstheme="minorHAnsi"/>
                <w:sz w:val="22"/>
              </w:rPr>
            </w:pPr>
          </w:p>
        </w:tc>
      </w:tr>
    </w:tbl>
    <w:p w14:paraId="6C3BE847" w14:textId="09200781" w:rsidR="00274633" w:rsidRDefault="00274633" w:rsidP="00504E4F">
      <w:pPr>
        <w:rPr>
          <w:rFonts w:cs="Arial"/>
          <w:b/>
          <w:u w:val="single"/>
        </w:rPr>
      </w:pPr>
    </w:p>
    <w:p w14:paraId="112DB36C" w14:textId="77777777" w:rsidR="00DC111E" w:rsidRDefault="00DC111E" w:rsidP="00504514">
      <w:pPr>
        <w:tabs>
          <w:tab w:val="left" w:pos="8064"/>
        </w:tabs>
        <w:rPr>
          <w:rFonts w:cs="Arial"/>
          <w:i/>
        </w:rPr>
      </w:pPr>
      <w:r>
        <w:rPr>
          <w:rFonts w:cs="Arial"/>
          <w:b/>
          <w:u w:val="single"/>
        </w:rPr>
        <w:t>Proposal</w:t>
      </w:r>
      <w:r w:rsidR="00CB27E5" w:rsidRPr="009F4968">
        <w:rPr>
          <w:rFonts w:cs="Arial"/>
          <w:b/>
          <w:u w:val="single"/>
        </w:rPr>
        <w:t xml:space="preserve"> Description:</w:t>
      </w:r>
      <w:r w:rsidR="00CB27E5" w:rsidRPr="009F4968">
        <w:rPr>
          <w:rFonts w:cs="Arial"/>
          <w:i/>
        </w:rPr>
        <w:t xml:space="preserve">  </w:t>
      </w:r>
    </w:p>
    <w:sdt>
      <w:sdtPr>
        <w:rPr>
          <w:rFonts w:cs="Arial"/>
          <w:bCs/>
          <w:i/>
          <w:color w:val="000000"/>
          <w:highlight w:val="yellow"/>
        </w:rPr>
        <w:id w:val="-1546752516"/>
        <w:placeholder>
          <w:docPart w:val="3F68F64C023A4278BA71E80A6C1A94F3"/>
        </w:placeholder>
      </w:sdtPr>
      <w:sdtEndPr/>
      <w:sdtContent>
        <w:p w14:paraId="74C5E51B" w14:textId="77777777" w:rsidR="00BD46E7" w:rsidRPr="002A4A92" w:rsidRDefault="00BD46E7" w:rsidP="00BD46E7">
          <w:pPr>
            <w:rPr>
              <w:rFonts w:cs="Arial"/>
              <w:bCs/>
              <w:color w:val="000000"/>
            </w:rPr>
          </w:pPr>
          <w:r w:rsidRPr="002A4A92">
            <w:rPr>
              <w:rFonts w:cs="Arial"/>
              <w:bCs/>
              <w:color w:val="000000"/>
            </w:rPr>
            <w:t xml:space="preserve">Soybean </w:t>
          </w:r>
          <w:r>
            <w:rPr>
              <w:rFonts w:cs="Arial"/>
              <w:bCs/>
              <w:color w:val="000000"/>
            </w:rPr>
            <w:t>farmers</w:t>
          </w:r>
          <w:r w:rsidRPr="002A4A92">
            <w:rPr>
              <w:rFonts w:cs="Arial"/>
              <w:bCs/>
              <w:color w:val="000000"/>
            </w:rPr>
            <w:t xml:space="preserve"> make important production and economic decisions based upon information supplied by Extension personnel, seed companies, local seed dealers, etc. </w:t>
          </w:r>
          <w:r>
            <w:rPr>
              <w:rFonts w:cs="Arial"/>
              <w:bCs/>
              <w:color w:val="000000"/>
            </w:rPr>
            <w:t xml:space="preserve">Public researchers evaluate and disseminate production information derived from studies designed to determine best management practices related to soybean production systems. </w:t>
          </w:r>
          <w:r w:rsidRPr="002A4A92">
            <w:rPr>
              <w:rFonts w:cs="Arial"/>
              <w:bCs/>
              <w:color w:val="000000"/>
            </w:rPr>
            <w:t xml:space="preserve">Often the information is limited, inconsistent and not applicable to the geographic area that is being considered by the producer or the crop advisor in the Mid-South. </w:t>
          </w:r>
          <w:r>
            <w:rPr>
              <w:rFonts w:cs="Arial"/>
              <w:bCs/>
              <w:color w:val="000000"/>
            </w:rPr>
            <w:t xml:space="preserve">Farmers cannot make effective soybean production system management decisions without access to unbiased evaluations by public researchers. </w:t>
          </w:r>
          <w:r w:rsidRPr="002A4A92">
            <w:rPr>
              <w:rFonts w:cs="Arial"/>
              <w:bCs/>
              <w:color w:val="000000"/>
            </w:rPr>
            <w:t>Unfortunately, the significance of crop rotation of soybean with feed grains cultivated in southern latitudes impact upon overall soybean production is not well understood.</w:t>
          </w:r>
          <w:r>
            <w:rPr>
              <w:rFonts w:cs="Arial"/>
              <w:bCs/>
              <w:color w:val="000000"/>
            </w:rPr>
            <w:t xml:space="preserve">  This study is designed to allow public researchers to evaluate the impacts of various crop rotation systems on the production of soybeans and </w:t>
          </w:r>
          <w:r w:rsidRPr="007B4DD0">
            <w:rPr>
              <w:rFonts w:cs="Arial"/>
              <w:bCs/>
            </w:rPr>
            <w:t xml:space="preserve">the rotational crops such as corn and grain sorghum.  Crop rotation is known to reduce pest pressure by breaking pest biological cycles, improve nutrient cycling and improve system profitability by spreading risks and maximizing </w:t>
          </w:r>
          <w:r>
            <w:rPr>
              <w:rFonts w:cs="Arial"/>
              <w:bCs/>
              <w:color w:val="000000"/>
            </w:rPr>
            <w:t>returns.</w:t>
          </w:r>
        </w:p>
        <w:p w14:paraId="66F33EA8" w14:textId="77777777" w:rsidR="00BD46E7" w:rsidRPr="002A4A92" w:rsidRDefault="00BD46E7" w:rsidP="00BD46E7">
          <w:pPr>
            <w:rPr>
              <w:rFonts w:cs="Arial"/>
              <w:bCs/>
              <w:color w:val="000000"/>
            </w:rPr>
          </w:pPr>
        </w:p>
        <w:p w14:paraId="1CB7AAFE" w14:textId="77777777" w:rsidR="00BD46E7" w:rsidRPr="004A2583" w:rsidRDefault="00BD46E7" w:rsidP="00BD46E7">
          <w:pPr>
            <w:rPr>
              <w:rFonts w:cs="Arial"/>
              <w:bCs/>
              <w:color w:val="000000"/>
            </w:rPr>
          </w:pPr>
          <w:r>
            <w:rPr>
              <w:rFonts w:cs="Arial"/>
              <w:bCs/>
              <w:color w:val="000000"/>
            </w:rPr>
            <w:t>The Midwestern US has</w:t>
          </w:r>
          <w:r w:rsidRPr="002A4A92">
            <w:rPr>
              <w:rFonts w:cs="Arial"/>
              <w:bCs/>
              <w:color w:val="000000"/>
            </w:rPr>
            <w:t xml:space="preserve"> used a corn/soybean rotation to enhance production of the two crops. However, there is no general agreement on the specific reasons for this enhancement. Nitrogen availability is usually identified as being responsible</w:t>
          </w:r>
          <w:r>
            <w:rPr>
              <w:rFonts w:cs="Arial"/>
              <w:bCs/>
              <w:color w:val="000000"/>
            </w:rPr>
            <w:t xml:space="preserve"> for </w:t>
          </w:r>
          <w:r w:rsidRPr="002A4A92">
            <w:rPr>
              <w:rFonts w:cs="Arial"/>
              <w:bCs/>
              <w:color w:val="000000"/>
            </w:rPr>
            <w:t xml:space="preserve">increased corn yields following soybeans, but other factors such as decreased weed, disease, and insect pressures may also be </w:t>
          </w:r>
          <w:r w:rsidRPr="002A4A92">
            <w:rPr>
              <w:rFonts w:cs="Arial"/>
              <w:bCs/>
              <w:color w:val="000000"/>
            </w:rPr>
            <w:lastRenderedPageBreak/>
            <w:t xml:space="preserve">important for both crops in this rotation. </w:t>
          </w:r>
          <w:r>
            <w:rPr>
              <w:rFonts w:cs="Arial"/>
              <w:bCs/>
              <w:color w:val="000000"/>
            </w:rPr>
            <w:t>However,</w:t>
          </w:r>
          <w:r w:rsidRPr="002A4A92">
            <w:rPr>
              <w:rFonts w:cs="Arial"/>
              <w:bCs/>
              <w:color w:val="000000"/>
            </w:rPr>
            <w:t xml:space="preserve"> long-term corn-soybean rotation research has</w:t>
          </w:r>
          <w:r>
            <w:rPr>
              <w:rFonts w:cs="Arial"/>
              <w:bCs/>
              <w:color w:val="000000"/>
            </w:rPr>
            <w:t xml:space="preserve"> largely</w:t>
          </w:r>
          <w:r w:rsidRPr="002A4A92">
            <w:rPr>
              <w:rFonts w:cs="Arial"/>
              <w:bCs/>
              <w:color w:val="000000"/>
            </w:rPr>
            <w:t xml:space="preserve"> been confined to the Midwest. </w:t>
          </w:r>
          <w:r>
            <w:rPr>
              <w:rFonts w:cs="Arial"/>
              <w:bCs/>
              <w:color w:val="000000"/>
            </w:rPr>
            <w:t>R</w:t>
          </w:r>
          <w:r w:rsidRPr="002A4A92">
            <w:rPr>
              <w:rFonts w:cs="Arial"/>
              <w:bCs/>
              <w:color w:val="000000"/>
            </w:rPr>
            <w:t xml:space="preserve">esults from numerous long-term studies conducted in the Midwest </w:t>
          </w:r>
          <w:r>
            <w:rPr>
              <w:rFonts w:cs="Arial"/>
              <w:bCs/>
              <w:color w:val="000000"/>
            </w:rPr>
            <w:t>show that</w:t>
          </w:r>
          <w:r w:rsidRPr="002A4A92">
            <w:rPr>
              <w:rFonts w:cs="Arial"/>
              <w:bCs/>
              <w:color w:val="000000"/>
            </w:rPr>
            <w:t xml:space="preserve"> yield of </w:t>
          </w:r>
          <w:r w:rsidRPr="004A2583">
            <w:rPr>
              <w:rFonts w:cs="Arial"/>
              <w:bCs/>
            </w:rPr>
            <w:t>corn grown in a 1:1 rotation with soybeans produces greater yields than corn grown following corn.  For example, researchers in Wisconsin found that soybean in a corn/soybean rotations yielded 10% greater than continuous soybean.  Similarly, a study in Minnesota observed an 8% yield increase for soybean following corn</w:t>
          </w:r>
          <w:r>
            <w:rPr>
              <w:rFonts w:cs="Arial"/>
              <w:bCs/>
              <w:color w:val="000000"/>
            </w:rPr>
            <w:t>.</w:t>
          </w:r>
          <w:r w:rsidRPr="004A2583">
            <w:rPr>
              <w:rFonts w:cs="Arial"/>
              <w:bCs/>
              <w:color w:val="000000"/>
            </w:rPr>
            <w:t xml:space="preserve"> </w:t>
          </w:r>
        </w:p>
        <w:p w14:paraId="09742579" w14:textId="77777777" w:rsidR="00BD46E7" w:rsidRDefault="00BD46E7" w:rsidP="00504514">
          <w:pPr>
            <w:rPr>
              <w:rFonts w:cs="Arial"/>
              <w:b/>
              <w:i/>
              <w:u w:val="single"/>
            </w:rPr>
          </w:pPr>
        </w:p>
        <w:p w14:paraId="63BDE2DA" w14:textId="5B497EA2" w:rsidR="00BD46E7" w:rsidRPr="002A4A92" w:rsidRDefault="00BD46E7" w:rsidP="00BD46E7">
          <w:pPr>
            <w:rPr>
              <w:rFonts w:cs="Arial"/>
              <w:bCs/>
              <w:color w:val="000000"/>
            </w:rPr>
          </w:pPr>
          <w:r w:rsidRPr="002A4A92">
            <w:rPr>
              <w:rFonts w:cs="Arial"/>
              <w:bCs/>
              <w:color w:val="000000"/>
            </w:rPr>
            <w:t>It is unreasonable to assume that the above Midwestern results will directly transfer to the Mid-South for the following reasons:</w:t>
          </w:r>
          <w:r w:rsidR="00603F4D">
            <w:rPr>
              <w:rFonts w:cs="Arial"/>
              <w:bCs/>
              <w:color w:val="000000"/>
            </w:rPr>
            <w:t xml:space="preserve"> </w:t>
          </w:r>
          <w:r w:rsidRPr="002A4A92">
            <w:rPr>
              <w:rFonts w:cs="Arial"/>
              <w:bCs/>
              <w:color w:val="000000"/>
            </w:rPr>
            <w:t>1) Mid-South soil properties present a much different environment for off-season maintenance of soil nitrogen levels (higher soil temperatures, frequent long-term soil saturation resulting in anaerobic soil conditions, etc.) that can result in greater losses of soil nitrogen during the winter months; 2) greater soil temperatures in the Mid-South during the winter months will result in greater decomposition of crop residues between harvest and next season’s planting. Both of these factors will affect residual soil nitrogen levels and 3) Lower non-irrigated crop yields in the Mid-South will presumably result in different nitrogen use patterns by corn and less crop residues. The magnitude of these differences is not known.</w:t>
          </w:r>
        </w:p>
        <w:p w14:paraId="06B4A75C" w14:textId="77777777" w:rsidR="00BD46E7" w:rsidRPr="002A4A92" w:rsidRDefault="00BD46E7" w:rsidP="00BD46E7">
          <w:pPr>
            <w:rPr>
              <w:rFonts w:cs="Arial"/>
              <w:bCs/>
              <w:color w:val="000000"/>
            </w:rPr>
          </w:pPr>
        </w:p>
        <w:p w14:paraId="5B851696" w14:textId="77777777" w:rsidR="00BD46E7" w:rsidRPr="002A4A92" w:rsidRDefault="00BD46E7" w:rsidP="00BD46E7">
          <w:pPr>
            <w:rPr>
              <w:rFonts w:cs="Arial"/>
              <w:bCs/>
              <w:color w:val="000000"/>
            </w:rPr>
          </w:pPr>
          <w:r w:rsidRPr="002A4A92">
            <w:rPr>
              <w:rFonts w:cs="Arial"/>
              <w:bCs/>
              <w:color w:val="000000"/>
            </w:rPr>
            <w:t>There is anecdotal evidence that corn yields will be great</w:t>
          </w:r>
          <w:r>
            <w:rPr>
              <w:rFonts w:cs="Arial"/>
              <w:bCs/>
              <w:color w:val="000000"/>
            </w:rPr>
            <w:t>er following soybeans in the Midsouthern</w:t>
          </w:r>
          <w:r w:rsidRPr="002A4A92">
            <w:rPr>
              <w:rFonts w:cs="Arial"/>
              <w:bCs/>
              <w:color w:val="000000"/>
            </w:rPr>
            <w:t xml:space="preserve"> US, and this naturally leads to the assumption that rotation of the two crops will change the dynamics of their production. However, there is a lack of long-term research that documents just how a corn/soybean rotation will </w:t>
          </w:r>
          <w:r>
            <w:rPr>
              <w:rFonts w:cs="Arial"/>
              <w:bCs/>
              <w:color w:val="000000"/>
            </w:rPr>
            <w:t>perform in the Mid-</w:t>
          </w:r>
          <w:r w:rsidRPr="002A4A92">
            <w:rPr>
              <w:rFonts w:cs="Arial"/>
              <w:bCs/>
              <w:color w:val="000000"/>
            </w:rPr>
            <w:t>Sou</w:t>
          </w:r>
          <w:r>
            <w:rPr>
              <w:rFonts w:cs="Arial"/>
              <w:bCs/>
              <w:color w:val="000000"/>
            </w:rPr>
            <w:t>th. Moreover, incorporation of grain s</w:t>
          </w:r>
          <w:r w:rsidRPr="002A4A92">
            <w:rPr>
              <w:rFonts w:cs="Arial"/>
              <w:bCs/>
              <w:color w:val="000000"/>
            </w:rPr>
            <w:t>orghum on non-irrigated acres and the double-cropping of winter wheat with soybean has often been considered advantageous when comparing Midwestern soybean production to Mid-Southern soybean production systems. Two things are certain regarding efforts to ascertain the potential benefits of rotating the Mid-South’s soybean and grain crops: 1</w:t>
          </w:r>
          <w:r>
            <w:rPr>
              <w:rFonts w:cs="Arial"/>
              <w:bCs/>
              <w:color w:val="000000"/>
            </w:rPr>
            <w:t xml:space="preserve">) The recent surge in commodity </w:t>
          </w:r>
          <w:r w:rsidRPr="002A4A92">
            <w:rPr>
              <w:rFonts w:cs="Arial"/>
              <w:bCs/>
              <w:color w:val="000000"/>
            </w:rPr>
            <w:t>prices and costs for fuel, fertilizer, genetically modified seed, and other inputs make it imperative that agronomic findings be supplemented by economic analyses to determine the monetary ramifications of rotations and 2) Previous research in this area in the Mid-South is probably obsolete because of the recent changes in commodity prices, input costs, and technology shifting the crop production landscape to a more grain rather than fiber based region.</w:t>
          </w:r>
        </w:p>
        <w:p w14:paraId="1BC0721A" w14:textId="77777777" w:rsidR="00BD46E7" w:rsidRPr="002A4A92" w:rsidRDefault="00BD46E7" w:rsidP="00BD46E7">
          <w:pPr>
            <w:rPr>
              <w:rFonts w:cs="Arial"/>
              <w:bCs/>
              <w:color w:val="000000"/>
            </w:rPr>
          </w:pPr>
        </w:p>
        <w:p w14:paraId="40E621B8" w14:textId="77777777" w:rsidR="00BD46E7" w:rsidRPr="002A4A92" w:rsidRDefault="00BD46E7" w:rsidP="00BD46E7">
          <w:pPr>
            <w:rPr>
              <w:rFonts w:cs="Arial"/>
              <w:bCs/>
              <w:color w:val="000000"/>
            </w:rPr>
          </w:pPr>
          <w:r w:rsidRPr="002A4A92">
            <w:rPr>
              <w:rFonts w:cs="Arial"/>
              <w:bCs/>
              <w:color w:val="000000"/>
            </w:rPr>
            <w:t>A uniform replicated randomized complete block design with a spilt-plot arrangement of treatments will be used at multiple locations in this multi-state and multi-year research protocol. Twelve base rotations involving soybean, corn, grain sorghum, and winter wheat will be established as the whole plots. Each whole plot will be split by altering the residue management technique (Full residue vs. burning residue). Both irrigated and non-irrigated treatments exist within the whole plot fraction to determine the yield sustainability of specific rotations as result of irrigation management.</w:t>
          </w:r>
        </w:p>
        <w:p w14:paraId="57A85441" w14:textId="77777777" w:rsidR="00BD46E7" w:rsidRPr="002A4A92" w:rsidRDefault="00BD46E7" w:rsidP="00BD46E7">
          <w:pPr>
            <w:rPr>
              <w:rFonts w:cs="Arial"/>
              <w:bCs/>
              <w:color w:val="000000"/>
            </w:rPr>
          </w:pPr>
        </w:p>
        <w:p w14:paraId="6FB5153B" w14:textId="77777777" w:rsidR="00BD46E7" w:rsidRPr="002A4A92" w:rsidRDefault="00BD46E7" w:rsidP="00BD46E7">
          <w:pPr>
            <w:rPr>
              <w:rFonts w:cs="Arial"/>
              <w:bCs/>
              <w:color w:val="000000"/>
            </w:rPr>
          </w:pPr>
          <w:r w:rsidRPr="002A4A92">
            <w:rPr>
              <w:rFonts w:cs="Arial"/>
              <w:bCs/>
              <w:color w:val="000000"/>
            </w:rPr>
            <w:t xml:space="preserve">This project should produce data that can be used to validate the sustainability and benefits of soybean rotation with feed grains in southern latitudes. Economic analysis through input tracking should yield data that would allow producers to pick the most profitable rotation with </w:t>
          </w:r>
          <w:r w:rsidRPr="002A4A92">
            <w:rPr>
              <w:rFonts w:cs="Arial"/>
              <w:bCs/>
              <w:color w:val="000000"/>
            </w:rPr>
            <w:lastRenderedPageBreak/>
            <w:t>soybean to help sustain or perhaps increase current soybean monoculture yields. The study will also provide the opportunity for measurement of the effects of differing Mid-South micro environments on soil nematode population and residue decomposition and its importance with yield sustainability.</w:t>
          </w:r>
        </w:p>
        <w:p w14:paraId="294E9165" w14:textId="77777777" w:rsidR="00BD46E7" w:rsidRDefault="00BD46E7" w:rsidP="00BD46E7">
          <w:pPr>
            <w:rPr>
              <w:rFonts w:cs="Arial"/>
              <w:bCs/>
              <w:color w:val="000000"/>
            </w:rPr>
          </w:pPr>
        </w:p>
        <w:p w14:paraId="52559EEB" w14:textId="77777777" w:rsidR="00BD46E7" w:rsidRPr="002A4A92" w:rsidRDefault="00BD46E7" w:rsidP="00BD46E7">
          <w:pPr>
            <w:rPr>
              <w:rFonts w:cs="Arial"/>
              <w:bCs/>
              <w:color w:val="000000"/>
            </w:rPr>
          </w:pPr>
          <w:r w:rsidRPr="002A4A92">
            <w:rPr>
              <w:rFonts w:cs="Arial"/>
              <w:bCs/>
              <w:color w:val="000000"/>
            </w:rPr>
            <w:t xml:space="preserve">The research proposed will contribute to a much improved sustainable </w:t>
          </w:r>
          <w:r>
            <w:rPr>
              <w:rFonts w:cs="Arial"/>
              <w:bCs/>
              <w:color w:val="000000"/>
            </w:rPr>
            <w:t>M</w:t>
          </w:r>
          <w:r w:rsidRPr="002A4A92">
            <w:rPr>
              <w:rFonts w:cs="Arial"/>
              <w:bCs/>
              <w:color w:val="000000"/>
            </w:rPr>
            <w:t>id-</w:t>
          </w:r>
          <w:r>
            <w:rPr>
              <w:rFonts w:cs="Arial"/>
              <w:bCs/>
              <w:color w:val="000000"/>
            </w:rPr>
            <w:t>S</w:t>
          </w:r>
          <w:r w:rsidRPr="002A4A92">
            <w:rPr>
              <w:rFonts w:cs="Arial"/>
              <w:bCs/>
              <w:color w:val="000000"/>
            </w:rPr>
            <w:t xml:space="preserve">outh soybean </w:t>
          </w:r>
          <w:r w:rsidRPr="004A2583">
            <w:rPr>
              <w:rFonts w:cs="Arial"/>
              <w:bCs/>
            </w:rPr>
            <w:t xml:space="preserve">industry.  The target audience for this research is soybean producers in the Mid-South (Tennessee, Missouri, Mississippi, Arkansas, Louisiana, Texas) as well their advisors (ie. consultants, Extension agents).  Producers (and those who advise them) will have information in readily available formats to use to make decisions regarding the economic and yield benefit of choosing a rotation partner for </w:t>
          </w:r>
          <w:r w:rsidRPr="002A4A92">
            <w:rPr>
              <w:rFonts w:cs="Arial"/>
              <w:bCs/>
              <w:color w:val="000000"/>
            </w:rPr>
            <w:t>soybean, instead of making decisions based on the market or Midwestern data. The trial will lend much needed valuable information on feed grains residue management impact on the succeeding soybean crop. Furthermore the study could provide viable information on fluctuating pest pressures (weed, insect and disease, as well as nematode pests) with the shift from monoculture bean production to a feed grains rotation based system. The proposal will also allow for revision of current best management practices of feed grain systems when rotated with soybean for the Mid-South.</w:t>
          </w:r>
        </w:p>
        <w:p w14:paraId="4B5E8FBB" w14:textId="0CFB8CA0" w:rsidR="00CB27E5" w:rsidRPr="00274633" w:rsidRDefault="00603F4D" w:rsidP="00BD46E7">
          <w:pPr>
            <w:rPr>
              <w:rFonts w:cs="Arial"/>
              <w:b/>
              <w:i/>
              <w:u w:val="single"/>
            </w:rPr>
          </w:pPr>
        </w:p>
      </w:sdtContent>
    </w:sdt>
    <w:p w14:paraId="504C0644" w14:textId="77777777" w:rsidR="00274633" w:rsidRDefault="00274633" w:rsidP="00504514">
      <w:pPr>
        <w:rPr>
          <w:rFonts w:cs="Arial"/>
          <w:i/>
          <w:u w:val="single"/>
        </w:rPr>
      </w:pPr>
    </w:p>
    <w:p w14:paraId="2F4B0BAF" w14:textId="721D4E7F" w:rsidR="00CB27E5" w:rsidRPr="009F4968" w:rsidRDefault="00CB27E5" w:rsidP="00504514">
      <w:pPr>
        <w:rPr>
          <w:rFonts w:cs="Arial"/>
          <w:i/>
        </w:rPr>
      </w:pPr>
      <w:r w:rsidRPr="009F4968">
        <w:rPr>
          <w:rFonts w:cs="Arial"/>
          <w:b/>
          <w:u w:val="single"/>
        </w:rPr>
        <w:t>Timeline:</w:t>
      </w:r>
      <w:r w:rsidRPr="009F4968">
        <w:rPr>
          <w:rFonts w:cs="Arial"/>
          <w:b/>
        </w:rPr>
        <w:t xml:space="preserve"> </w:t>
      </w:r>
      <w:r w:rsidRPr="009F4968">
        <w:rPr>
          <w:rFonts w:cs="Arial"/>
          <w:i/>
        </w:rPr>
        <w:t xml:space="preserve"> </w:t>
      </w:r>
    </w:p>
    <w:p w14:paraId="6D0BF8DC" w14:textId="3EACD653" w:rsidR="00CB27E5" w:rsidRDefault="00CB27E5" w:rsidP="00504514">
      <w:pPr>
        <w:rPr>
          <w:i/>
        </w:rPr>
      </w:pPr>
      <w:r w:rsidRPr="009F4968">
        <w:rPr>
          <w:i/>
        </w:rPr>
        <w:t xml:space="preserve">List the anticipated timeline for key phases of the </w:t>
      </w:r>
      <w:r w:rsidR="00DC111E">
        <w:rPr>
          <w:i/>
        </w:rPr>
        <w:t>proposal</w:t>
      </w:r>
      <w:r w:rsidRPr="009F4968">
        <w:rPr>
          <w:i/>
        </w:rPr>
        <w:t xml:space="preserve">. Focus on key milestones only and not day-to-day operations. </w:t>
      </w:r>
    </w:p>
    <w:sdt>
      <w:sdtPr>
        <w:rPr>
          <w:rFonts w:cs="Arial"/>
          <w:bCs/>
          <w:i/>
          <w:color w:val="000000"/>
          <w:highlight w:val="yellow"/>
        </w:rPr>
        <w:id w:val="1099913375"/>
        <w:placeholder>
          <w:docPart w:val="31E75F3000924A2C86756B3DC0DB2667"/>
        </w:placeholder>
      </w:sdtPr>
      <w:sdtEndPr/>
      <w:sdtContent>
        <w:p w14:paraId="25B4FD13" w14:textId="6876A107" w:rsidR="00BD46E7" w:rsidRPr="00DD1EC3" w:rsidRDefault="00BD46E7" w:rsidP="00BD46E7">
          <w:pPr>
            <w:widowControl w:val="0"/>
            <w:spacing w:before="53"/>
            <w:ind w:left="110"/>
            <w:rPr>
              <w:rFonts w:cs="Arial"/>
              <w:bCs/>
              <w:color w:val="000000"/>
            </w:rPr>
          </w:pPr>
          <w:r w:rsidRPr="00DD1EC3">
            <w:rPr>
              <w:rFonts w:cs="Arial"/>
              <w:bCs/>
              <w:color w:val="000000"/>
            </w:rPr>
            <w:t>Fall</w:t>
          </w:r>
          <w:r w:rsidR="00603F4D">
            <w:rPr>
              <w:rFonts w:cs="Arial"/>
              <w:bCs/>
              <w:color w:val="000000"/>
            </w:rPr>
            <w:t>/Winter 2017</w:t>
          </w:r>
        </w:p>
        <w:p w14:paraId="2B5D85DD" w14:textId="77777777" w:rsidR="00BD46E7" w:rsidRPr="00DD1EC3" w:rsidRDefault="00BD46E7" w:rsidP="00BD46E7">
          <w:pPr>
            <w:widowControl w:val="0"/>
            <w:spacing w:before="10"/>
            <w:rPr>
              <w:rFonts w:cs="Arial"/>
              <w:bCs/>
              <w:color w:val="000000"/>
            </w:rPr>
          </w:pPr>
        </w:p>
        <w:p w14:paraId="3DE53F75" w14:textId="77777777" w:rsidR="00BD46E7" w:rsidRPr="00DD1EC3" w:rsidRDefault="00BD46E7" w:rsidP="00BD46E7">
          <w:pPr>
            <w:widowControl w:val="0"/>
            <w:numPr>
              <w:ilvl w:val="0"/>
              <w:numId w:val="3"/>
            </w:numPr>
            <w:tabs>
              <w:tab w:val="left" w:pos="260"/>
            </w:tabs>
            <w:spacing w:before="73"/>
            <w:ind w:hanging="149"/>
            <w:rPr>
              <w:rFonts w:cs="Arial"/>
              <w:bCs/>
              <w:color w:val="000000"/>
            </w:rPr>
          </w:pPr>
          <w:r w:rsidRPr="00DD1EC3">
            <w:rPr>
              <w:rFonts w:cs="Arial"/>
              <w:bCs/>
              <w:color w:val="000000"/>
            </w:rPr>
            <w:t>Collate yield, post-harvest soil analysis and begin analysis</w:t>
          </w:r>
        </w:p>
        <w:p w14:paraId="1EC052FB" w14:textId="71FF6382" w:rsidR="00BD46E7" w:rsidRPr="00DD1EC3" w:rsidRDefault="00BD46E7" w:rsidP="00BD46E7">
          <w:pPr>
            <w:widowControl w:val="0"/>
            <w:numPr>
              <w:ilvl w:val="0"/>
              <w:numId w:val="3"/>
            </w:numPr>
            <w:tabs>
              <w:tab w:val="left" w:pos="260"/>
            </w:tabs>
            <w:spacing w:before="34"/>
            <w:ind w:hanging="149"/>
            <w:rPr>
              <w:rFonts w:cs="Arial"/>
              <w:bCs/>
              <w:color w:val="000000"/>
            </w:rPr>
          </w:pPr>
          <w:r w:rsidRPr="00DD1EC3">
            <w:rPr>
              <w:rFonts w:cs="Arial"/>
              <w:bCs/>
              <w:color w:val="000000"/>
            </w:rPr>
            <w:t>Evaluate so</w:t>
          </w:r>
          <w:r w:rsidR="00FF54F3">
            <w:rPr>
              <w:rFonts w:cs="Arial"/>
              <w:bCs/>
              <w:color w:val="000000"/>
            </w:rPr>
            <w:t>il sample and nematode analysis.</w:t>
          </w:r>
        </w:p>
        <w:p w14:paraId="48B43F11" w14:textId="2E42888B" w:rsidR="00BD46E7" w:rsidRPr="00DD1EC3" w:rsidRDefault="00FF54F3" w:rsidP="00BD46E7">
          <w:pPr>
            <w:widowControl w:val="0"/>
            <w:numPr>
              <w:ilvl w:val="0"/>
              <w:numId w:val="3"/>
            </w:numPr>
            <w:tabs>
              <w:tab w:val="left" w:pos="260"/>
            </w:tabs>
            <w:spacing w:before="34"/>
            <w:ind w:hanging="149"/>
            <w:rPr>
              <w:rFonts w:cs="Arial"/>
              <w:bCs/>
              <w:color w:val="000000"/>
            </w:rPr>
          </w:pPr>
          <w:r>
            <w:rPr>
              <w:rFonts w:cs="Arial"/>
              <w:bCs/>
              <w:color w:val="000000"/>
            </w:rPr>
            <w:t>Present results at American Society of Agronomy meetings</w:t>
          </w:r>
          <w:r w:rsidR="00BD46E7" w:rsidRPr="00DD1EC3">
            <w:rPr>
              <w:rFonts w:cs="Arial"/>
              <w:bCs/>
              <w:color w:val="000000"/>
            </w:rPr>
            <w:t>,</w:t>
          </w:r>
          <w:r>
            <w:rPr>
              <w:rFonts w:cs="Arial"/>
              <w:bCs/>
              <w:color w:val="000000"/>
            </w:rPr>
            <w:t xml:space="preserve"> as well as multiple producer meetings throughout the study</w:t>
          </w:r>
        </w:p>
        <w:p w14:paraId="45E45B39" w14:textId="0B4E75E6" w:rsidR="00BD46E7" w:rsidRPr="00DD1EC3" w:rsidRDefault="00FF54F3" w:rsidP="00BD46E7">
          <w:pPr>
            <w:widowControl w:val="0"/>
            <w:numPr>
              <w:ilvl w:val="0"/>
              <w:numId w:val="3"/>
            </w:numPr>
            <w:tabs>
              <w:tab w:val="left" w:pos="260"/>
            </w:tabs>
            <w:spacing w:before="34"/>
            <w:ind w:hanging="149"/>
            <w:rPr>
              <w:rFonts w:cs="Arial"/>
              <w:bCs/>
              <w:color w:val="000000"/>
            </w:rPr>
          </w:pPr>
          <w:r>
            <w:rPr>
              <w:rFonts w:cs="Arial"/>
              <w:bCs/>
              <w:color w:val="000000"/>
            </w:rPr>
            <w:t>Begin preparation for second publication and begin developing state-specific rotational guides.</w:t>
          </w:r>
        </w:p>
        <w:p w14:paraId="1FC925FF" w14:textId="091281B1" w:rsidR="00BD46E7" w:rsidRPr="00DD1EC3" w:rsidRDefault="00BD46E7" w:rsidP="00BD46E7">
          <w:pPr>
            <w:widowControl w:val="0"/>
            <w:spacing w:before="53"/>
            <w:rPr>
              <w:rFonts w:cs="Arial"/>
              <w:bCs/>
              <w:color w:val="000000"/>
            </w:rPr>
          </w:pPr>
        </w:p>
        <w:p w14:paraId="02C373FE" w14:textId="6DADA95D" w:rsidR="00BD46E7" w:rsidRPr="00DD1EC3" w:rsidRDefault="00BD46E7" w:rsidP="00BD46E7">
          <w:pPr>
            <w:widowControl w:val="0"/>
            <w:spacing w:before="53"/>
            <w:ind w:left="110"/>
            <w:rPr>
              <w:rFonts w:cs="Arial"/>
              <w:bCs/>
              <w:color w:val="000000"/>
            </w:rPr>
          </w:pPr>
          <w:r>
            <w:rPr>
              <w:rFonts w:cs="Arial"/>
              <w:bCs/>
              <w:color w:val="000000"/>
            </w:rPr>
            <w:t>Spring/Summer 2018</w:t>
          </w:r>
        </w:p>
        <w:p w14:paraId="1F458E46" w14:textId="77777777" w:rsidR="00BD46E7" w:rsidRPr="00DD1EC3" w:rsidRDefault="00BD46E7" w:rsidP="00BD46E7">
          <w:pPr>
            <w:widowControl w:val="0"/>
            <w:spacing w:before="10"/>
            <w:rPr>
              <w:rFonts w:cs="Arial"/>
              <w:bCs/>
              <w:color w:val="000000"/>
            </w:rPr>
          </w:pPr>
        </w:p>
        <w:p w14:paraId="4A6FD358" w14:textId="56615E2A" w:rsidR="00BD46E7" w:rsidRPr="00DD1EC3" w:rsidRDefault="00BD46E7" w:rsidP="00BD46E7">
          <w:pPr>
            <w:widowControl w:val="0"/>
            <w:numPr>
              <w:ilvl w:val="0"/>
              <w:numId w:val="3"/>
            </w:numPr>
            <w:tabs>
              <w:tab w:val="left" w:pos="260"/>
            </w:tabs>
            <w:spacing w:before="73"/>
            <w:ind w:hanging="149"/>
            <w:rPr>
              <w:rFonts w:cs="Arial"/>
              <w:bCs/>
              <w:color w:val="000000"/>
            </w:rPr>
          </w:pPr>
          <w:r w:rsidRPr="00DD1EC3">
            <w:rPr>
              <w:rFonts w:cs="Arial"/>
              <w:bCs/>
              <w:color w:val="000000"/>
            </w:rPr>
            <w:t xml:space="preserve">Plant </w:t>
          </w:r>
          <w:r w:rsidR="004A6B3F">
            <w:rPr>
              <w:rFonts w:cs="Arial"/>
              <w:bCs/>
              <w:color w:val="000000"/>
            </w:rPr>
            <w:t>continuation of rotational treatments.</w:t>
          </w:r>
        </w:p>
        <w:p w14:paraId="3F0BC57D" w14:textId="70665DFA" w:rsidR="00BD46E7" w:rsidRPr="00DD1EC3" w:rsidRDefault="00BD46E7" w:rsidP="00BD46E7">
          <w:pPr>
            <w:widowControl w:val="0"/>
            <w:numPr>
              <w:ilvl w:val="0"/>
              <w:numId w:val="3"/>
            </w:numPr>
            <w:tabs>
              <w:tab w:val="left" w:pos="260"/>
            </w:tabs>
            <w:spacing w:before="34"/>
            <w:ind w:hanging="149"/>
            <w:rPr>
              <w:rFonts w:cs="Arial"/>
              <w:bCs/>
              <w:color w:val="000000"/>
            </w:rPr>
          </w:pPr>
          <w:r w:rsidRPr="00DD1EC3">
            <w:rPr>
              <w:rFonts w:cs="Arial"/>
              <w:bCs/>
              <w:color w:val="000000"/>
            </w:rPr>
            <w:t>Conduct research planning and discussion meetings with cooperators</w:t>
          </w:r>
          <w:r w:rsidR="004A6B3F">
            <w:rPr>
              <w:rFonts w:cs="Arial"/>
              <w:bCs/>
              <w:color w:val="000000"/>
            </w:rPr>
            <w:t>.</w:t>
          </w:r>
        </w:p>
        <w:p w14:paraId="41A4232D" w14:textId="22302F2A" w:rsidR="00BD46E7" w:rsidRPr="00DD1EC3" w:rsidRDefault="00BD46E7" w:rsidP="00BD46E7">
          <w:pPr>
            <w:widowControl w:val="0"/>
            <w:numPr>
              <w:ilvl w:val="0"/>
              <w:numId w:val="3"/>
            </w:numPr>
            <w:tabs>
              <w:tab w:val="left" w:pos="260"/>
            </w:tabs>
            <w:spacing w:before="34"/>
            <w:ind w:hanging="149"/>
            <w:rPr>
              <w:rFonts w:cs="Arial"/>
              <w:bCs/>
              <w:color w:val="000000"/>
            </w:rPr>
          </w:pPr>
          <w:r w:rsidRPr="00DD1EC3">
            <w:rPr>
              <w:rFonts w:cs="Arial"/>
              <w:bCs/>
              <w:color w:val="000000"/>
            </w:rPr>
            <w:t>Communicate findings to producers through field days and individual interactions</w:t>
          </w:r>
          <w:r w:rsidR="004A6B3F">
            <w:rPr>
              <w:rFonts w:cs="Arial"/>
              <w:bCs/>
              <w:color w:val="000000"/>
            </w:rPr>
            <w:t>.</w:t>
          </w:r>
        </w:p>
        <w:p w14:paraId="50E65C39" w14:textId="4397EDED" w:rsidR="00BD46E7" w:rsidRPr="00DD1EC3" w:rsidRDefault="00BD46E7" w:rsidP="00BD46E7">
          <w:pPr>
            <w:widowControl w:val="0"/>
            <w:numPr>
              <w:ilvl w:val="0"/>
              <w:numId w:val="3"/>
            </w:numPr>
            <w:tabs>
              <w:tab w:val="left" w:pos="260"/>
            </w:tabs>
            <w:spacing w:before="34"/>
            <w:ind w:hanging="149"/>
            <w:rPr>
              <w:rFonts w:cs="Arial"/>
              <w:bCs/>
              <w:color w:val="000000"/>
            </w:rPr>
          </w:pPr>
          <w:r w:rsidRPr="00DD1EC3">
            <w:rPr>
              <w:rFonts w:cs="Arial"/>
              <w:bCs/>
              <w:color w:val="000000"/>
            </w:rPr>
            <w:t>Develop short video presentations for posting on QSSB websites about rotational recommenda</w:t>
          </w:r>
          <w:r w:rsidR="004A6B3F">
            <w:rPr>
              <w:rFonts w:cs="Arial"/>
              <w:bCs/>
              <w:color w:val="000000"/>
            </w:rPr>
            <w:t>tions and implications of study.</w:t>
          </w:r>
        </w:p>
        <w:p w14:paraId="306CDF9C" w14:textId="77777777" w:rsidR="00BD46E7" w:rsidRPr="00395B49" w:rsidRDefault="00BD46E7" w:rsidP="00BD46E7">
          <w:pPr>
            <w:widowControl w:val="0"/>
            <w:tabs>
              <w:tab w:val="left" w:pos="260"/>
            </w:tabs>
            <w:spacing w:before="34"/>
            <w:ind w:left="259" w:hanging="149"/>
            <w:rPr>
              <w:rFonts w:ascii="Calibri" w:eastAsia="Gill Sans MT" w:hAnsi="Calibri" w:cs="Times New Roman"/>
            </w:rPr>
          </w:pPr>
        </w:p>
        <w:p w14:paraId="5BCB2289" w14:textId="3A7D43DB" w:rsidR="00BD46E7" w:rsidRPr="00DD1EC3" w:rsidRDefault="00BD46E7" w:rsidP="00BD46E7">
          <w:pPr>
            <w:widowControl w:val="0"/>
            <w:spacing w:before="53"/>
            <w:ind w:left="110"/>
            <w:rPr>
              <w:rFonts w:cs="Arial"/>
              <w:bCs/>
              <w:color w:val="000000"/>
            </w:rPr>
          </w:pPr>
          <w:r>
            <w:rPr>
              <w:rFonts w:cs="Arial"/>
              <w:bCs/>
              <w:color w:val="000000"/>
            </w:rPr>
            <w:t>Fall 201</w:t>
          </w:r>
          <w:r w:rsidR="0089756F">
            <w:rPr>
              <w:rFonts w:cs="Arial"/>
              <w:bCs/>
              <w:color w:val="000000"/>
            </w:rPr>
            <w:t>8</w:t>
          </w:r>
        </w:p>
        <w:p w14:paraId="1AF8CAD2" w14:textId="77777777" w:rsidR="00BD46E7" w:rsidRPr="00DD1EC3" w:rsidRDefault="00BD46E7" w:rsidP="00BD46E7">
          <w:pPr>
            <w:widowControl w:val="0"/>
            <w:spacing w:before="10"/>
            <w:rPr>
              <w:rFonts w:cs="Arial"/>
              <w:bCs/>
              <w:color w:val="000000"/>
            </w:rPr>
          </w:pPr>
        </w:p>
        <w:p w14:paraId="5589A717" w14:textId="5059B4DE" w:rsidR="00BD46E7" w:rsidRPr="00DD1EC3" w:rsidRDefault="00BD46E7" w:rsidP="00BD46E7">
          <w:pPr>
            <w:widowControl w:val="0"/>
            <w:numPr>
              <w:ilvl w:val="0"/>
              <w:numId w:val="3"/>
            </w:numPr>
            <w:tabs>
              <w:tab w:val="left" w:pos="260"/>
            </w:tabs>
            <w:spacing w:before="73"/>
            <w:ind w:hanging="149"/>
            <w:rPr>
              <w:rFonts w:cs="Arial"/>
              <w:bCs/>
              <w:color w:val="000000"/>
            </w:rPr>
          </w:pPr>
          <w:r w:rsidRPr="00DD1EC3">
            <w:rPr>
              <w:rFonts w:cs="Arial"/>
              <w:bCs/>
              <w:color w:val="000000"/>
            </w:rPr>
            <w:lastRenderedPageBreak/>
            <w:t>Collate y</w:t>
          </w:r>
          <w:r w:rsidR="004A6B3F">
            <w:rPr>
              <w:rFonts w:cs="Arial"/>
              <w:bCs/>
              <w:color w:val="000000"/>
            </w:rPr>
            <w:t>ield, post-harvest soil samples and send samples for nutrient and nematode analysis.</w:t>
          </w:r>
        </w:p>
        <w:p w14:paraId="1CDBFE2A" w14:textId="77777777" w:rsidR="00BD46E7" w:rsidRPr="00DD1EC3" w:rsidRDefault="00BD46E7" w:rsidP="00BD46E7">
          <w:pPr>
            <w:widowControl w:val="0"/>
            <w:numPr>
              <w:ilvl w:val="0"/>
              <w:numId w:val="3"/>
            </w:numPr>
            <w:tabs>
              <w:tab w:val="left" w:pos="260"/>
            </w:tabs>
            <w:spacing w:before="34"/>
            <w:ind w:hanging="149"/>
            <w:rPr>
              <w:rFonts w:cs="Arial"/>
              <w:bCs/>
              <w:color w:val="000000"/>
            </w:rPr>
          </w:pPr>
          <w:r w:rsidRPr="00DD1EC3">
            <w:rPr>
              <w:rFonts w:cs="Arial"/>
              <w:bCs/>
              <w:color w:val="000000"/>
            </w:rPr>
            <w:t>Provide updated information to producers based on findings of year 4 of the study</w:t>
          </w:r>
        </w:p>
        <w:p w14:paraId="3EB25ECF" w14:textId="4CBAFACA" w:rsidR="00BD46E7" w:rsidRDefault="00BD46E7" w:rsidP="00BD46E7">
          <w:pPr>
            <w:widowControl w:val="0"/>
            <w:numPr>
              <w:ilvl w:val="0"/>
              <w:numId w:val="3"/>
            </w:numPr>
            <w:tabs>
              <w:tab w:val="left" w:pos="260"/>
            </w:tabs>
            <w:spacing w:before="34"/>
            <w:ind w:hanging="149"/>
            <w:rPr>
              <w:rFonts w:cs="Arial"/>
              <w:bCs/>
              <w:color w:val="000000"/>
            </w:rPr>
          </w:pPr>
          <w:r w:rsidRPr="00DD1EC3">
            <w:rPr>
              <w:rFonts w:cs="Arial"/>
              <w:bCs/>
              <w:color w:val="000000"/>
            </w:rPr>
            <w:t xml:space="preserve">Begin data analysis </w:t>
          </w:r>
          <w:r w:rsidR="004A6B3F">
            <w:rPr>
              <w:rFonts w:cs="Arial"/>
              <w:bCs/>
              <w:color w:val="000000"/>
            </w:rPr>
            <w:t>and begin preparations for third publication.</w:t>
          </w:r>
        </w:p>
        <w:p w14:paraId="3C340321" w14:textId="3268EA79" w:rsidR="004A6B3F" w:rsidRPr="00DD1EC3" w:rsidRDefault="004A6B3F" w:rsidP="00BD46E7">
          <w:pPr>
            <w:widowControl w:val="0"/>
            <w:numPr>
              <w:ilvl w:val="0"/>
              <w:numId w:val="3"/>
            </w:numPr>
            <w:tabs>
              <w:tab w:val="left" w:pos="260"/>
            </w:tabs>
            <w:spacing w:before="34"/>
            <w:ind w:hanging="149"/>
            <w:rPr>
              <w:rFonts w:cs="Arial"/>
              <w:bCs/>
              <w:color w:val="000000"/>
            </w:rPr>
          </w:pPr>
          <w:r>
            <w:rPr>
              <w:rFonts w:cs="Arial"/>
              <w:bCs/>
              <w:color w:val="000000"/>
            </w:rPr>
            <w:t xml:space="preserve">Finalize site specific production guides and sent to Osborne and Barr for proofing.  </w:t>
          </w:r>
        </w:p>
        <w:p w14:paraId="07A6FA5C" w14:textId="4F5C018B" w:rsidR="00274633" w:rsidRPr="009F4968" w:rsidRDefault="00603F4D" w:rsidP="00504514">
          <w:pPr>
            <w:rPr>
              <w:i/>
            </w:rPr>
          </w:pPr>
        </w:p>
      </w:sdtContent>
    </w:sdt>
    <w:p w14:paraId="7F570A47" w14:textId="77777777" w:rsidR="00CB27E5" w:rsidRPr="009F4968" w:rsidRDefault="00CB27E5" w:rsidP="00504514">
      <w:pPr>
        <w:rPr>
          <w:rFonts w:cs="Arial"/>
          <w:i/>
        </w:rPr>
      </w:pPr>
    </w:p>
    <w:p w14:paraId="49323775" w14:textId="77777777" w:rsidR="00CB27E5" w:rsidRPr="009F4968" w:rsidRDefault="00CB27E5" w:rsidP="00504514">
      <w:pPr>
        <w:rPr>
          <w:rFonts w:cs="Arial"/>
          <w:i/>
        </w:rPr>
      </w:pPr>
      <w:r w:rsidRPr="009F4968">
        <w:rPr>
          <w:rFonts w:cs="Arial"/>
          <w:b/>
          <w:u w:val="single"/>
        </w:rPr>
        <w:t>Expected Outputs/Deliverables:</w:t>
      </w:r>
      <w:r w:rsidRPr="009F4968">
        <w:rPr>
          <w:rFonts w:cs="Arial"/>
          <w:i/>
        </w:rPr>
        <w:t xml:space="preserve">  </w:t>
      </w:r>
    </w:p>
    <w:p w14:paraId="26867279" w14:textId="4CCDA565" w:rsidR="00CB27E5" w:rsidRDefault="007C5B59" w:rsidP="00504514">
      <w:pPr>
        <w:rPr>
          <w:i/>
        </w:rPr>
      </w:pPr>
      <w:r>
        <w:rPr>
          <w:i/>
        </w:rPr>
        <w:t xml:space="preserve">No long narrative is required here. </w:t>
      </w:r>
      <w:r w:rsidR="00CB27E5" w:rsidRPr="009F4968">
        <w:rPr>
          <w:i/>
        </w:rPr>
        <w:t>List specific outputs</w:t>
      </w:r>
      <w:r>
        <w:rPr>
          <w:i/>
        </w:rPr>
        <w:t xml:space="preserve"> and</w:t>
      </w:r>
      <w:r w:rsidR="00CB27E5" w:rsidRPr="009F4968">
        <w:rPr>
          <w:i/>
        </w:rPr>
        <w:t>/</w:t>
      </w:r>
      <w:r>
        <w:rPr>
          <w:i/>
        </w:rPr>
        <w:t xml:space="preserve">or </w:t>
      </w:r>
      <w:r w:rsidR="00CB27E5" w:rsidRPr="009F4968">
        <w:rPr>
          <w:i/>
        </w:rPr>
        <w:t>deliverables and describe them</w:t>
      </w:r>
      <w:r>
        <w:rPr>
          <w:i/>
        </w:rPr>
        <w:t>, i.e. number of things by X date, reports to be submitted, etc</w:t>
      </w:r>
      <w:r w:rsidR="00CB27E5" w:rsidRPr="009F4968">
        <w:rPr>
          <w:i/>
        </w:rPr>
        <w:t xml:space="preserve">.  These MUST include all deliverables listed in </w:t>
      </w:r>
      <w:r>
        <w:rPr>
          <w:i/>
        </w:rPr>
        <w:t>the Request for Proposal (</w:t>
      </w:r>
      <w:r w:rsidR="00CB27E5" w:rsidRPr="009F4968">
        <w:rPr>
          <w:i/>
        </w:rPr>
        <w:t>RFP</w:t>
      </w:r>
      <w:r>
        <w:rPr>
          <w:i/>
        </w:rPr>
        <w:t xml:space="preserve">) </w:t>
      </w:r>
      <w:r w:rsidR="00CB27E5" w:rsidRPr="009F4968">
        <w:rPr>
          <w:i/>
        </w:rPr>
        <w:t xml:space="preserve">as well as any additional deliverables </w:t>
      </w:r>
      <w:r>
        <w:rPr>
          <w:i/>
        </w:rPr>
        <w:t xml:space="preserve">the </w:t>
      </w:r>
      <w:r w:rsidR="00DC111E">
        <w:rPr>
          <w:i/>
        </w:rPr>
        <w:t>proposal</w:t>
      </w:r>
      <w:r>
        <w:rPr>
          <w:i/>
        </w:rPr>
        <w:t xml:space="preserve"> </w:t>
      </w:r>
      <w:r w:rsidR="00CB27E5" w:rsidRPr="009F4968">
        <w:rPr>
          <w:i/>
        </w:rPr>
        <w:t>will provide.</w:t>
      </w:r>
      <w:r>
        <w:rPr>
          <w:i/>
        </w:rPr>
        <w:t xml:space="preserve"> </w:t>
      </w:r>
      <w:r w:rsidR="00CB27E5" w:rsidRPr="009F4968">
        <w:rPr>
          <w:i/>
        </w:rPr>
        <w:t xml:space="preserve">  </w:t>
      </w:r>
    </w:p>
    <w:sdt>
      <w:sdtPr>
        <w:rPr>
          <w:rFonts w:cs="Arial"/>
          <w:bCs/>
          <w:i/>
          <w:color w:val="000000"/>
          <w:highlight w:val="yellow"/>
        </w:rPr>
        <w:id w:val="-664852746"/>
        <w:placeholder>
          <w:docPart w:val="B5BF840ADBBB4C83B88024645CCBDD77"/>
        </w:placeholder>
      </w:sdtPr>
      <w:sdtEndPr>
        <w:rPr>
          <w:i w:val="0"/>
        </w:rPr>
      </w:sdtEndPr>
      <w:sdtContent>
        <w:p w14:paraId="7EDA55BD" w14:textId="189E8F57" w:rsidR="0089756F" w:rsidRPr="00DD1EC3" w:rsidRDefault="00603F4D" w:rsidP="0089756F">
          <w:pPr>
            <w:pStyle w:val="ListParagraph"/>
            <w:numPr>
              <w:ilvl w:val="0"/>
              <w:numId w:val="4"/>
            </w:numPr>
            <w:rPr>
              <w:sz w:val="24"/>
              <w:szCs w:val="24"/>
            </w:rPr>
          </w:pPr>
          <w:r>
            <w:rPr>
              <w:sz w:val="24"/>
              <w:szCs w:val="24"/>
            </w:rPr>
            <w:t>One manuscript will be submitted on economic returns from various rotational systems for Mid-South soybean production systems.</w:t>
          </w:r>
        </w:p>
        <w:p w14:paraId="19181F1C" w14:textId="6C109E4E" w:rsidR="0089756F" w:rsidRPr="00DD1EC3" w:rsidRDefault="00603F4D" w:rsidP="0089756F">
          <w:pPr>
            <w:pStyle w:val="ListParagraph"/>
            <w:numPr>
              <w:ilvl w:val="0"/>
              <w:numId w:val="4"/>
            </w:numPr>
            <w:rPr>
              <w:sz w:val="24"/>
              <w:szCs w:val="24"/>
            </w:rPr>
          </w:pPr>
          <w:r>
            <w:rPr>
              <w:sz w:val="24"/>
              <w:szCs w:val="24"/>
            </w:rPr>
            <w:t>State specific rotational guides will be prepared and readied for publications.</w:t>
          </w:r>
        </w:p>
        <w:p w14:paraId="084EE571" w14:textId="5495F9D7" w:rsidR="00274633" w:rsidRPr="00FF54F3" w:rsidRDefault="00603F4D" w:rsidP="00504514">
          <w:pPr>
            <w:pStyle w:val="ListParagraph"/>
            <w:numPr>
              <w:ilvl w:val="0"/>
              <w:numId w:val="4"/>
            </w:numPr>
            <w:rPr>
              <w:sz w:val="24"/>
              <w:szCs w:val="24"/>
            </w:rPr>
          </w:pPr>
          <w:r>
            <w:rPr>
              <w:sz w:val="24"/>
              <w:szCs w:val="24"/>
            </w:rPr>
            <w:t xml:space="preserve">Soil test data will be examined to evaluate the effect of residue management and crop rotation of retention of soil nutrients.  </w:t>
          </w:r>
        </w:p>
      </w:sdtContent>
    </w:sdt>
    <w:p w14:paraId="0EE2662D" w14:textId="77777777" w:rsidR="00CB27E5" w:rsidRPr="009F4968" w:rsidRDefault="00CB27E5" w:rsidP="00504514">
      <w:pPr>
        <w:rPr>
          <w:rFonts w:cs="Arial"/>
          <w:i/>
        </w:rPr>
      </w:pPr>
    </w:p>
    <w:p w14:paraId="1E767423" w14:textId="77777777" w:rsidR="00CB27E5" w:rsidRPr="009F4968" w:rsidRDefault="00CB27E5" w:rsidP="00504514">
      <w:pPr>
        <w:pStyle w:val="Header"/>
        <w:rPr>
          <w:rFonts w:asciiTheme="minorHAnsi" w:hAnsiTheme="minorHAnsi"/>
          <w:b/>
          <w:bCs/>
          <w:u w:val="single"/>
        </w:rPr>
      </w:pPr>
      <w:r w:rsidRPr="009F4968">
        <w:rPr>
          <w:rFonts w:asciiTheme="minorHAnsi" w:hAnsiTheme="minorHAnsi"/>
          <w:b/>
          <w:bCs/>
          <w:u w:val="single"/>
        </w:rPr>
        <w:t>Key Performance Indicators:</w:t>
      </w:r>
    </w:p>
    <w:sdt>
      <w:sdtPr>
        <w:rPr>
          <w:rFonts w:cs="Arial"/>
          <w:bCs/>
          <w:i/>
          <w:color w:val="000000"/>
          <w:highlight w:val="yellow"/>
        </w:rPr>
        <w:id w:val="839277706"/>
        <w:placeholder>
          <w:docPart w:val="B5B5F509F1734DD5BB96E40CC57A0E07"/>
        </w:placeholder>
      </w:sdtPr>
      <w:sdtEndPr>
        <w:rPr>
          <w:rFonts w:asciiTheme="minorHAnsi" w:eastAsiaTheme="minorEastAsia" w:hAnsiTheme="minorHAnsi"/>
          <w:lang w:bidi="ar-SA"/>
        </w:rPr>
      </w:sdtEndPr>
      <w:sdtContent>
        <w:p w14:paraId="49EBDDFA" w14:textId="77777777" w:rsidR="00BD46E7" w:rsidRPr="004A2583" w:rsidRDefault="00BD46E7" w:rsidP="00BD46E7">
          <w:pPr>
            <w:pStyle w:val="Header"/>
            <w:rPr>
              <w:rFonts w:asciiTheme="minorHAnsi" w:hAnsiTheme="minorHAnsi" w:cs="Arial"/>
              <w:i/>
            </w:rPr>
          </w:pPr>
          <w:r>
            <w:rPr>
              <w:rFonts w:asciiTheme="minorHAnsi" w:hAnsiTheme="minorHAnsi" w:cstheme="minorHAnsi"/>
            </w:rPr>
            <w:t xml:space="preserve">At least 30% of soybean growers in the Mid-South region adopt crop rotations and residue management practices </w:t>
          </w:r>
          <w:r w:rsidRPr="004A2583">
            <w:rPr>
              <w:rFonts w:asciiTheme="minorHAnsi" w:hAnsiTheme="minorHAnsi" w:cstheme="minorHAnsi"/>
            </w:rPr>
            <w:t xml:space="preserve">identified in this study to increase soybean yield and profitability.  Surveys on current rotational practices, as well as intentions about future rotations will be administered to soybean producers at major annual year-end meetings such as the Row Crop Short Course.  Tracking rotational practices yearly over the course of the study will allow for assessment of changes in practices as a result of this research.   </w:t>
          </w:r>
        </w:p>
        <w:p w14:paraId="03124772" w14:textId="099B298B" w:rsidR="00274633" w:rsidRPr="00274633" w:rsidRDefault="00603F4D" w:rsidP="00274633">
          <w:pPr>
            <w:rPr>
              <w:rFonts w:eastAsia="Calibri" w:cstheme="minorHAnsi"/>
              <w:i/>
              <w:lang w:bidi="en-US"/>
            </w:rPr>
          </w:pPr>
        </w:p>
      </w:sdtContent>
    </w:sdt>
    <w:p w14:paraId="07C2299A" w14:textId="77777777" w:rsidR="00CB27E5" w:rsidRPr="009F4968" w:rsidRDefault="00CB27E5" w:rsidP="00504514">
      <w:pPr>
        <w:pStyle w:val="Header"/>
        <w:rPr>
          <w:rFonts w:asciiTheme="minorHAnsi" w:hAnsiTheme="minorHAnsi" w:cs="Arial"/>
          <w:i/>
        </w:rPr>
      </w:pPr>
    </w:p>
    <w:p w14:paraId="0D892096" w14:textId="77777777" w:rsidR="00504514" w:rsidRPr="009F4968" w:rsidRDefault="00504514" w:rsidP="00504514">
      <w:pPr>
        <w:rPr>
          <w:rFonts w:cs="Arial"/>
          <w:b/>
        </w:rPr>
      </w:pPr>
      <w:r w:rsidRPr="009F4968">
        <w:rPr>
          <w:rFonts w:cs="Arial"/>
          <w:b/>
          <w:u w:val="single"/>
        </w:rPr>
        <w:t>Credentials</w:t>
      </w:r>
      <w:r w:rsidRPr="009F4968">
        <w:rPr>
          <w:rFonts w:cs="Arial"/>
          <w:b/>
        </w:rPr>
        <w:t xml:space="preserve">:  </w:t>
      </w:r>
    </w:p>
    <w:sdt>
      <w:sdtPr>
        <w:rPr>
          <w:rFonts w:cs="Arial"/>
          <w:bCs/>
          <w:i/>
          <w:color w:val="000000"/>
          <w:highlight w:val="yellow"/>
        </w:rPr>
        <w:id w:val="438262655"/>
        <w:placeholder>
          <w:docPart w:val="84D9349DF6E94F6BABA23C870F0D1883"/>
        </w:placeholder>
      </w:sdtPr>
      <w:sdtEndPr>
        <w:rPr>
          <w:rFonts w:ascii="Times New Roman" w:eastAsia="Calibri" w:hAnsi="Times New Roman"/>
          <w:lang w:bidi="en-US"/>
        </w:rPr>
      </w:sdtEndPr>
      <w:sdtContent>
        <w:p w14:paraId="4EC195F9" w14:textId="6E7FCE76" w:rsidR="004A6B3F" w:rsidRDefault="0089756F" w:rsidP="0089756F">
          <w:pPr>
            <w:tabs>
              <w:tab w:val="center" w:pos="4680"/>
              <w:tab w:val="right" w:pos="9360"/>
            </w:tabs>
            <w:rPr>
              <w:rFonts w:cs="Times New Roman"/>
              <w:szCs w:val="22"/>
            </w:rPr>
          </w:pPr>
          <w:r w:rsidRPr="0089756F">
            <w:rPr>
              <w:rFonts w:cs="Times New Roman"/>
              <w:b/>
              <w:szCs w:val="22"/>
            </w:rPr>
            <w:t>John Orlowski</w:t>
          </w:r>
          <w:r w:rsidRPr="0089756F">
            <w:rPr>
              <w:rFonts w:cs="Times New Roman"/>
              <w:szCs w:val="22"/>
            </w:rPr>
            <w:t xml:space="preserve">, PhD is an </w:t>
          </w:r>
          <w:r w:rsidRPr="0089756F">
            <w:rPr>
              <w:rFonts w:cs="Times New Roman"/>
              <w:szCs w:val="22"/>
            </w:rPr>
            <w:t>Assistant Extension/Research Professor in Agronomy at the Mississippi State Un</w:t>
          </w:r>
          <w:r>
            <w:rPr>
              <w:rFonts w:cs="Times New Roman"/>
              <w:szCs w:val="22"/>
            </w:rPr>
            <w:t>iversity. Dr. Orlowski leads</w:t>
          </w:r>
          <w:r w:rsidRPr="0089756F">
            <w:rPr>
              <w:rFonts w:cs="Times New Roman"/>
              <w:szCs w:val="22"/>
            </w:rPr>
            <w:t xml:space="preserve"> agronomic research and Extension activities for soybeans in the Mississippi Delta.  Dr. Orlowski’s work is supported by the Mississippi Soybean Promotion Board, as well as the United Soybean Board, Mid-South Soybean Board, Unit</w:t>
          </w:r>
          <w:r>
            <w:rPr>
              <w:rFonts w:cs="Times New Roman"/>
              <w:szCs w:val="22"/>
            </w:rPr>
            <w:t>ed Sorghum Checkoff Program,</w:t>
          </w:r>
          <w:r w:rsidRPr="0089756F">
            <w:rPr>
              <w:rFonts w:cs="Times New Roman"/>
              <w:szCs w:val="22"/>
            </w:rPr>
            <w:t xml:space="preserve"> Mississippi Corn Promotion Board</w:t>
          </w:r>
          <w:r>
            <w:rPr>
              <w:rFonts w:cs="Times New Roman"/>
              <w:szCs w:val="22"/>
            </w:rPr>
            <w:t>,</w:t>
          </w:r>
          <w:r w:rsidRPr="0089756F">
            <w:rPr>
              <w:rFonts w:cs="Times New Roman"/>
              <w:szCs w:val="22"/>
            </w:rPr>
            <w:t xml:space="preserve"> a</w:t>
          </w:r>
          <w:r w:rsidR="004A6B3F">
            <w:rPr>
              <w:rFonts w:cs="Times New Roman"/>
              <w:szCs w:val="22"/>
            </w:rPr>
            <w:t xml:space="preserve">s well as multiple agricultural </w:t>
          </w:r>
          <w:r w:rsidRPr="0089756F">
            <w:rPr>
              <w:rFonts w:cs="Times New Roman"/>
              <w:szCs w:val="22"/>
            </w:rPr>
            <w:t>companies.</w:t>
          </w:r>
        </w:p>
        <w:p w14:paraId="5D8911E1" w14:textId="77777777" w:rsidR="004A6B3F" w:rsidRDefault="004A6B3F" w:rsidP="0089756F">
          <w:pPr>
            <w:tabs>
              <w:tab w:val="center" w:pos="4680"/>
              <w:tab w:val="right" w:pos="9360"/>
            </w:tabs>
            <w:rPr>
              <w:rFonts w:cs="Times New Roman"/>
              <w:szCs w:val="22"/>
            </w:rPr>
          </w:pPr>
        </w:p>
        <w:p w14:paraId="6D262D77" w14:textId="128B9F8A" w:rsidR="0089756F" w:rsidRPr="0089756F" w:rsidRDefault="004A6B3F" w:rsidP="0089756F">
          <w:pPr>
            <w:tabs>
              <w:tab w:val="center" w:pos="4680"/>
              <w:tab w:val="right" w:pos="9360"/>
            </w:tabs>
            <w:rPr>
              <w:rFonts w:cs="Times New Roman"/>
              <w:szCs w:val="22"/>
            </w:rPr>
          </w:pPr>
          <w:r>
            <w:rPr>
              <w:rFonts w:cs="Times New Roman"/>
              <w:szCs w:val="22"/>
            </w:rPr>
            <w:t xml:space="preserve">Gurpreet Kaur, PhD is a Postdoctoral Research with Dr. Orlowski at Mississippi State University.  Dr. Kaur has worked extensively on agronomic and soil issues in corn and soybean production.  She has published extensively and has provided support for earlier versions of this project.  </w:t>
          </w:r>
        </w:p>
        <w:p w14:paraId="38A0F0A1" w14:textId="6E1032C7" w:rsidR="0071028D" w:rsidRPr="00274633" w:rsidRDefault="00603F4D" w:rsidP="0071028D">
          <w:pPr>
            <w:pStyle w:val="Header"/>
            <w:rPr>
              <w:rFonts w:asciiTheme="minorHAnsi" w:hAnsiTheme="minorHAnsi" w:cstheme="minorHAnsi"/>
              <w:bCs/>
              <w:i/>
              <w:color w:val="000000"/>
            </w:rPr>
          </w:pPr>
        </w:p>
      </w:sdtContent>
    </w:sdt>
    <w:p w14:paraId="0E706A7A" w14:textId="77777777" w:rsidR="00274633" w:rsidRDefault="00274633" w:rsidP="0071028D">
      <w:pPr>
        <w:pStyle w:val="Header"/>
        <w:rPr>
          <w:rFonts w:asciiTheme="minorHAnsi" w:hAnsiTheme="minorHAnsi"/>
          <w:b/>
          <w:bCs/>
          <w:u w:val="single"/>
        </w:rPr>
      </w:pPr>
    </w:p>
    <w:p w14:paraId="55879619" w14:textId="77777777" w:rsidR="00274633" w:rsidRDefault="00274633" w:rsidP="00274633">
      <w:pPr>
        <w:pStyle w:val="Header"/>
        <w:rPr>
          <w:rFonts w:asciiTheme="minorHAnsi" w:hAnsiTheme="minorHAnsi"/>
          <w:b/>
          <w:bCs/>
          <w:u w:val="single"/>
        </w:rPr>
      </w:pPr>
      <w:r>
        <w:rPr>
          <w:rFonts w:asciiTheme="minorHAnsi" w:hAnsiTheme="minorHAnsi"/>
          <w:b/>
          <w:bCs/>
          <w:u w:val="single"/>
        </w:rPr>
        <w:t>Budget</w:t>
      </w:r>
      <w:r w:rsidRPr="009F4968">
        <w:rPr>
          <w:rFonts w:asciiTheme="minorHAnsi" w:hAnsiTheme="minorHAnsi"/>
          <w:b/>
          <w:bCs/>
          <w:u w:val="single"/>
        </w:rPr>
        <w:t>:</w:t>
      </w:r>
    </w:p>
    <w:p w14:paraId="4D9620F6" w14:textId="4F252E25" w:rsidR="00274633" w:rsidRPr="00076238" w:rsidRDefault="00FF54F3" w:rsidP="00274633">
      <w:pPr>
        <w:pStyle w:val="Header"/>
        <w:rPr>
          <w:rFonts w:asciiTheme="minorHAnsi" w:hAnsiTheme="minorHAnsi"/>
          <w:bCs/>
          <w:i/>
        </w:rPr>
      </w:pPr>
      <w:r>
        <w:rPr>
          <w:rFonts w:asciiTheme="minorHAnsi" w:hAnsiTheme="minorHAnsi"/>
          <w:bCs/>
          <w:i/>
        </w:rPr>
        <w:t>Attached.</w:t>
      </w:r>
    </w:p>
    <w:p w14:paraId="705B8F21" w14:textId="28CCD802" w:rsidR="0071028D" w:rsidRPr="00076238" w:rsidRDefault="0071028D" w:rsidP="00274633">
      <w:pPr>
        <w:pStyle w:val="Header"/>
        <w:rPr>
          <w:rFonts w:asciiTheme="minorHAnsi" w:hAnsiTheme="minorHAnsi"/>
          <w:bCs/>
          <w:i/>
        </w:rPr>
      </w:pPr>
      <w:bookmarkStart w:id="0" w:name="_GoBack"/>
      <w:bookmarkEnd w:id="0"/>
    </w:p>
    <w:sectPr w:rsidR="0071028D" w:rsidRPr="00076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40707"/>
    <w:multiLevelType w:val="hybridMultilevel"/>
    <w:tmpl w:val="703635E4"/>
    <w:lvl w:ilvl="0" w:tplc="D924FD4A">
      <w:start w:val="1"/>
      <w:numFmt w:val="bullet"/>
      <w:lvlText w:val="●"/>
      <w:lvlJc w:val="left"/>
      <w:pPr>
        <w:ind w:left="240" w:hanging="150"/>
      </w:pPr>
      <w:rPr>
        <w:rFonts w:ascii="MS Gothic" w:eastAsia="MS Gothic" w:hAnsi="MS Gothic" w:hint="default"/>
        <w:w w:val="79"/>
        <w:position w:val="3"/>
        <w:sz w:val="8"/>
        <w:szCs w:val="8"/>
      </w:rPr>
    </w:lvl>
    <w:lvl w:ilvl="1" w:tplc="9BFA7044">
      <w:start w:val="1"/>
      <w:numFmt w:val="bullet"/>
      <w:lvlText w:val="•"/>
      <w:lvlJc w:val="left"/>
      <w:pPr>
        <w:ind w:left="1276" w:hanging="150"/>
      </w:pPr>
      <w:rPr>
        <w:rFonts w:hint="default"/>
      </w:rPr>
    </w:lvl>
    <w:lvl w:ilvl="2" w:tplc="6D443154">
      <w:start w:val="1"/>
      <w:numFmt w:val="bullet"/>
      <w:lvlText w:val="•"/>
      <w:lvlJc w:val="left"/>
      <w:pPr>
        <w:ind w:left="2292" w:hanging="150"/>
      </w:pPr>
      <w:rPr>
        <w:rFonts w:hint="default"/>
      </w:rPr>
    </w:lvl>
    <w:lvl w:ilvl="3" w:tplc="E8E88EB4">
      <w:start w:val="1"/>
      <w:numFmt w:val="bullet"/>
      <w:lvlText w:val="•"/>
      <w:lvlJc w:val="left"/>
      <w:pPr>
        <w:ind w:left="3309" w:hanging="150"/>
      </w:pPr>
      <w:rPr>
        <w:rFonts w:hint="default"/>
      </w:rPr>
    </w:lvl>
    <w:lvl w:ilvl="4" w:tplc="F6EE9EAA">
      <w:start w:val="1"/>
      <w:numFmt w:val="bullet"/>
      <w:lvlText w:val="•"/>
      <w:lvlJc w:val="left"/>
      <w:pPr>
        <w:ind w:left="4325" w:hanging="150"/>
      </w:pPr>
      <w:rPr>
        <w:rFonts w:hint="default"/>
      </w:rPr>
    </w:lvl>
    <w:lvl w:ilvl="5" w:tplc="57443F12">
      <w:start w:val="1"/>
      <w:numFmt w:val="bullet"/>
      <w:lvlText w:val="•"/>
      <w:lvlJc w:val="left"/>
      <w:pPr>
        <w:ind w:left="5342" w:hanging="150"/>
      </w:pPr>
      <w:rPr>
        <w:rFonts w:hint="default"/>
      </w:rPr>
    </w:lvl>
    <w:lvl w:ilvl="6" w:tplc="27D6B88A">
      <w:start w:val="1"/>
      <w:numFmt w:val="bullet"/>
      <w:lvlText w:val="•"/>
      <w:lvlJc w:val="left"/>
      <w:pPr>
        <w:ind w:left="6359" w:hanging="150"/>
      </w:pPr>
      <w:rPr>
        <w:rFonts w:hint="default"/>
      </w:rPr>
    </w:lvl>
    <w:lvl w:ilvl="7" w:tplc="21D2FFA6">
      <w:start w:val="1"/>
      <w:numFmt w:val="bullet"/>
      <w:lvlText w:val="•"/>
      <w:lvlJc w:val="left"/>
      <w:pPr>
        <w:ind w:left="7375" w:hanging="150"/>
      </w:pPr>
      <w:rPr>
        <w:rFonts w:hint="default"/>
      </w:rPr>
    </w:lvl>
    <w:lvl w:ilvl="8" w:tplc="0DD065D0">
      <w:start w:val="1"/>
      <w:numFmt w:val="bullet"/>
      <w:lvlText w:val="•"/>
      <w:lvlJc w:val="left"/>
      <w:pPr>
        <w:ind w:left="8392" w:hanging="150"/>
      </w:pPr>
      <w:rPr>
        <w:rFonts w:hint="default"/>
      </w:rPr>
    </w:lvl>
  </w:abstractNum>
  <w:abstractNum w:abstractNumId="1" w15:restartNumberingAfterBreak="0">
    <w:nsid w:val="5FF20DCE"/>
    <w:multiLevelType w:val="hybridMultilevel"/>
    <w:tmpl w:val="8A98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014E44"/>
    <w:multiLevelType w:val="hybridMultilevel"/>
    <w:tmpl w:val="91502A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A4C7E95"/>
    <w:multiLevelType w:val="hybridMultilevel"/>
    <w:tmpl w:val="C70E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7E5"/>
    <w:rsid w:val="00050093"/>
    <w:rsid w:val="0008415D"/>
    <w:rsid w:val="000B20C0"/>
    <w:rsid w:val="000B5F76"/>
    <w:rsid w:val="000C4416"/>
    <w:rsid w:val="00101018"/>
    <w:rsid w:val="00111BB6"/>
    <w:rsid w:val="00137CA0"/>
    <w:rsid w:val="00162622"/>
    <w:rsid w:val="001E3146"/>
    <w:rsid w:val="00230255"/>
    <w:rsid w:val="00233436"/>
    <w:rsid w:val="00262617"/>
    <w:rsid w:val="00274633"/>
    <w:rsid w:val="002C3AAF"/>
    <w:rsid w:val="002E00A4"/>
    <w:rsid w:val="00300216"/>
    <w:rsid w:val="0031063A"/>
    <w:rsid w:val="0033773F"/>
    <w:rsid w:val="00366EE5"/>
    <w:rsid w:val="0038205E"/>
    <w:rsid w:val="003A7EC1"/>
    <w:rsid w:val="003B2550"/>
    <w:rsid w:val="003F3A92"/>
    <w:rsid w:val="00470D74"/>
    <w:rsid w:val="004A6B3F"/>
    <w:rsid w:val="004F0538"/>
    <w:rsid w:val="00504514"/>
    <w:rsid w:val="00504E4F"/>
    <w:rsid w:val="00512D66"/>
    <w:rsid w:val="00522E99"/>
    <w:rsid w:val="00563316"/>
    <w:rsid w:val="005A00C3"/>
    <w:rsid w:val="005A14F6"/>
    <w:rsid w:val="005A3F56"/>
    <w:rsid w:val="005B649B"/>
    <w:rsid w:val="005F4DB8"/>
    <w:rsid w:val="00603F4D"/>
    <w:rsid w:val="00684CAF"/>
    <w:rsid w:val="0071028D"/>
    <w:rsid w:val="007A51B8"/>
    <w:rsid w:val="007C5B59"/>
    <w:rsid w:val="007D16AF"/>
    <w:rsid w:val="008476B0"/>
    <w:rsid w:val="00852969"/>
    <w:rsid w:val="00861B9F"/>
    <w:rsid w:val="0086778D"/>
    <w:rsid w:val="008777A4"/>
    <w:rsid w:val="0089756F"/>
    <w:rsid w:val="008F0FE4"/>
    <w:rsid w:val="009505D6"/>
    <w:rsid w:val="009617F5"/>
    <w:rsid w:val="00995423"/>
    <w:rsid w:val="009B2155"/>
    <w:rsid w:val="009D7DF9"/>
    <w:rsid w:val="009E15E1"/>
    <w:rsid w:val="00A97546"/>
    <w:rsid w:val="00AA0F48"/>
    <w:rsid w:val="00AE5417"/>
    <w:rsid w:val="00B1226D"/>
    <w:rsid w:val="00BC3975"/>
    <w:rsid w:val="00BD46E7"/>
    <w:rsid w:val="00BF7A03"/>
    <w:rsid w:val="00C24E63"/>
    <w:rsid w:val="00CB27E5"/>
    <w:rsid w:val="00CD6702"/>
    <w:rsid w:val="00CE22B6"/>
    <w:rsid w:val="00CE28D0"/>
    <w:rsid w:val="00CF5802"/>
    <w:rsid w:val="00D12400"/>
    <w:rsid w:val="00D35EBF"/>
    <w:rsid w:val="00DC04E4"/>
    <w:rsid w:val="00DC111E"/>
    <w:rsid w:val="00DF5D2C"/>
    <w:rsid w:val="00DF77C4"/>
    <w:rsid w:val="00E16DBB"/>
    <w:rsid w:val="00E24A47"/>
    <w:rsid w:val="00E31C66"/>
    <w:rsid w:val="00E73E4E"/>
    <w:rsid w:val="00EB745E"/>
    <w:rsid w:val="00F62D1A"/>
    <w:rsid w:val="00F70A1E"/>
    <w:rsid w:val="00F97774"/>
    <w:rsid w:val="00FA5EFC"/>
    <w:rsid w:val="00FB73AE"/>
    <w:rsid w:val="00FF5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2273A"/>
  <w15:docId w15:val="{ABAD99A7-FD9B-4FAA-99BE-ECC274185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7E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B27E5"/>
    <w:pPr>
      <w:spacing w:after="200" w:line="276" w:lineRule="auto"/>
      <w:ind w:left="720"/>
      <w:contextualSpacing/>
    </w:pPr>
    <w:rPr>
      <w:sz w:val="22"/>
      <w:szCs w:val="22"/>
    </w:rPr>
  </w:style>
  <w:style w:type="paragraph" w:styleId="Header">
    <w:name w:val="header"/>
    <w:basedOn w:val="Normal"/>
    <w:link w:val="HeaderChar"/>
    <w:uiPriority w:val="99"/>
    <w:unhideWhenUsed/>
    <w:rsid w:val="00CB27E5"/>
    <w:pPr>
      <w:tabs>
        <w:tab w:val="center" w:pos="4680"/>
        <w:tab w:val="right" w:pos="9360"/>
      </w:tabs>
    </w:pPr>
    <w:rPr>
      <w:rFonts w:ascii="Times New Roman" w:eastAsia="Calibri" w:hAnsi="Times New Roman" w:cs="Times New Roman"/>
      <w:lang w:bidi="en-US"/>
    </w:rPr>
  </w:style>
  <w:style w:type="character" w:customStyle="1" w:styleId="HeaderChar">
    <w:name w:val="Header Char"/>
    <w:basedOn w:val="DefaultParagraphFont"/>
    <w:link w:val="Header"/>
    <w:uiPriority w:val="99"/>
    <w:rsid w:val="00CB27E5"/>
    <w:rPr>
      <w:rFonts w:ascii="Times New Roman" w:eastAsia="Calibri" w:hAnsi="Times New Roman" w:cs="Times New Roman"/>
      <w:sz w:val="24"/>
      <w:szCs w:val="24"/>
      <w:lang w:bidi="en-US"/>
    </w:rPr>
  </w:style>
  <w:style w:type="paragraph" w:styleId="BalloonText">
    <w:name w:val="Balloon Text"/>
    <w:basedOn w:val="Normal"/>
    <w:link w:val="BalloonTextChar"/>
    <w:uiPriority w:val="99"/>
    <w:semiHidden/>
    <w:unhideWhenUsed/>
    <w:rsid w:val="00CB27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7E5"/>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111BB6"/>
    <w:rPr>
      <w:sz w:val="16"/>
      <w:szCs w:val="16"/>
    </w:rPr>
  </w:style>
  <w:style w:type="paragraph" w:styleId="CommentText">
    <w:name w:val="annotation text"/>
    <w:basedOn w:val="Normal"/>
    <w:link w:val="CommentTextChar"/>
    <w:uiPriority w:val="99"/>
    <w:semiHidden/>
    <w:unhideWhenUsed/>
    <w:rsid w:val="00111BB6"/>
    <w:rPr>
      <w:sz w:val="20"/>
      <w:szCs w:val="20"/>
    </w:rPr>
  </w:style>
  <w:style w:type="character" w:customStyle="1" w:styleId="CommentTextChar">
    <w:name w:val="Comment Text Char"/>
    <w:basedOn w:val="DefaultParagraphFont"/>
    <w:link w:val="CommentText"/>
    <w:uiPriority w:val="99"/>
    <w:semiHidden/>
    <w:rsid w:val="00111BB6"/>
    <w:rPr>
      <w:rFonts w:eastAsiaTheme="minorEastAsia"/>
      <w:sz w:val="20"/>
      <w:szCs w:val="20"/>
    </w:rPr>
  </w:style>
  <w:style w:type="table" w:styleId="GridTable1Light">
    <w:name w:val="Grid Table 1 Light"/>
    <w:basedOn w:val="TableNormal"/>
    <w:uiPriority w:val="46"/>
    <w:rsid w:val="00FA5E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861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61B9F"/>
    <w:rPr>
      <w:color w:val="808080"/>
    </w:rPr>
  </w:style>
  <w:style w:type="character" w:customStyle="1" w:styleId="Style1">
    <w:name w:val="Style1"/>
    <w:basedOn w:val="DefaultParagraphFont"/>
    <w:uiPriority w:val="1"/>
    <w:rsid w:val="00861B9F"/>
    <w:rPr>
      <w:b w:val="0"/>
      <w:i w:val="0"/>
    </w:rPr>
  </w:style>
  <w:style w:type="character" w:customStyle="1" w:styleId="Style2">
    <w:name w:val="Style2"/>
    <w:basedOn w:val="DefaultParagraphFont"/>
    <w:uiPriority w:val="1"/>
    <w:rsid w:val="00861B9F"/>
    <w:rPr>
      <w:b w:val="0"/>
      <w:i w:val="0"/>
    </w:rPr>
  </w:style>
  <w:style w:type="character" w:customStyle="1" w:styleId="Style5">
    <w:name w:val="Style5"/>
    <w:basedOn w:val="DefaultParagraphFont"/>
    <w:uiPriority w:val="1"/>
    <w:rsid w:val="00861B9F"/>
    <w:rPr>
      <w:b w:val="0"/>
      <w:i w:val="0"/>
    </w:rPr>
  </w:style>
  <w:style w:type="character" w:customStyle="1" w:styleId="Style6">
    <w:name w:val="Style6"/>
    <w:basedOn w:val="DefaultParagraphFont"/>
    <w:uiPriority w:val="1"/>
    <w:rsid w:val="00861B9F"/>
    <w:rPr>
      <w:b w:val="0"/>
      <w:i w:val="0"/>
    </w:rPr>
  </w:style>
  <w:style w:type="character" w:customStyle="1" w:styleId="Style7">
    <w:name w:val="Style7"/>
    <w:basedOn w:val="DefaultParagraphFont"/>
    <w:uiPriority w:val="1"/>
    <w:rsid w:val="00861B9F"/>
    <w:rPr>
      <w:b w:val="0"/>
      <w:i w:val="0"/>
    </w:rPr>
  </w:style>
  <w:style w:type="character" w:customStyle="1" w:styleId="Style8">
    <w:name w:val="Style8"/>
    <w:basedOn w:val="DefaultParagraphFont"/>
    <w:uiPriority w:val="1"/>
    <w:rsid w:val="00861B9F"/>
    <w:rPr>
      <w:b w:val="0"/>
    </w:rPr>
  </w:style>
  <w:style w:type="character" w:customStyle="1" w:styleId="Style9">
    <w:name w:val="Style9"/>
    <w:basedOn w:val="DefaultParagraphFont"/>
    <w:uiPriority w:val="1"/>
    <w:rsid w:val="00861B9F"/>
    <w:rPr>
      <w:b w:val="0"/>
    </w:rPr>
  </w:style>
  <w:style w:type="character" w:customStyle="1" w:styleId="Style10">
    <w:name w:val="Style10"/>
    <w:basedOn w:val="DefaultParagraphFont"/>
    <w:uiPriority w:val="1"/>
    <w:rsid w:val="00861B9F"/>
    <w:rPr>
      <w:b w:val="0"/>
    </w:rPr>
  </w:style>
  <w:style w:type="character" w:styleId="Strong">
    <w:name w:val="Strong"/>
    <w:basedOn w:val="DefaultParagraphFont"/>
    <w:uiPriority w:val="22"/>
    <w:qFormat/>
    <w:rsid w:val="005633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13786">
      <w:bodyDiv w:val="1"/>
      <w:marLeft w:val="0"/>
      <w:marRight w:val="0"/>
      <w:marTop w:val="0"/>
      <w:marBottom w:val="0"/>
      <w:divBdr>
        <w:top w:val="none" w:sz="0" w:space="0" w:color="auto"/>
        <w:left w:val="none" w:sz="0" w:space="0" w:color="auto"/>
        <w:bottom w:val="none" w:sz="0" w:space="0" w:color="auto"/>
        <w:right w:val="none" w:sz="0" w:space="0" w:color="auto"/>
      </w:divBdr>
    </w:div>
    <w:div w:id="1233933030">
      <w:bodyDiv w:val="1"/>
      <w:marLeft w:val="0"/>
      <w:marRight w:val="0"/>
      <w:marTop w:val="0"/>
      <w:marBottom w:val="0"/>
      <w:divBdr>
        <w:top w:val="none" w:sz="0" w:space="0" w:color="auto"/>
        <w:left w:val="none" w:sz="0" w:space="0" w:color="auto"/>
        <w:bottom w:val="none" w:sz="0" w:space="0" w:color="auto"/>
        <w:right w:val="none" w:sz="0" w:space="0" w:color="auto"/>
      </w:divBdr>
    </w:div>
    <w:div w:id="190310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345EDFBEF047A78B2100E4B783A60A"/>
        <w:category>
          <w:name w:val="General"/>
          <w:gallery w:val="placeholder"/>
        </w:category>
        <w:types>
          <w:type w:val="bbPlcHdr"/>
        </w:types>
        <w:behaviors>
          <w:behavior w:val="content"/>
        </w:behaviors>
        <w:guid w:val="{798EAF92-B2E1-4885-8A72-CF04341566D7}"/>
      </w:docPartPr>
      <w:docPartBody>
        <w:p w:rsidR="008421BF" w:rsidRDefault="00B1024F" w:rsidP="00B1024F">
          <w:pPr>
            <w:pStyle w:val="56345EDFBEF047A78B2100E4B783A60A1"/>
          </w:pPr>
          <w:r w:rsidRPr="00274633">
            <w:rPr>
              <w:rStyle w:val="PlaceholderText"/>
              <w:sz w:val="16"/>
              <w:szCs w:val="16"/>
              <w:highlight w:val="yellow"/>
            </w:rPr>
            <w:t>Enter Proposal Title</w:t>
          </w:r>
        </w:p>
      </w:docPartBody>
    </w:docPart>
    <w:docPart>
      <w:docPartPr>
        <w:name w:val="B64FB95566D14506A48288203A120BDD"/>
        <w:category>
          <w:name w:val="General"/>
          <w:gallery w:val="placeholder"/>
        </w:category>
        <w:types>
          <w:type w:val="bbPlcHdr"/>
        </w:types>
        <w:behaviors>
          <w:behavior w:val="content"/>
        </w:behaviors>
        <w:guid w:val="{431D6051-D8F9-4B49-AE14-1E10FE8CB898}"/>
      </w:docPartPr>
      <w:docPartBody>
        <w:p w:rsidR="008421BF" w:rsidRDefault="00B1024F" w:rsidP="00B1024F">
          <w:pPr>
            <w:pStyle w:val="B64FB95566D14506A48288203A120BDD1"/>
          </w:pPr>
          <w:r w:rsidRPr="00274633">
            <w:rPr>
              <w:rStyle w:val="PlaceholderText"/>
              <w:sz w:val="16"/>
              <w:szCs w:val="16"/>
              <w:highlight w:val="yellow"/>
            </w:rPr>
            <w:t>Enter Sub/Contractor</w:t>
          </w:r>
        </w:p>
      </w:docPartBody>
    </w:docPart>
    <w:docPart>
      <w:docPartPr>
        <w:name w:val="FCB20518051D4CA697B6480A72E0F3DA"/>
        <w:category>
          <w:name w:val="General"/>
          <w:gallery w:val="placeholder"/>
        </w:category>
        <w:types>
          <w:type w:val="bbPlcHdr"/>
        </w:types>
        <w:behaviors>
          <w:behavior w:val="content"/>
        </w:behaviors>
        <w:guid w:val="{98BD5F3C-3F13-46BE-B715-F758BAAB59CB}"/>
      </w:docPartPr>
      <w:docPartBody>
        <w:p w:rsidR="008421BF" w:rsidRDefault="00B1024F" w:rsidP="00B1024F">
          <w:pPr>
            <w:pStyle w:val="FCB20518051D4CA697B6480A72E0F3DA1"/>
          </w:pPr>
          <w:r w:rsidRPr="00274633">
            <w:rPr>
              <w:rStyle w:val="PlaceholderText"/>
              <w:sz w:val="16"/>
              <w:szCs w:val="16"/>
              <w:highlight w:val="yellow"/>
            </w:rPr>
            <w:t>Enter proposed budget.</w:t>
          </w:r>
        </w:p>
      </w:docPartBody>
    </w:docPart>
    <w:docPart>
      <w:docPartPr>
        <w:name w:val="3F68F64C023A4278BA71E80A6C1A94F3"/>
        <w:category>
          <w:name w:val="General"/>
          <w:gallery w:val="placeholder"/>
        </w:category>
        <w:types>
          <w:type w:val="bbPlcHdr"/>
        </w:types>
        <w:behaviors>
          <w:behavior w:val="content"/>
        </w:behaviors>
        <w:guid w:val="{C0AE0D6B-1140-4085-A03A-B4AE9F272281}"/>
      </w:docPartPr>
      <w:docPartBody>
        <w:p w:rsidR="008421BF" w:rsidRDefault="00B1024F" w:rsidP="00B1024F">
          <w:pPr>
            <w:pStyle w:val="3F68F64C023A4278BA71E80A6C1A94F31"/>
          </w:pPr>
          <w:r w:rsidRPr="00ED3B90">
            <w:rPr>
              <w:rStyle w:val="PlaceholderText"/>
            </w:rPr>
            <w:t>Click here to enter text.</w:t>
          </w:r>
        </w:p>
      </w:docPartBody>
    </w:docPart>
    <w:docPart>
      <w:docPartPr>
        <w:name w:val="31E75F3000924A2C86756B3DC0DB2667"/>
        <w:category>
          <w:name w:val="General"/>
          <w:gallery w:val="placeholder"/>
        </w:category>
        <w:types>
          <w:type w:val="bbPlcHdr"/>
        </w:types>
        <w:behaviors>
          <w:behavior w:val="content"/>
        </w:behaviors>
        <w:guid w:val="{A8F3993E-9DF3-4BB7-9FCD-8F6811FD1DBF}"/>
      </w:docPartPr>
      <w:docPartBody>
        <w:p w:rsidR="008421BF" w:rsidRDefault="00B1024F" w:rsidP="00B1024F">
          <w:pPr>
            <w:pStyle w:val="31E75F3000924A2C86756B3DC0DB26671"/>
          </w:pPr>
          <w:r w:rsidRPr="00ED3B90">
            <w:rPr>
              <w:rStyle w:val="PlaceholderText"/>
            </w:rPr>
            <w:t>Click here to enter text.</w:t>
          </w:r>
        </w:p>
      </w:docPartBody>
    </w:docPart>
    <w:docPart>
      <w:docPartPr>
        <w:name w:val="B5BF840ADBBB4C83B88024645CCBDD77"/>
        <w:category>
          <w:name w:val="General"/>
          <w:gallery w:val="placeholder"/>
        </w:category>
        <w:types>
          <w:type w:val="bbPlcHdr"/>
        </w:types>
        <w:behaviors>
          <w:behavior w:val="content"/>
        </w:behaviors>
        <w:guid w:val="{FFF74DBA-4609-4DF5-9C1C-BF25A18D7C09}"/>
      </w:docPartPr>
      <w:docPartBody>
        <w:p w:rsidR="008421BF" w:rsidRDefault="00B1024F" w:rsidP="00B1024F">
          <w:pPr>
            <w:pStyle w:val="B5BF840ADBBB4C83B88024645CCBDD771"/>
          </w:pPr>
          <w:r w:rsidRPr="00ED3B90">
            <w:rPr>
              <w:rStyle w:val="PlaceholderText"/>
            </w:rPr>
            <w:t>Click here to enter text.</w:t>
          </w:r>
        </w:p>
      </w:docPartBody>
    </w:docPart>
    <w:docPart>
      <w:docPartPr>
        <w:name w:val="B5B5F509F1734DD5BB96E40CC57A0E07"/>
        <w:category>
          <w:name w:val="General"/>
          <w:gallery w:val="placeholder"/>
        </w:category>
        <w:types>
          <w:type w:val="bbPlcHdr"/>
        </w:types>
        <w:behaviors>
          <w:behavior w:val="content"/>
        </w:behaviors>
        <w:guid w:val="{BD7BCC91-3946-47CB-876E-2AD501C61570}"/>
      </w:docPartPr>
      <w:docPartBody>
        <w:p w:rsidR="008421BF" w:rsidRDefault="00B1024F" w:rsidP="00B1024F">
          <w:pPr>
            <w:pStyle w:val="B5B5F509F1734DD5BB96E40CC57A0E071"/>
          </w:pPr>
          <w:r w:rsidRPr="00ED3B90">
            <w:rPr>
              <w:rStyle w:val="PlaceholderText"/>
            </w:rPr>
            <w:t>Click here to enter text.</w:t>
          </w:r>
        </w:p>
      </w:docPartBody>
    </w:docPart>
    <w:docPart>
      <w:docPartPr>
        <w:name w:val="84D9349DF6E94F6BABA23C870F0D1883"/>
        <w:category>
          <w:name w:val="General"/>
          <w:gallery w:val="placeholder"/>
        </w:category>
        <w:types>
          <w:type w:val="bbPlcHdr"/>
        </w:types>
        <w:behaviors>
          <w:behavior w:val="content"/>
        </w:behaviors>
        <w:guid w:val="{21DEF152-65F4-4E21-A582-B891054F94CD}"/>
      </w:docPartPr>
      <w:docPartBody>
        <w:p w:rsidR="008421BF" w:rsidRDefault="00B1024F" w:rsidP="00B1024F">
          <w:pPr>
            <w:pStyle w:val="84D9349DF6E94F6BABA23C870F0D18831"/>
          </w:pPr>
          <w:r w:rsidRPr="00ED3B9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B23"/>
    <w:rsid w:val="00052EC0"/>
    <w:rsid w:val="00100E55"/>
    <w:rsid w:val="00132B23"/>
    <w:rsid w:val="00285881"/>
    <w:rsid w:val="002D33CC"/>
    <w:rsid w:val="004208E7"/>
    <w:rsid w:val="004713C0"/>
    <w:rsid w:val="005D6287"/>
    <w:rsid w:val="00712DC0"/>
    <w:rsid w:val="00783F82"/>
    <w:rsid w:val="008049AE"/>
    <w:rsid w:val="008421BF"/>
    <w:rsid w:val="00B1024F"/>
    <w:rsid w:val="00DC0432"/>
    <w:rsid w:val="00E21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2EC0"/>
    <w:rPr>
      <w:color w:val="808080"/>
    </w:rPr>
  </w:style>
  <w:style w:type="paragraph" w:customStyle="1" w:styleId="4B76DC6F1BA04E0CBE1C075DA3453DD8">
    <w:name w:val="4B76DC6F1BA04E0CBE1C075DA3453DD8"/>
    <w:rsid w:val="00132B23"/>
  </w:style>
  <w:style w:type="paragraph" w:customStyle="1" w:styleId="8C4490A62AD645EE8AF7F3C15B7929D5">
    <w:name w:val="8C4490A62AD645EE8AF7F3C15B7929D5"/>
    <w:rsid w:val="00132B23"/>
  </w:style>
  <w:style w:type="paragraph" w:customStyle="1" w:styleId="49BFFEDC2E724828B4228BAE3C9E4D42">
    <w:name w:val="49BFFEDC2E724828B4228BAE3C9E4D42"/>
    <w:rsid w:val="00132B23"/>
  </w:style>
  <w:style w:type="paragraph" w:customStyle="1" w:styleId="2310FA927BB944EAAC030BD32A4F9828">
    <w:name w:val="2310FA927BB944EAAC030BD32A4F9828"/>
    <w:rsid w:val="00132B23"/>
  </w:style>
  <w:style w:type="paragraph" w:customStyle="1" w:styleId="99237FA136F54D27AE8106ABA2C899B0">
    <w:name w:val="99237FA136F54D27AE8106ABA2C899B0"/>
    <w:rsid w:val="00132B23"/>
  </w:style>
  <w:style w:type="paragraph" w:customStyle="1" w:styleId="F1D5EF13FE9041D0A85C7FAE2E56D51D">
    <w:name w:val="F1D5EF13FE9041D0A85C7FAE2E56D51D"/>
    <w:rsid w:val="00132B23"/>
  </w:style>
  <w:style w:type="paragraph" w:customStyle="1" w:styleId="F682C75DE0A44DF09903C44BC3FFDCD7">
    <w:name w:val="F682C75DE0A44DF09903C44BC3FFDCD7"/>
    <w:rsid w:val="00132B23"/>
  </w:style>
  <w:style w:type="paragraph" w:customStyle="1" w:styleId="C1B7E361CC8244D69964BAC4D1457297">
    <w:name w:val="C1B7E361CC8244D69964BAC4D1457297"/>
    <w:rsid w:val="00132B23"/>
  </w:style>
  <w:style w:type="paragraph" w:customStyle="1" w:styleId="32E9909A5F9D4A9FB7EE98C868ACB4D2">
    <w:name w:val="32E9909A5F9D4A9FB7EE98C868ACB4D2"/>
    <w:rsid w:val="00132B23"/>
  </w:style>
  <w:style w:type="paragraph" w:customStyle="1" w:styleId="4B76DC6F1BA04E0CBE1C075DA3453DD81">
    <w:name w:val="4B76DC6F1BA04E0CBE1C075DA3453DD81"/>
    <w:rsid w:val="008049AE"/>
    <w:pPr>
      <w:spacing w:after="0" w:line="240" w:lineRule="auto"/>
    </w:pPr>
    <w:rPr>
      <w:sz w:val="24"/>
      <w:szCs w:val="24"/>
    </w:rPr>
  </w:style>
  <w:style w:type="paragraph" w:customStyle="1" w:styleId="8C4490A62AD645EE8AF7F3C15B7929D51">
    <w:name w:val="8C4490A62AD645EE8AF7F3C15B7929D51"/>
    <w:rsid w:val="008049AE"/>
    <w:pPr>
      <w:spacing w:after="0" w:line="240" w:lineRule="auto"/>
    </w:pPr>
    <w:rPr>
      <w:sz w:val="24"/>
      <w:szCs w:val="24"/>
    </w:rPr>
  </w:style>
  <w:style w:type="paragraph" w:customStyle="1" w:styleId="49BFFEDC2E724828B4228BAE3C9E4D421">
    <w:name w:val="49BFFEDC2E724828B4228BAE3C9E4D421"/>
    <w:rsid w:val="008049AE"/>
    <w:pPr>
      <w:spacing w:after="0" w:line="240" w:lineRule="auto"/>
    </w:pPr>
    <w:rPr>
      <w:sz w:val="24"/>
      <w:szCs w:val="24"/>
    </w:rPr>
  </w:style>
  <w:style w:type="paragraph" w:customStyle="1" w:styleId="2310FA927BB944EAAC030BD32A4F98281">
    <w:name w:val="2310FA927BB944EAAC030BD32A4F98281"/>
    <w:rsid w:val="008049AE"/>
    <w:pPr>
      <w:spacing w:after="0" w:line="240" w:lineRule="auto"/>
    </w:pPr>
    <w:rPr>
      <w:sz w:val="24"/>
      <w:szCs w:val="24"/>
    </w:rPr>
  </w:style>
  <w:style w:type="paragraph" w:customStyle="1" w:styleId="99237FA136F54D27AE8106ABA2C899B01">
    <w:name w:val="99237FA136F54D27AE8106ABA2C899B01"/>
    <w:rsid w:val="008049AE"/>
    <w:pPr>
      <w:spacing w:after="0" w:line="240" w:lineRule="auto"/>
    </w:pPr>
    <w:rPr>
      <w:sz w:val="24"/>
      <w:szCs w:val="24"/>
    </w:rPr>
  </w:style>
  <w:style w:type="paragraph" w:customStyle="1" w:styleId="F1D5EF13FE9041D0A85C7FAE2E56D51D1">
    <w:name w:val="F1D5EF13FE9041D0A85C7FAE2E56D51D1"/>
    <w:rsid w:val="008049AE"/>
    <w:pPr>
      <w:spacing w:after="0" w:line="240" w:lineRule="auto"/>
    </w:pPr>
    <w:rPr>
      <w:sz w:val="24"/>
      <w:szCs w:val="24"/>
    </w:rPr>
  </w:style>
  <w:style w:type="paragraph" w:customStyle="1" w:styleId="F682C75DE0A44DF09903C44BC3FFDCD71">
    <w:name w:val="F682C75DE0A44DF09903C44BC3FFDCD71"/>
    <w:rsid w:val="008049AE"/>
    <w:pPr>
      <w:spacing w:after="0" w:line="240" w:lineRule="auto"/>
    </w:pPr>
    <w:rPr>
      <w:sz w:val="24"/>
      <w:szCs w:val="24"/>
    </w:rPr>
  </w:style>
  <w:style w:type="paragraph" w:customStyle="1" w:styleId="C1B7E361CC8244D69964BAC4D14572971">
    <w:name w:val="C1B7E361CC8244D69964BAC4D14572971"/>
    <w:rsid w:val="008049AE"/>
    <w:pPr>
      <w:spacing w:after="0" w:line="240" w:lineRule="auto"/>
    </w:pPr>
    <w:rPr>
      <w:sz w:val="24"/>
      <w:szCs w:val="24"/>
    </w:rPr>
  </w:style>
  <w:style w:type="paragraph" w:customStyle="1" w:styleId="32E9909A5F9D4A9FB7EE98C868ACB4D21">
    <w:name w:val="32E9909A5F9D4A9FB7EE98C868ACB4D21"/>
    <w:rsid w:val="008049AE"/>
    <w:pPr>
      <w:spacing w:after="0" w:line="240" w:lineRule="auto"/>
    </w:pPr>
    <w:rPr>
      <w:sz w:val="24"/>
      <w:szCs w:val="24"/>
    </w:rPr>
  </w:style>
  <w:style w:type="paragraph" w:customStyle="1" w:styleId="4B76DC6F1BA04E0CBE1C075DA3453DD82">
    <w:name w:val="4B76DC6F1BA04E0CBE1C075DA3453DD82"/>
    <w:rsid w:val="004208E7"/>
    <w:pPr>
      <w:spacing w:after="0" w:line="240" w:lineRule="auto"/>
    </w:pPr>
    <w:rPr>
      <w:sz w:val="24"/>
      <w:szCs w:val="24"/>
    </w:rPr>
  </w:style>
  <w:style w:type="paragraph" w:customStyle="1" w:styleId="8C4490A62AD645EE8AF7F3C15B7929D52">
    <w:name w:val="8C4490A62AD645EE8AF7F3C15B7929D52"/>
    <w:rsid w:val="004208E7"/>
    <w:pPr>
      <w:spacing w:after="0" w:line="240" w:lineRule="auto"/>
    </w:pPr>
    <w:rPr>
      <w:sz w:val="24"/>
      <w:szCs w:val="24"/>
    </w:rPr>
  </w:style>
  <w:style w:type="paragraph" w:customStyle="1" w:styleId="49BFFEDC2E724828B4228BAE3C9E4D422">
    <w:name w:val="49BFFEDC2E724828B4228BAE3C9E4D422"/>
    <w:rsid w:val="004208E7"/>
    <w:pPr>
      <w:spacing w:after="0" w:line="240" w:lineRule="auto"/>
    </w:pPr>
    <w:rPr>
      <w:sz w:val="24"/>
      <w:szCs w:val="24"/>
    </w:rPr>
  </w:style>
  <w:style w:type="paragraph" w:customStyle="1" w:styleId="2310FA927BB944EAAC030BD32A4F98282">
    <w:name w:val="2310FA927BB944EAAC030BD32A4F98282"/>
    <w:rsid w:val="004208E7"/>
    <w:pPr>
      <w:spacing w:after="0" w:line="240" w:lineRule="auto"/>
    </w:pPr>
    <w:rPr>
      <w:sz w:val="24"/>
      <w:szCs w:val="24"/>
    </w:rPr>
  </w:style>
  <w:style w:type="paragraph" w:customStyle="1" w:styleId="99237FA136F54D27AE8106ABA2C899B02">
    <w:name w:val="99237FA136F54D27AE8106ABA2C899B02"/>
    <w:rsid w:val="004208E7"/>
    <w:pPr>
      <w:spacing w:after="0" w:line="240" w:lineRule="auto"/>
    </w:pPr>
    <w:rPr>
      <w:sz w:val="24"/>
      <w:szCs w:val="24"/>
    </w:rPr>
  </w:style>
  <w:style w:type="paragraph" w:customStyle="1" w:styleId="F1D5EF13FE9041D0A85C7FAE2E56D51D2">
    <w:name w:val="F1D5EF13FE9041D0A85C7FAE2E56D51D2"/>
    <w:rsid w:val="004208E7"/>
    <w:pPr>
      <w:spacing w:after="0" w:line="240" w:lineRule="auto"/>
    </w:pPr>
    <w:rPr>
      <w:sz w:val="24"/>
      <w:szCs w:val="24"/>
    </w:rPr>
  </w:style>
  <w:style w:type="paragraph" w:customStyle="1" w:styleId="F682C75DE0A44DF09903C44BC3FFDCD72">
    <w:name w:val="F682C75DE0A44DF09903C44BC3FFDCD72"/>
    <w:rsid w:val="004208E7"/>
    <w:pPr>
      <w:spacing w:after="0" w:line="240" w:lineRule="auto"/>
    </w:pPr>
    <w:rPr>
      <w:sz w:val="24"/>
      <w:szCs w:val="24"/>
    </w:rPr>
  </w:style>
  <w:style w:type="paragraph" w:customStyle="1" w:styleId="C1B7E361CC8244D69964BAC4D14572972">
    <w:name w:val="C1B7E361CC8244D69964BAC4D14572972"/>
    <w:rsid w:val="004208E7"/>
    <w:pPr>
      <w:spacing w:after="0" w:line="240" w:lineRule="auto"/>
    </w:pPr>
    <w:rPr>
      <w:sz w:val="24"/>
      <w:szCs w:val="24"/>
    </w:rPr>
  </w:style>
  <w:style w:type="paragraph" w:customStyle="1" w:styleId="32E9909A5F9D4A9FB7EE98C868ACB4D22">
    <w:name w:val="32E9909A5F9D4A9FB7EE98C868ACB4D22"/>
    <w:rsid w:val="004208E7"/>
    <w:pPr>
      <w:spacing w:after="0" w:line="240" w:lineRule="auto"/>
    </w:pPr>
    <w:rPr>
      <w:sz w:val="24"/>
      <w:szCs w:val="24"/>
    </w:rPr>
  </w:style>
  <w:style w:type="paragraph" w:customStyle="1" w:styleId="79E6725D2FB34914A8F7A753F02DD3E8">
    <w:name w:val="79E6725D2FB34914A8F7A753F02DD3E8"/>
    <w:rsid w:val="004208E7"/>
  </w:style>
  <w:style w:type="paragraph" w:customStyle="1" w:styleId="76784F8FF1484C479BE04F495269FF9F">
    <w:name w:val="76784F8FF1484C479BE04F495269FF9F"/>
    <w:rsid w:val="00DC0432"/>
  </w:style>
  <w:style w:type="paragraph" w:customStyle="1" w:styleId="8D68539E238444779D7B96D7C91F9B9D">
    <w:name w:val="8D68539E238444779D7B96D7C91F9B9D"/>
    <w:rsid w:val="00DC0432"/>
  </w:style>
  <w:style w:type="paragraph" w:customStyle="1" w:styleId="0EA76CF0651646DE930F2935BCB1C52C">
    <w:name w:val="0EA76CF0651646DE930F2935BCB1C52C"/>
    <w:rsid w:val="00DC0432"/>
  </w:style>
  <w:style w:type="paragraph" w:customStyle="1" w:styleId="16F3333E421C4CF6AA6DACC336E1F808">
    <w:name w:val="16F3333E421C4CF6AA6DACC336E1F808"/>
    <w:rsid w:val="00DC0432"/>
  </w:style>
  <w:style w:type="paragraph" w:customStyle="1" w:styleId="832CB254C6444EA581C9DEBCC22F2881">
    <w:name w:val="832CB254C6444EA581C9DEBCC22F2881"/>
    <w:rsid w:val="00DC0432"/>
  </w:style>
  <w:style w:type="paragraph" w:customStyle="1" w:styleId="FB0839A07BFE4EBFB83ABD562E74937A">
    <w:name w:val="FB0839A07BFE4EBFB83ABD562E74937A"/>
    <w:rsid w:val="00DC0432"/>
  </w:style>
  <w:style w:type="paragraph" w:customStyle="1" w:styleId="8D17D5A13C614B21BFB17B5F5D1FAE53">
    <w:name w:val="8D17D5A13C614B21BFB17B5F5D1FAE53"/>
    <w:rsid w:val="00DC0432"/>
  </w:style>
  <w:style w:type="paragraph" w:customStyle="1" w:styleId="740DC64481DA463492B886FFCCC66930">
    <w:name w:val="740DC64481DA463492B886FFCCC66930"/>
    <w:rsid w:val="00DC0432"/>
  </w:style>
  <w:style w:type="paragraph" w:customStyle="1" w:styleId="4A1913DF27164F7F902E70A18D4D31E4">
    <w:name w:val="4A1913DF27164F7F902E70A18D4D31E4"/>
    <w:rsid w:val="00DC0432"/>
  </w:style>
  <w:style w:type="paragraph" w:customStyle="1" w:styleId="B85357A66FC1452FBF863516D4509E4E">
    <w:name w:val="B85357A66FC1452FBF863516D4509E4E"/>
    <w:rsid w:val="00E21C45"/>
  </w:style>
  <w:style w:type="paragraph" w:customStyle="1" w:styleId="EE719F7D09D043D9A7AC428E2C9204FE">
    <w:name w:val="EE719F7D09D043D9A7AC428E2C9204FE"/>
    <w:rsid w:val="00E21C45"/>
  </w:style>
  <w:style w:type="paragraph" w:customStyle="1" w:styleId="EB67694BF55E4018A020B5A4A07B780D">
    <w:name w:val="EB67694BF55E4018A020B5A4A07B780D"/>
    <w:rsid w:val="00E21C45"/>
  </w:style>
  <w:style w:type="paragraph" w:customStyle="1" w:styleId="A8A708E1E6A94AEB9D8B5344DAD577AA">
    <w:name w:val="A8A708E1E6A94AEB9D8B5344DAD577AA"/>
    <w:rsid w:val="00E21C45"/>
  </w:style>
  <w:style w:type="paragraph" w:customStyle="1" w:styleId="59063AC70FF64F668C253ACB6858AB0A">
    <w:name w:val="59063AC70FF64F668C253ACB6858AB0A"/>
    <w:rsid w:val="00E21C45"/>
  </w:style>
  <w:style w:type="paragraph" w:customStyle="1" w:styleId="783152016E674F9586AA89B7A77C304A">
    <w:name w:val="783152016E674F9586AA89B7A77C304A"/>
    <w:rsid w:val="00E21C45"/>
  </w:style>
  <w:style w:type="paragraph" w:customStyle="1" w:styleId="0C0031927764465BA31A5DE117C590BD">
    <w:name w:val="0C0031927764465BA31A5DE117C590BD"/>
    <w:rsid w:val="00E21C45"/>
  </w:style>
  <w:style w:type="paragraph" w:customStyle="1" w:styleId="EECA8B164DE341AD8EAA7D72DE1D8DD8">
    <w:name w:val="EECA8B164DE341AD8EAA7D72DE1D8DD8"/>
    <w:rsid w:val="00E21C45"/>
  </w:style>
  <w:style w:type="paragraph" w:customStyle="1" w:styleId="EE808B54F3944ED78683938A4E552C38">
    <w:name w:val="EE808B54F3944ED78683938A4E552C38"/>
    <w:rsid w:val="00E21C45"/>
  </w:style>
  <w:style w:type="paragraph" w:customStyle="1" w:styleId="645A0234D6ED436D87B28DDDB96B2F49">
    <w:name w:val="645A0234D6ED436D87B28DDDB96B2F49"/>
    <w:rsid w:val="00E21C45"/>
  </w:style>
  <w:style w:type="paragraph" w:customStyle="1" w:styleId="749F76391EB64858BD285EB642C56072">
    <w:name w:val="749F76391EB64858BD285EB642C56072"/>
    <w:rsid w:val="00E21C45"/>
  </w:style>
  <w:style w:type="paragraph" w:customStyle="1" w:styleId="49B217FAE64C44CE9EB11DC6A17280EB">
    <w:name w:val="49B217FAE64C44CE9EB11DC6A17280EB"/>
    <w:rsid w:val="00E21C45"/>
  </w:style>
  <w:style w:type="paragraph" w:customStyle="1" w:styleId="F4E307EDF8AC438DAFEE1A7B0AD9C489">
    <w:name w:val="F4E307EDF8AC438DAFEE1A7B0AD9C489"/>
    <w:rsid w:val="00E21C45"/>
  </w:style>
  <w:style w:type="paragraph" w:customStyle="1" w:styleId="843B594FE5E944CEBA7615E49104D1FA">
    <w:name w:val="843B594FE5E944CEBA7615E49104D1FA"/>
    <w:rsid w:val="00E21C45"/>
  </w:style>
  <w:style w:type="paragraph" w:customStyle="1" w:styleId="112A55003B534FC28E0E04FACA8C8448">
    <w:name w:val="112A55003B534FC28E0E04FACA8C8448"/>
    <w:rsid w:val="00E21C45"/>
  </w:style>
  <w:style w:type="paragraph" w:customStyle="1" w:styleId="FD420E0246F74463A34E3BB4B58E52A7">
    <w:name w:val="FD420E0246F74463A34E3BB4B58E52A7"/>
    <w:rsid w:val="00E21C45"/>
  </w:style>
  <w:style w:type="paragraph" w:customStyle="1" w:styleId="56345EDFBEF047A78B2100E4B783A60A">
    <w:name w:val="56345EDFBEF047A78B2100E4B783A60A"/>
    <w:rsid w:val="00B1024F"/>
  </w:style>
  <w:style w:type="paragraph" w:customStyle="1" w:styleId="B64FB95566D14506A48288203A120BDD">
    <w:name w:val="B64FB95566D14506A48288203A120BDD"/>
    <w:rsid w:val="00B1024F"/>
  </w:style>
  <w:style w:type="paragraph" w:customStyle="1" w:styleId="FCB20518051D4CA697B6480A72E0F3DA">
    <w:name w:val="FCB20518051D4CA697B6480A72E0F3DA"/>
    <w:rsid w:val="00B1024F"/>
  </w:style>
  <w:style w:type="paragraph" w:customStyle="1" w:styleId="F5B09B3419BA44568D0463C54E458E46">
    <w:name w:val="F5B09B3419BA44568D0463C54E458E46"/>
    <w:rsid w:val="00B1024F"/>
  </w:style>
  <w:style w:type="paragraph" w:customStyle="1" w:styleId="0EFC636F40004EF4A2A135C9C9381C68">
    <w:name w:val="0EFC636F40004EF4A2A135C9C9381C68"/>
    <w:rsid w:val="00B1024F"/>
  </w:style>
  <w:style w:type="paragraph" w:customStyle="1" w:styleId="3F68F64C023A4278BA71E80A6C1A94F3">
    <w:name w:val="3F68F64C023A4278BA71E80A6C1A94F3"/>
    <w:rsid w:val="00B1024F"/>
  </w:style>
  <w:style w:type="paragraph" w:customStyle="1" w:styleId="31E75F3000924A2C86756B3DC0DB2667">
    <w:name w:val="31E75F3000924A2C86756B3DC0DB2667"/>
    <w:rsid w:val="00B1024F"/>
  </w:style>
  <w:style w:type="paragraph" w:customStyle="1" w:styleId="B5BF840ADBBB4C83B88024645CCBDD77">
    <w:name w:val="B5BF840ADBBB4C83B88024645CCBDD77"/>
    <w:rsid w:val="00B1024F"/>
  </w:style>
  <w:style w:type="paragraph" w:customStyle="1" w:styleId="B5B5F509F1734DD5BB96E40CC57A0E07">
    <w:name w:val="B5B5F509F1734DD5BB96E40CC57A0E07"/>
    <w:rsid w:val="00B1024F"/>
  </w:style>
  <w:style w:type="paragraph" w:customStyle="1" w:styleId="84D9349DF6E94F6BABA23C870F0D1883">
    <w:name w:val="84D9349DF6E94F6BABA23C870F0D1883"/>
    <w:rsid w:val="00B1024F"/>
  </w:style>
  <w:style w:type="paragraph" w:customStyle="1" w:styleId="56345EDFBEF047A78B2100E4B783A60A1">
    <w:name w:val="56345EDFBEF047A78B2100E4B783A60A1"/>
    <w:rsid w:val="00B1024F"/>
    <w:pPr>
      <w:spacing w:after="0" w:line="240" w:lineRule="auto"/>
    </w:pPr>
    <w:rPr>
      <w:sz w:val="24"/>
      <w:szCs w:val="24"/>
    </w:rPr>
  </w:style>
  <w:style w:type="paragraph" w:customStyle="1" w:styleId="B64FB95566D14506A48288203A120BDD1">
    <w:name w:val="B64FB95566D14506A48288203A120BDD1"/>
    <w:rsid w:val="00B1024F"/>
    <w:pPr>
      <w:spacing w:after="0" w:line="240" w:lineRule="auto"/>
    </w:pPr>
    <w:rPr>
      <w:sz w:val="24"/>
      <w:szCs w:val="24"/>
    </w:rPr>
  </w:style>
  <w:style w:type="paragraph" w:customStyle="1" w:styleId="FCB20518051D4CA697B6480A72E0F3DA1">
    <w:name w:val="FCB20518051D4CA697B6480A72E0F3DA1"/>
    <w:rsid w:val="00B1024F"/>
    <w:pPr>
      <w:spacing w:after="0" w:line="240" w:lineRule="auto"/>
    </w:pPr>
    <w:rPr>
      <w:sz w:val="24"/>
      <w:szCs w:val="24"/>
    </w:rPr>
  </w:style>
  <w:style w:type="paragraph" w:customStyle="1" w:styleId="645A0234D6ED436D87B28DDDB96B2F491">
    <w:name w:val="645A0234D6ED436D87B28DDDB96B2F491"/>
    <w:rsid w:val="00B1024F"/>
    <w:pPr>
      <w:spacing w:after="0" w:line="240" w:lineRule="auto"/>
    </w:pPr>
    <w:rPr>
      <w:sz w:val="24"/>
      <w:szCs w:val="24"/>
    </w:rPr>
  </w:style>
  <w:style w:type="paragraph" w:customStyle="1" w:styleId="749F76391EB64858BD285EB642C560721">
    <w:name w:val="749F76391EB64858BD285EB642C560721"/>
    <w:rsid w:val="00B1024F"/>
    <w:pPr>
      <w:spacing w:after="0" w:line="240" w:lineRule="auto"/>
    </w:pPr>
    <w:rPr>
      <w:sz w:val="24"/>
      <w:szCs w:val="24"/>
    </w:rPr>
  </w:style>
  <w:style w:type="paragraph" w:customStyle="1" w:styleId="49B217FAE64C44CE9EB11DC6A17280EB1">
    <w:name w:val="49B217FAE64C44CE9EB11DC6A17280EB1"/>
    <w:rsid w:val="00B1024F"/>
    <w:pPr>
      <w:spacing w:after="0" w:line="240" w:lineRule="auto"/>
    </w:pPr>
    <w:rPr>
      <w:sz w:val="24"/>
      <w:szCs w:val="24"/>
    </w:rPr>
  </w:style>
  <w:style w:type="paragraph" w:customStyle="1" w:styleId="F4E307EDF8AC438DAFEE1A7B0AD9C4891">
    <w:name w:val="F4E307EDF8AC438DAFEE1A7B0AD9C4891"/>
    <w:rsid w:val="00B1024F"/>
    <w:pPr>
      <w:spacing w:after="0" w:line="240" w:lineRule="auto"/>
    </w:pPr>
    <w:rPr>
      <w:sz w:val="24"/>
      <w:szCs w:val="24"/>
    </w:rPr>
  </w:style>
  <w:style w:type="paragraph" w:customStyle="1" w:styleId="843B594FE5E944CEBA7615E49104D1FA1">
    <w:name w:val="843B594FE5E944CEBA7615E49104D1FA1"/>
    <w:rsid w:val="00B1024F"/>
    <w:pPr>
      <w:spacing w:after="0" w:line="240" w:lineRule="auto"/>
    </w:pPr>
    <w:rPr>
      <w:sz w:val="24"/>
      <w:szCs w:val="24"/>
    </w:rPr>
  </w:style>
  <w:style w:type="paragraph" w:customStyle="1" w:styleId="112A55003B534FC28E0E04FACA8C84481">
    <w:name w:val="112A55003B534FC28E0E04FACA8C84481"/>
    <w:rsid w:val="00B1024F"/>
    <w:pPr>
      <w:spacing w:after="0" w:line="240" w:lineRule="auto"/>
    </w:pPr>
    <w:rPr>
      <w:sz w:val="24"/>
      <w:szCs w:val="24"/>
    </w:rPr>
  </w:style>
  <w:style w:type="paragraph" w:customStyle="1" w:styleId="FD420E0246F74463A34E3BB4B58E52A71">
    <w:name w:val="FD420E0246F74463A34E3BB4B58E52A71"/>
    <w:rsid w:val="00B1024F"/>
    <w:pPr>
      <w:spacing w:after="0" w:line="240" w:lineRule="auto"/>
    </w:pPr>
    <w:rPr>
      <w:sz w:val="24"/>
      <w:szCs w:val="24"/>
    </w:rPr>
  </w:style>
  <w:style w:type="paragraph" w:customStyle="1" w:styleId="0EFC636F40004EF4A2A135C9C9381C681">
    <w:name w:val="0EFC636F40004EF4A2A135C9C9381C681"/>
    <w:rsid w:val="00B1024F"/>
    <w:pPr>
      <w:spacing w:after="0" w:line="240" w:lineRule="auto"/>
    </w:pPr>
    <w:rPr>
      <w:sz w:val="24"/>
      <w:szCs w:val="24"/>
    </w:rPr>
  </w:style>
  <w:style w:type="paragraph" w:customStyle="1" w:styleId="3F68F64C023A4278BA71E80A6C1A94F31">
    <w:name w:val="3F68F64C023A4278BA71E80A6C1A94F31"/>
    <w:rsid w:val="00B1024F"/>
    <w:pPr>
      <w:spacing w:after="0" w:line="240" w:lineRule="auto"/>
    </w:pPr>
    <w:rPr>
      <w:sz w:val="24"/>
      <w:szCs w:val="24"/>
    </w:rPr>
  </w:style>
  <w:style w:type="paragraph" w:customStyle="1" w:styleId="31E75F3000924A2C86756B3DC0DB26671">
    <w:name w:val="31E75F3000924A2C86756B3DC0DB26671"/>
    <w:rsid w:val="00B1024F"/>
    <w:pPr>
      <w:spacing w:after="0" w:line="240" w:lineRule="auto"/>
    </w:pPr>
    <w:rPr>
      <w:sz w:val="24"/>
      <w:szCs w:val="24"/>
    </w:rPr>
  </w:style>
  <w:style w:type="paragraph" w:customStyle="1" w:styleId="B5BF840ADBBB4C83B88024645CCBDD771">
    <w:name w:val="B5BF840ADBBB4C83B88024645CCBDD771"/>
    <w:rsid w:val="00B1024F"/>
    <w:pPr>
      <w:spacing w:after="0" w:line="240" w:lineRule="auto"/>
    </w:pPr>
    <w:rPr>
      <w:sz w:val="24"/>
      <w:szCs w:val="24"/>
    </w:rPr>
  </w:style>
  <w:style w:type="paragraph" w:customStyle="1" w:styleId="B5B5F509F1734DD5BB96E40CC57A0E071">
    <w:name w:val="B5B5F509F1734DD5BB96E40CC57A0E071"/>
    <w:rsid w:val="00B1024F"/>
    <w:pPr>
      <w:spacing w:after="0" w:line="240" w:lineRule="auto"/>
    </w:pPr>
    <w:rPr>
      <w:sz w:val="24"/>
      <w:szCs w:val="24"/>
    </w:rPr>
  </w:style>
  <w:style w:type="paragraph" w:customStyle="1" w:styleId="84D9349DF6E94F6BABA23C870F0D18831">
    <w:name w:val="84D9349DF6E94F6BABA23C870F0D18831"/>
    <w:rsid w:val="00B1024F"/>
    <w:pPr>
      <w:tabs>
        <w:tab w:val="center" w:pos="4680"/>
        <w:tab w:val="right" w:pos="9360"/>
      </w:tabs>
      <w:spacing w:after="0" w:line="240" w:lineRule="auto"/>
    </w:pPr>
    <w:rPr>
      <w:rFonts w:ascii="Times New Roman" w:eastAsia="Calibri" w:hAnsi="Times New Roman" w:cs="Times New Roman"/>
      <w:sz w:val="24"/>
      <w:szCs w:val="24"/>
      <w:lang w:bidi="en-US"/>
    </w:rPr>
  </w:style>
  <w:style w:type="paragraph" w:customStyle="1" w:styleId="2742289B8817423C9A1D6BD95E32EE72">
    <w:name w:val="2742289B8817423C9A1D6BD95E32EE72"/>
    <w:rsid w:val="008421BF"/>
  </w:style>
  <w:style w:type="paragraph" w:customStyle="1" w:styleId="A1DB239CEB794BFA9BDB8956CDE6F592">
    <w:name w:val="A1DB239CEB794BFA9BDB8956CDE6F592"/>
    <w:rsid w:val="00052EC0"/>
  </w:style>
  <w:style w:type="paragraph" w:customStyle="1" w:styleId="9E0E843B3D5A43A2B10C8BF92A376F97">
    <w:name w:val="9E0E843B3D5A43A2B10C8BF92A376F97"/>
    <w:rsid w:val="00052EC0"/>
  </w:style>
  <w:style w:type="paragraph" w:customStyle="1" w:styleId="9CE518A134BF4E569E855A0F6FA9B9B7">
    <w:name w:val="9CE518A134BF4E569E855A0F6FA9B9B7"/>
    <w:rsid w:val="00052EC0"/>
  </w:style>
  <w:style w:type="paragraph" w:customStyle="1" w:styleId="6369AA5EA9D64BAE91E6E8D3163E296C">
    <w:name w:val="6369AA5EA9D64BAE91E6E8D3163E296C"/>
    <w:rsid w:val="00052EC0"/>
  </w:style>
  <w:style w:type="paragraph" w:customStyle="1" w:styleId="467502BA691746D586D9EE891E801ABD">
    <w:name w:val="467502BA691746D586D9EE891E801ABD"/>
    <w:rsid w:val="00052EC0"/>
  </w:style>
  <w:style w:type="paragraph" w:customStyle="1" w:styleId="E8C7B7ACE5E04204B8F7C27A5A63FB3F">
    <w:name w:val="E8C7B7ACE5E04204B8F7C27A5A63FB3F"/>
    <w:rsid w:val="00052E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3D63D-D0EE-4992-8702-776E41E9C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Mills, Amy</dc:creator>
  <cp:lastModifiedBy>John Orlowski</cp:lastModifiedBy>
  <cp:revision>9</cp:revision>
  <cp:lastPrinted>2017-03-03T20:21:00Z</cp:lastPrinted>
  <dcterms:created xsi:type="dcterms:W3CDTF">2017-04-23T13:38:00Z</dcterms:created>
  <dcterms:modified xsi:type="dcterms:W3CDTF">2017-04-23T14:33:00Z</dcterms:modified>
</cp:coreProperties>
</file>