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015B0" w14:textId="77777777" w:rsidR="003134B8" w:rsidRDefault="00007086" w:rsidP="003134B8">
      <w:pPr>
        <w:spacing w:after="0"/>
        <w:rPr>
          <w:rFonts w:ascii="Arial" w:hAnsi="Arial" w:cs="Arial"/>
          <w:b/>
          <w:bCs/>
          <w:i/>
          <w:iCs/>
          <w:color w:val="808080" w:themeColor="background1" w:themeShade="80"/>
          <w:sz w:val="18"/>
          <w:szCs w:val="18"/>
        </w:rPr>
      </w:pPr>
      <w:r w:rsidRPr="00B0191D">
        <w:rPr>
          <w:rFonts w:ascii="Arial" w:hAnsi="Arial" w:cs="Arial"/>
          <w:b/>
          <w:bCs/>
          <w:i/>
          <w:iCs/>
          <w:noProof/>
          <w:sz w:val="22"/>
          <w:szCs w:val="22"/>
          <w:u w:val="double"/>
        </w:rPr>
        <w:drawing>
          <wp:anchor distT="0" distB="0" distL="114300" distR="114300" simplePos="0" relativeHeight="251658240" behindDoc="1" locked="0" layoutInCell="1" allowOverlap="1" wp14:anchorId="7289667D" wp14:editId="677B5BEB">
            <wp:simplePos x="0" y="0"/>
            <wp:positionH relativeFrom="column">
              <wp:posOffset>1905</wp:posOffset>
            </wp:positionH>
            <wp:positionV relativeFrom="paragraph">
              <wp:posOffset>1905</wp:posOffset>
            </wp:positionV>
            <wp:extent cx="866140" cy="771525"/>
            <wp:effectExtent l="0" t="0" r="0" b="9525"/>
            <wp:wrapTight wrapText="bothSides">
              <wp:wrapPolygon edited="0">
                <wp:start x="0" y="0"/>
                <wp:lineTo x="0" y="21333"/>
                <wp:lineTo x="20903" y="21333"/>
                <wp:lineTo x="20903" y="0"/>
                <wp:lineTo x="0" y="0"/>
              </wp:wrapPolygon>
            </wp:wrapTight>
            <wp:docPr id="2044419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19032" name="Picture 2044419032"/>
                    <pic:cNvPicPr/>
                  </pic:nvPicPr>
                  <pic:blipFill rotWithShape="1">
                    <a:blip r:embed="rId8"/>
                    <a:srcRect t="-1" b="50610"/>
                    <a:stretch/>
                  </pic:blipFill>
                  <pic:spPr bwMode="auto">
                    <a:xfrm>
                      <a:off x="0" y="0"/>
                      <a:ext cx="866140" cy="771525"/>
                    </a:xfrm>
                    <a:prstGeom prst="rect">
                      <a:avLst/>
                    </a:prstGeom>
                    <a:ln>
                      <a:noFill/>
                    </a:ln>
                    <a:extLst>
                      <a:ext uri="{53640926-AAD7-44D8-BBD7-CCE9431645EC}">
                        <a14:shadowObscured xmlns:a14="http://schemas.microsoft.com/office/drawing/2010/main"/>
                      </a:ext>
                    </a:extLst>
                  </pic:spPr>
                </pic:pic>
              </a:graphicData>
            </a:graphic>
          </wp:anchor>
        </w:drawing>
      </w:r>
      <w:r w:rsidR="00DF32A1" w:rsidRPr="00B0191D">
        <w:rPr>
          <w:rFonts w:ascii="Arial" w:hAnsi="Arial" w:cs="Arial"/>
          <w:b/>
          <w:bCs/>
          <w:i/>
          <w:iCs/>
          <w:sz w:val="48"/>
          <w:szCs w:val="48"/>
          <w:u w:val="double"/>
        </w:rPr>
        <w:t>2023 M</w:t>
      </w:r>
      <w:r w:rsidR="00211C3F" w:rsidRPr="00B0191D">
        <w:rPr>
          <w:rFonts w:ascii="Arial" w:hAnsi="Arial" w:cs="Arial"/>
          <w:b/>
          <w:bCs/>
          <w:i/>
          <w:iCs/>
          <w:sz w:val="48"/>
          <w:szCs w:val="48"/>
          <w:u w:val="double"/>
        </w:rPr>
        <w:t xml:space="preserve">idsouth </w:t>
      </w:r>
      <w:r w:rsidR="006567A6" w:rsidRPr="00B0191D">
        <w:rPr>
          <w:rFonts w:ascii="Arial" w:hAnsi="Arial" w:cs="Arial"/>
          <w:b/>
          <w:bCs/>
          <w:i/>
          <w:iCs/>
          <w:sz w:val="48"/>
          <w:szCs w:val="48"/>
          <w:u w:val="double"/>
        </w:rPr>
        <w:t>Soybean Board</w:t>
      </w:r>
    </w:p>
    <w:p w14:paraId="5A807BC8" w14:textId="77777777" w:rsidR="003134B8" w:rsidRDefault="003134B8" w:rsidP="003134B8">
      <w:pPr>
        <w:spacing w:after="0"/>
        <w:rPr>
          <w:rFonts w:ascii="Arial" w:hAnsi="Arial" w:cs="Arial"/>
          <w:b/>
          <w:bCs/>
          <w:i/>
          <w:iCs/>
          <w:color w:val="808080" w:themeColor="background1" w:themeShade="80"/>
          <w:sz w:val="18"/>
          <w:szCs w:val="18"/>
        </w:rPr>
      </w:pPr>
    </w:p>
    <w:p w14:paraId="0843E05E" w14:textId="77777777" w:rsidR="003134B8" w:rsidRDefault="003134B8" w:rsidP="003134B8">
      <w:pPr>
        <w:spacing w:after="0"/>
        <w:rPr>
          <w:rFonts w:ascii="Arial" w:hAnsi="Arial" w:cs="Arial"/>
          <w:b/>
          <w:bCs/>
          <w:i/>
          <w:iCs/>
          <w:color w:val="808080" w:themeColor="background1" w:themeShade="80"/>
          <w:sz w:val="18"/>
          <w:szCs w:val="18"/>
        </w:rPr>
      </w:pPr>
    </w:p>
    <w:p w14:paraId="2604E072" w14:textId="77777777" w:rsidR="003134B8" w:rsidRDefault="003134B8" w:rsidP="003134B8">
      <w:pPr>
        <w:spacing w:after="0"/>
        <w:rPr>
          <w:rFonts w:ascii="Arial" w:hAnsi="Arial" w:cs="Arial"/>
          <w:b/>
          <w:bCs/>
          <w:i/>
          <w:iCs/>
          <w:color w:val="808080" w:themeColor="background1" w:themeShade="80"/>
          <w:sz w:val="18"/>
          <w:szCs w:val="18"/>
        </w:rPr>
      </w:pPr>
    </w:p>
    <w:p w14:paraId="79902330" w14:textId="77777777" w:rsidR="003134B8" w:rsidRDefault="003134B8" w:rsidP="003134B8">
      <w:pPr>
        <w:spacing w:after="0"/>
        <w:rPr>
          <w:rFonts w:ascii="Arial" w:hAnsi="Arial" w:cs="Arial"/>
          <w:b/>
          <w:bCs/>
          <w:i/>
          <w:iCs/>
          <w:color w:val="808080" w:themeColor="background1" w:themeShade="80"/>
          <w:sz w:val="18"/>
          <w:szCs w:val="18"/>
        </w:rPr>
      </w:pPr>
    </w:p>
    <w:p w14:paraId="35F34E07" w14:textId="66418E00" w:rsidR="003B0659" w:rsidRDefault="00B0191D" w:rsidP="003B0659">
      <w:pPr>
        <w:spacing w:after="0"/>
        <w:rPr>
          <w:rFonts w:ascii="Arial" w:hAnsi="Arial" w:cs="Arial"/>
          <w:bCs/>
          <w:sz w:val="22"/>
          <w:szCs w:val="22"/>
        </w:rPr>
      </w:pPr>
      <w:r>
        <w:rPr>
          <w:rFonts w:ascii="Arial" w:hAnsi="Arial" w:cs="Arial"/>
          <w:b/>
          <w:sz w:val="22"/>
          <w:szCs w:val="22"/>
        </w:rPr>
        <w:t>PROPOSAL</w:t>
      </w:r>
      <w:r w:rsidR="00734ACF" w:rsidRPr="008A45FA">
        <w:rPr>
          <w:rFonts w:ascii="Arial" w:hAnsi="Arial" w:cs="Arial"/>
          <w:b/>
          <w:sz w:val="22"/>
          <w:szCs w:val="22"/>
        </w:rPr>
        <w:t xml:space="preserve"> </w:t>
      </w:r>
      <w:r w:rsidR="008678A0" w:rsidRPr="008A45FA">
        <w:rPr>
          <w:rFonts w:ascii="Arial" w:hAnsi="Arial" w:cs="Arial"/>
          <w:b/>
          <w:sz w:val="22"/>
          <w:szCs w:val="22"/>
        </w:rPr>
        <w:t>TITLE</w:t>
      </w:r>
      <w:r w:rsidR="008678A0" w:rsidRPr="008A45FA">
        <w:rPr>
          <w:rFonts w:ascii="Arial" w:hAnsi="Arial" w:cs="Arial"/>
          <w:bCs/>
          <w:sz w:val="22"/>
          <w:szCs w:val="22"/>
        </w:rPr>
        <w:t>:</w:t>
      </w:r>
      <w:r w:rsidR="003B0659">
        <w:rPr>
          <w:rFonts w:ascii="Arial" w:hAnsi="Arial" w:cs="Arial"/>
          <w:bCs/>
          <w:sz w:val="22"/>
          <w:szCs w:val="22"/>
        </w:rPr>
        <w:t xml:space="preserve"> Enhancing </w:t>
      </w:r>
      <w:r w:rsidR="00D53AF6">
        <w:rPr>
          <w:rFonts w:ascii="Arial" w:hAnsi="Arial" w:cs="Arial"/>
          <w:bCs/>
          <w:sz w:val="22"/>
          <w:szCs w:val="22"/>
        </w:rPr>
        <w:t xml:space="preserve">the </w:t>
      </w:r>
      <w:r w:rsidR="003B0659">
        <w:rPr>
          <w:rFonts w:ascii="Arial" w:hAnsi="Arial" w:cs="Arial"/>
          <w:bCs/>
          <w:sz w:val="22"/>
          <w:szCs w:val="22"/>
        </w:rPr>
        <w:t xml:space="preserve">Prospects of Sustainable Weed Management and System Productivity through </w:t>
      </w:r>
      <w:r w:rsidR="005E0D92">
        <w:rPr>
          <w:rFonts w:ascii="Arial" w:hAnsi="Arial" w:cs="Arial"/>
          <w:bCs/>
          <w:sz w:val="22"/>
          <w:szCs w:val="22"/>
        </w:rPr>
        <w:t xml:space="preserve">Wheat-Soybean </w:t>
      </w:r>
      <w:r w:rsidR="003B0659" w:rsidRPr="003B0659">
        <w:rPr>
          <w:rFonts w:ascii="Arial" w:hAnsi="Arial" w:cs="Arial"/>
          <w:bCs/>
          <w:sz w:val="22"/>
          <w:szCs w:val="22"/>
        </w:rPr>
        <w:t xml:space="preserve">Relay Intercropping </w:t>
      </w:r>
      <w:r w:rsidR="003B0659">
        <w:rPr>
          <w:rFonts w:ascii="Arial" w:hAnsi="Arial" w:cs="Arial"/>
          <w:bCs/>
          <w:sz w:val="22"/>
          <w:szCs w:val="22"/>
        </w:rPr>
        <w:t>in the Midsouth.</w:t>
      </w:r>
    </w:p>
    <w:p w14:paraId="7AD16409" w14:textId="77777777" w:rsidR="003B0659" w:rsidRPr="003B0659" w:rsidRDefault="003B0659" w:rsidP="003B0659">
      <w:pPr>
        <w:spacing w:after="0"/>
        <w:rPr>
          <w:rFonts w:ascii="Arial" w:hAnsi="Arial" w:cs="Arial"/>
          <w:bCs/>
          <w:sz w:val="22"/>
          <w:szCs w:val="22"/>
        </w:rPr>
      </w:pPr>
    </w:p>
    <w:p w14:paraId="557550C7" w14:textId="77777777" w:rsidR="00C33AB4" w:rsidRDefault="00C33AB4" w:rsidP="00691716">
      <w:pPr>
        <w:widowControl w:val="0"/>
        <w:spacing w:after="0"/>
        <w:rPr>
          <w:rFonts w:ascii="Arial" w:hAnsi="Arial" w:cs="Arial"/>
          <w:b/>
          <w:sz w:val="22"/>
          <w:szCs w:val="22"/>
        </w:rPr>
      </w:pPr>
    </w:p>
    <w:p w14:paraId="7E1CC3BD" w14:textId="2B6B7BB3" w:rsidR="008678A0" w:rsidRDefault="008678A0" w:rsidP="00691716">
      <w:pPr>
        <w:widowControl w:val="0"/>
        <w:spacing w:after="0"/>
        <w:rPr>
          <w:rFonts w:ascii="Arial" w:hAnsi="Arial" w:cs="Arial"/>
          <w:i/>
          <w:color w:val="808080" w:themeColor="background1" w:themeShade="80"/>
          <w:sz w:val="22"/>
          <w:szCs w:val="22"/>
        </w:rPr>
      </w:pPr>
      <w:r w:rsidRPr="007057B3">
        <w:rPr>
          <w:rFonts w:ascii="Arial" w:hAnsi="Arial" w:cs="Arial"/>
          <w:b/>
          <w:sz w:val="22"/>
          <w:szCs w:val="22"/>
        </w:rPr>
        <w:t>INVESTIGATORS</w:t>
      </w:r>
      <w:r w:rsidRPr="005F2D02">
        <w:rPr>
          <w:rFonts w:ascii="Arial" w:hAnsi="Arial" w:cs="Arial"/>
          <w:b/>
          <w:color w:val="808080" w:themeColor="background1" w:themeShade="80"/>
          <w:sz w:val="22"/>
          <w:szCs w:val="22"/>
        </w:rPr>
        <w:t>:</w:t>
      </w:r>
    </w:p>
    <w:p w14:paraId="0A0F04FF" w14:textId="2CDFC73A" w:rsidR="003B0659" w:rsidRDefault="003B0659" w:rsidP="003B0659">
      <w:pPr>
        <w:widowControl w:val="0"/>
        <w:spacing w:after="0"/>
        <w:rPr>
          <w:rStyle w:val="Hyperlink"/>
          <w:rFonts w:ascii="Arial" w:hAnsi="Arial" w:cs="Arial"/>
          <w:iCs/>
          <w:sz w:val="22"/>
          <w:szCs w:val="22"/>
        </w:rPr>
      </w:pPr>
      <w:r w:rsidRPr="003B0659">
        <w:rPr>
          <w:rFonts w:ascii="Arial" w:hAnsi="Arial" w:cs="Arial"/>
          <w:iCs/>
          <w:sz w:val="22"/>
          <w:szCs w:val="22"/>
        </w:rPr>
        <w:t>Jason K. Norsworthy</w:t>
      </w:r>
      <w:r w:rsidR="00A33009">
        <w:rPr>
          <w:rFonts w:ascii="Arial" w:hAnsi="Arial" w:cs="Arial"/>
          <w:iCs/>
          <w:sz w:val="22"/>
          <w:szCs w:val="22"/>
        </w:rPr>
        <w:t xml:space="preserve">, </w:t>
      </w:r>
      <w:r w:rsidR="00A33009" w:rsidRPr="00A33009">
        <w:rPr>
          <w:rFonts w:ascii="Arial" w:hAnsi="Arial" w:cs="Arial"/>
          <w:iCs/>
          <w:sz w:val="22"/>
          <w:szCs w:val="22"/>
        </w:rPr>
        <w:t>Distinguished Professor and Elms Farming Chair of Weed Science, Department of Crop, Soil, and Environmental Sciences, University of Arkansas, Fayetteville, AR</w:t>
      </w:r>
      <w:r w:rsidR="00A33009">
        <w:rPr>
          <w:rFonts w:ascii="Arial" w:hAnsi="Arial" w:cs="Arial"/>
          <w:iCs/>
          <w:sz w:val="22"/>
          <w:szCs w:val="22"/>
        </w:rPr>
        <w:t xml:space="preserve">. </w:t>
      </w:r>
      <w:r w:rsidR="00A33009" w:rsidRPr="00A33009">
        <w:rPr>
          <w:rFonts w:ascii="Arial" w:hAnsi="Arial" w:cs="Arial"/>
          <w:iCs/>
          <w:sz w:val="22"/>
          <w:szCs w:val="22"/>
        </w:rPr>
        <w:t xml:space="preserve">Ph: </w:t>
      </w:r>
      <w:r w:rsidR="00A33009" w:rsidRPr="00822B26">
        <w:rPr>
          <w:rFonts w:ascii="Arial" w:hAnsi="Arial" w:cs="Arial"/>
          <w:iCs/>
          <w:sz w:val="22"/>
          <w:szCs w:val="22"/>
        </w:rPr>
        <w:t>479-313-1265.</w:t>
      </w:r>
      <w:r w:rsidR="00A33009">
        <w:rPr>
          <w:rFonts w:ascii="Arial" w:hAnsi="Arial" w:cs="Arial"/>
          <w:iCs/>
          <w:sz w:val="22"/>
          <w:szCs w:val="22"/>
        </w:rPr>
        <w:t xml:space="preserve"> Email: </w:t>
      </w:r>
      <w:hyperlink r:id="rId9" w:history="1">
        <w:r w:rsidR="00A33009" w:rsidRPr="00051304">
          <w:rPr>
            <w:rStyle w:val="Hyperlink"/>
            <w:rFonts w:ascii="Arial" w:hAnsi="Arial" w:cs="Arial"/>
            <w:iCs/>
            <w:sz w:val="22"/>
            <w:szCs w:val="22"/>
          </w:rPr>
          <w:t>jnorswor@uark.edu</w:t>
        </w:r>
      </w:hyperlink>
    </w:p>
    <w:p w14:paraId="6FC4C4A9" w14:textId="77777777" w:rsidR="00A63927" w:rsidRDefault="00A63927" w:rsidP="003B0659">
      <w:pPr>
        <w:widowControl w:val="0"/>
        <w:spacing w:after="0"/>
        <w:rPr>
          <w:rStyle w:val="Hyperlink"/>
          <w:rFonts w:ascii="Arial" w:hAnsi="Arial" w:cs="Arial"/>
          <w:iCs/>
          <w:sz w:val="22"/>
          <w:szCs w:val="22"/>
        </w:rPr>
      </w:pPr>
    </w:p>
    <w:p w14:paraId="68CABED1" w14:textId="2553F103" w:rsidR="00A63927" w:rsidRPr="00A63927" w:rsidRDefault="00A63927" w:rsidP="003B0659">
      <w:pPr>
        <w:widowControl w:val="0"/>
        <w:spacing w:after="0"/>
        <w:rPr>
          <w:rFonts w:ascii="Arial" w:hAnsi="Arial" w:cs="Arial"/>
          <w:iCs/>
          <w:color w:val="000000" w:themeColor="text1"/>
          <w:sz w:val="22"/>
          <w:szCs w:val="22"/>
        </w:rPr>
      </w:pPr>
      <w:r>
        <w:rPr>
          <w:rStyle w:val="Hyperlink"/>
          <w:rFonts w:ascii="Arial" w:hAnsi="Arial" w:cs="Arial"/>
          <w:iCs/>
          <w:color w:val="000000" w:themeColor="text1"/>
          <w:sz w:val="22"/>
          <w:szCs w:val="22"/>
          <w:u w:val="none"/>
        </w:rPr>
        <w:t xml:space="preserve">Jeremy Ross, Professor &amp; Extension Soybean Specialist, </w:t>
      </w:r>
      <w:r w:rsidRPr="00A33009">
        <w:rPr>
          <w:rFonts w:ascii="Arial" w:hAnsi="Arial" w:cs="Arial"/>
          <w:iCs/>
          <w:sz w:val="22"/>
          <w:szCs w:val="22"/>
        </w:rPr>
        <w:t>of Crop, Soil, and Environmental Sciences, University of Arkansas</w:t>
      </w:r>
      <w:r>
        <w:rPr>
          <w:rFonts w:ascii="Arial" w:hAnsi="Arial" w:cs="Arial"/>
          <w:iCs/>
          <w:sz w:val="22"/>
          <w:szCs w:val="22"/>
        </w:rPr>
        <w:t xml:space="preserve"> Systems Division of Agriculture</w:t>
      </w:r>
      <w:r w:rsidRPr="00A33009">
        <w:rPr>
          <w:rFonts w:ascii="Arial" w:hAnsi="Arial" w:cs="Arial"/>
          <w:iCs/>
          <w:sz w:val="22"/>
          <w:szCs w:val="22"/>
        </w:rPr>
        <w:t xml:space="preserve">, </w:t>
      </w:r>
      <w:r>
        <w:rPr>
          <w:rFonts w:ascii="Arial" w:hAnsi="Arial" w:cs="Arial"/>
          <w:iCs/>
          <w:sz w:val="22"/>
          <w:szCs w:val="22"/>
        </w:rPr>
        <w:t>Lonoke</w:t>
      </w:r>
      <w:r w:rsidRPr="00A33009">
        <w:rPr>
          <w:rFonts w:ascii="Arial" w:hAnsi="Arial" w:cs="Arial"/>
          <w:iCs/>
          <w:sz w:val="22"/>
          <w:szCs w:val="22"/>
        </w:rPr>
        <w:t>, AR</w:t>
      </w:r>
      <w:r>
        <w:rPr>
          <w:rFonts w:ascii="Arial" w:hAnsi="Arial" w:cs="Arial"/>
          <w:iCs/>
          <w:sz w:val="22"/>
          <w:szCs w:val="22"/>
        </w:rPr>
        <w:t xml:space="preserve">. </w:t>
      </w:r>
      <w:r w:rsidRPr="00A33009">
        <w:rPr>
          <w:rFonts w:ascii="Arial" w:hAnsi="Arial" w:cs="Arial"/>
          <w:iCs/>
          <w:sz w:val="22"/>
          <w:szCs w:val="22"/>
        </w:rPr>
        <w:t xml:space="preserve">Ph: </w:t>
      </w:r>
      <w:r>
        <w:rPr>
          <w:rFonts w:ascii="Arial" w:hAnsi="Arial" w:cs="Arial"/>
          <w:iCs/>
          <w:sz w:val="22"/>
          <w:szCs w:val="22"/>
        </w:rPr>
        <w:t xml:space="preserve">501-944-0621. Email: </w:t>
      </w:r>
      <w:hyperlink r:id="rId10" w:history="1">
        <w:r w:rsidR="00822B26" w:rsidRPr="007B3829">
          <w:rPr>
            <w:rStyle w:val="Hyperlink"/>
            <w:rFonts w:ascii="Arial" w:hAnsi="Arial" w:cs="Arial"/>
            <w:iCs/>
            <w:sz w:val="22"/>
            <w:szCs w:val="22"/>
          </w:rPr>
          <w:t>jross@uada.edu</w:t>
        </w:r>
      </w:hyperlink>
    </w:p>
    <w:p w14:paraId="4069625E" w14:textId="77777777" w:rsidR="003B0659" w:rsidRPr="007057B3" w:rsidRDefault="003B0659" w:rsidP="003B0659">
      <w:pPr>
        <w:widowControl w:val="0"/>
        <w:spacing w:after="0"/>
        <w:rPr>
          <w:rFonts w:ascii="Arial" w:hAnsi="Arial" w:cs="Arial"/>
          <w:sz w:val="22"/>
          <w:szCs w:val="22"/>
        </w:rPr>
      </w:pPr>
    </w:p>
    <w:p w14:paraId="741A2E34" w14:textId="77777777" w:rsidR="00C33AB4" w:rsidRDefault="00C33AB4" w:rsidP="00691716">
      <w:pPr>
        <w:widowControl w:val="0"/>
        <w:spacing w:after="0"/>
        <w:rPr>
          <w:rFonts w:ascii="Arial" w:hAnsi="Arial" w:cs="Arial"/>
          <w:b/>
          <w:sz w:val="22"/>
          <w:szCs w:val="22"/>
        </w:rPr>
      </w:pPr>
    </w:p>
    <w:p w14:paraId="56CC6D58" w14:textId="7144B680" w:rsidR="008678A0" w:rsidRPr="007057B3" w:rsidRDefault="008678A0" w:rsidP="00691716">
      <w:pPr>
        <w:widowControl w:val="0"/>
        <w:spacing w:after="0"/>
        <w:rPr>
          <w:rFonts w:ascii="Arial" w:hAnsi="Arial" w:cs="Arial"/>
          <w:sz w:val="22"/>
          <w:szCs w:val="22"/>
        </w:rPr>
      </w:pPr>
      <w:r w:rsidRPr="007057B3">
        <w:rPr>
          <w:rFonts w:ascii="Arial" w:hAnsi="Arial" w:cs="Arial"/>
          <w:b/>
          <w:sz w:val="22"/>
          <w:szCs w:val="22"/>
        </w:rPr>
        <w:t>PROGRAM AREA (check all that apply):</w:t>
      </w:r>
    </w:p>
    <w:p w14:paraId="57F3EFA7" w14:textId="38DE8C6F" w:rsidR="009D166A" w:rsidRDefault="008678A0" w:rsidP="00691716">
      <w:pPr>
        <w:widowControl w:val="0"/>
        <w:spacing w:after="0"/>
        <w:rPr>
          <w:rFonts w:ascii="Arial" w:hAnsi="Arial" w:cs="Arial"/>
          <w:sz w:val="22"/>
          <w:szCs w:val="22"/>
        </w:rPr>
      </w:pPr>
      <w:r w:rsidRPr="007057B3">
        <w:rPr>
          <w:rFonts w:ascii="Arial" w:hAnsi="Arial" w:cs="Arial"/>
          <w:sz w:val="22"/>
          <w:szCs w:val="22"/>
        </w:rPr>
        <w:t xml:space="preserve">___ </w:t>
      </w:r>
      <w:r w:rsidR="009D166A">
        <w:rPr>
          <w:rFonts w:ascii="Arial" w:hAnsi="Arial" w:cs="Arial"/>
          <w:sz w:val="22"/>
          <w:szCs w:val="22"/>
        </w:rPr>
        <w:t>New Use</w:t>
      </w:r>
      <w:r w:rsidR="00F009E9">
        <w:rPr>
          <w:rFonts w:ascii="Arial" w:hAnsi="Arial" w:cs="Arial"/>
          <w:sz w:val="22"/>
          <w:szCs w:val="22"/>
        </w:rPr>
        <w:t>s of Soybean</w:t>
      </w:r>
    </w:p>
    <w:p w14:paraId="1DAE12F8" w14:textId="08AAC1CE" w:rsidR="00DD5489" w:rsidRDefault="00DD5489" w:rsidP="00691716">
      <w:pPr>
        <w:widowControl w:val="0"/>
        <w:spacing w:after="0"/>
        <w:rPr>
          <w:rFonts w:ascii="Arial" w:hAnsi="Arial" w:cs="Arial"/>
          <w:sz w:val="22"/>
          <w:szCs w:val="22"/>
        </w:rPr>
      </w:pPr>
      <w:r>
        <w:rPr>
          <w:rFonts w:ascii="Arial" w:hAnsi="Arial" w:cs="Arial"/>
          <w:sz w:val="22"/>
          <w:szCs w:val="22"/>
        </w:rPr>
        <w:t>___ Food Grade Soybean</w:t>
      </w:r>
    </w:p>
    <w:p w14:paraId="4DD430FF" w14:textId="6AD2890D" w:rsidR="00DD5489" w:rsidRDefault="00DD5489" w:rsidP="00691716">
      <w:pPr>
        <w:widowControl w:val="0"/>
        <w:spacing w:after="0"/>
        <w:rPr>
          <w:rFonts w:ascii="Arial" w:hAnsi="Arial" w:cs="Arial"/>
          <w:sz w:val="22"/>
          <w:szCs w:val="22"/>
        </w:rPr>
      </w:pPr>
      <w:r>
        <w:rPr>
          <w:rFonts w:ascii="Arial" w:hAnsi="Arial" w:cs="Arial"/>
          <w:sz w:val="22"/>
          <w:szCs w:val="22"/>
        </w:rPr>
        <w:t>___ Soybean Fuel</w:t>
      </w:r>
    </w:p>
    <w:p w14:paraId="72E631A6" w14:textId="35BBAD65" w:rsidR="00E45466" w:rsidRDefault="00E45466" w:rsidP="00691716">
      <w:pPr>
        <w:widowControl w:val="0"/>
        <w:spacing w:after="0"/>
        <w:rPr>
          <w:rFonts w:ascii="Arial" w:hAnsi="Arial" w:cs="Arial"/>
          <w:sz w:val="22"/>
          <w:szCs w:val="22"/>
        </w:rPr>
      </w:pPr>
      <w:r>
        <w:rPr>
          <w:rFonts w:ascii="Arial" w:hAnsi="Arial" w:cs="Arial"/>
          <w:sz w:val="22"/>
          <w:szCs w:val="22"/>
        </w:rPr>
        <w:t>___ Soybean Breeding and Genetics</w:t>
      </w:r>
    </w:p>
    <w:p w14:paraId="390B38B0" w14:textId="7045CF53" w:rsidR="0024765D" w:rsidRPr="007057B3" w:rsidRDefault="009D166A" w:rsidP="00E97C67">
      <w:pPr>
        <w:widowControl w:val="0"/>
        <w:spacing w:after="0"/>
        <w:rPr>
          <w:rFonts w:ascii="Arial" w:hAnsi="Arial" w:cs="Arial"/>
          <w:sz w:val="22"/>
          <w:szCs w:val="22"/>
        </w:rPr>
      </w:pPr>
      <w:r w:rsidRPr="009D166A">
        <w:rPr>
          <w:rFonts w:ascii="Arial" w:hAnsi="Arial" w:cs="Arial"/>
          <w:sz w:val="22"/>
          <w:szCs w:val="22"/>
        </w:rPr>
        <w:t>_</w:t>
      </w:r>
      <w:r w:rsidR="003B0659" w:rsidRPr="00C33AB4">
        <w:rPr>
          <w:rFonts w:ascii="Arial" w:hAnsi="Arial" w:cs="Arial"/>
          <w:b/>
          <w:bCs/>
          <w:sz w:val="22"/>
          <w:szCs w:val="22"/>
        </w:rPr>
        <w:t>X</w:t>
      </w:r>
      <w:r w:rsidRPr="009D166A">
        <w:rPr>
          <w:rFonts w:ascii="Arial" w:hAnsi="Arial" w:cs="Arial"/>
          <w:sz w:val="22"/>
          <w:szCs w:val="22"/>
        </w:rPr>
        <w:t xml:space="preserve">_ </w:t>
      </w:r>
      <w:r w:rsidR="0073103B">
        <w:rPr>
          <w:rFonts w:ascii="Arial" w:hAnsi="Arial" w:cs="Arial"/>
          <w:sz w:val="22"/>
          <w:szCs w:val="22"/>
        </w:rPr>
        <w:t>Weed Management</w:t>
      </w:r>
      <w:r w:rsidR="008678A0" w:rsidRPr="007057B3">
        <w:rPr>
          <w:rFonts w:ascii="Arial" w:hAnsi="Arial" w:cs="Arial"/>
          <w:sz w:val="22"/>
          <w:szCs w:val="22"/>
        </w:rPr>
        <w:t xml:space="preserve"> </w:t>
      </w:r>
    </w:p>
    <w:p w14:paraId="7E8A8E07" w14:textId="1D22BBC9" w:rsidR="008678A0" w:rsidRPr="007057B3" w:rsidRDefault="008678A0" w:rsidP="00691716">
      <w:pPr>
        <w:widowControl w:val="0"/>
        <w:spacing w:after="0"/>
        <w:rPr>
          <w:rFonts w:ascii="Arial" w:hAnsi="Arial" w:cs="Arial"/>
          <w:sz w:val="22"/>
          <w:szCs w:val="22"/>
        </w:rPr>
      </w:pPr>
      <w:r w:rsidRPr="007057B3">
        <w:rPr>
          <w:rFonts w:ascii="Arial" w:hAnsi="Arial" w:cs="Arial"/>
          <w:sz w:val="22"/>
          <w:szCs w:val="22"/>
        </w:rPr>
        <w:t>___</w:t>
      </w:r>
      <w:r w:rsidR="00C37D8C">
        <w:rPr>
          <w:rFonts w:ascii="Arial" w:hAnsi="Arial" w:cs="Arial"/>
          <w:sz w:val="22"/>
          <w:szCs w:val="22"/>
        </w:rPr>
        <w:t xml:space="preserve"> </w:t>
      </w:r>
      <w:r w:rsidRPr="007057B3">
        <w:rPr>
          <w:rFonts w:ascii="Arial" w:hAnsi="Arial" w:cs="Arial"/>
          <w:sz w:val="22"/>
          <w:szCs w:val="22"/>
        </w:rPr>
        <w:t>Irrigation/</w:t>
      </w:r>
      <w:r w:rsidR="0073103B">
        <w:rPr>
          <w:rFonts w:ascii="Arial" w:hAnsi="Arial" w:cs="Arial"/>
          <w:sz w:val="22"/>
          <w:szCs w:val="22"/>
        </w:rPr>
        <w:t>W</w:t>
      </w:r>
      <w:r w:rsidRPr="007057B3">
        <w:rPr>
          <w:rFonts w:ascii="Arial" w:hAnsi="Arial" w:cs="Arial"/>
          <w:sz w:val="22"/>
          <w:szCs w:val="22"/>
        </w:rPr>
        <w:t xml:space="preserve">ater </w:t>
      </w:r>
      <w:r w:rsidR="0073103B">
        <w:rPr>
          <w:rFonts w:ascii="Arial" w:hAnsi="Arial" w:cs="Arial"/>
          <w:sz w:val="22"/>
          <w:szCs w:val="22"/>
        </w:rPr>
        <w:t>M</w:t>
      </w:r>
      <w:r w:rsidRPr="007057B3">
        <w:rPr>
          <w:rFonts w:ascii="Arial" w:hAnsi="Arial" w:cs="Arial"/>
          <w:sz w:val="22"/>
          <w:szCs w:val="22"/>
        </w:rPr>
        <w:t>anagement</w:t>
      </w:r>
    </w:p>
    <w:p w14:paraId="5E679CB6" w14:textId="109330E6" w:rsidR="00E97C67" w:rsidRDefault="008678A0" w:rsidP="00691716">
      <w:pPr>
        <w:widowControl w:val="0"/>
        <w:spacing w:after="0"/>
        <w:rPr>
          <w:rFonts w:ascii="Arial" w:hAnsi="Arial" w:cs="Arial"/>
          <w:sz w:val="22"/>
          <w:szCs w:val="22"/>
        </w:rPr>
      </w:pPr>
      <w:r w:rsidRPr="007057B3">
        <w:rPr>
          <w:rFonts w:ascii="Arial" w:hAnsi="Arial" w:cs="Arial"/>
          <w:sz w:val="22"/>
          <w:szCs w:val="22"/>
        </w:rPr>
        <w:t>___</w:t>
      </w:r>
      <w:r w:rsidR="00C37D8C">
        <w:rPr>
          <w:rFonts w:ascii="Arial" w:hAnsi="Arial" w:cs="Arial"/>
          <w:sz w:val="22"/>
          <w:szCs w:val="22"/>
        </w:rPr>
        <w:t xml:space="preserve"> </w:t>
      </w:r>
      <w:r w:rsidR="00E97C67">
        <w:rPr>
          <w:rFonts w:ascii="Arial" w:hAnsi="Arial" w:cs="Arial"/>
          <w:sz w:val="22"/>
          <w:szCs w:val="22"/>
        </w:rPr>
        <w:t>Seed Quality</w:t>
      </w:r>
    </w:p>
    <w:p w14:paraId="1AF93E97" w14:textId="17F39B7A" w:rsidR="008678A0" w:rsidRPr="007057B3" w:rsidRDefault="00E97C67" w:rsidP="00E97C67">
      <w:pPr>
        <w:widowControl w:val="0"/>
        <w:spacing w:after="0"/>
        <w:rPr>
          <w:rFonts w:ascii="Arial" w:hAnsi="Arial" w:cs="Arial"/>
          <w:sz w:val="22"/>
          <w:szCs w:val="22"/>
        </w:rPr>
      </w:pPr>
      <w:r w:rsidRPr="007057B3">
        <w:rPr>
          <w:rFonts w:ascii="Arial" w:hAnsi="Arial" w:cs="Arial"/>
          <w:sz w:val="22"/>
          <w:szCs w:val="22"/>
        </w:rPr>
        <w:t>___</w:t>
      </w:r>
      <w:r>
        <w:rPr>
          <w:rFonts w:ascii="Arial" w:hAnsi="Arial" w:cs="Arial"/>
          <w:sz w:val="22"/>
          <w:szCs w:val="22"/>
        </w:rPr>
        <w:t xml:space="preserve"> </w:t>
      </w:r>
      <w:r w:rsidR="008678A0" w:rsidRPr="007057B3">
        <w:rPr>
          <w:rFonts w:ascii="Arial" w:hAnsi="Arial" w:cs="Arial"/>
          <w:sz w:val="22"/>
          <w:szCs w:val="22"/>
        </w:rPr>
        <w:t>Disease Management</w:t>
      </w:r>
      <w:r w:rsidR="0073103B">
        <w:rPr>
          <w:rFonts w:ascii="Arial" w:hAnsi="Arial" w:cs="Arial"/>
          <w:sz w:val="22"/>
          <w:szCs w:val="22"/>
        </w:rPr>
        <w:t xml:space="preserve"> and </w:t>
      </w:r>
      <w:r w:rsidR="008678A0" w:rsidRPr="007057B3">
        <w:rPr>
          <w:rFonts w:ascii="Arial" w:hAnsi="Arial" w:cs="Arial"/>
          <w:sz w:val="22"/>
          <w:szCs w:val="22"/>
        </w:rPr>
        <w:t>Control</w:t>
      </w:r>
    </w:p>
    <w:p w14:paraId="66E2E259" w14:textId="09F4A667" w:rsidR="008678A0" w:rsidRPr="007057B3" w:rsidRDefault="008678A0" w:rsidP="00691716">
      <w:pPr>
        <w:widowControl w:val="0"/>
        <w:spacing w:after="0"/>
        <w:rPr>
          <w:rFonts w:ascii="Arial" w:hAnsi="Arial" w:cs="Arial"/>
          <w:sz w:val="22"/>
          <w:szCs w:val="22"/>
        </w:rPr>
      </w:pPr>
      <w:r w:rsidRPr="007057B3">
        <w:rPr>
          <w:rFonts w:ascii="Arial" w:hAnsi="Arial" w:cs="Arial"/>
          <w:sz w:val="22"/>
          <w:szCs w:val="22"/>
        </w:rPr>
        <w:t xml:space="preserve">___ Fertility </w:t>
      </w:r>
      <w:r w:rsidR="0073103B">
        <w:rPr>
          <w:rFonts w:ascii="Arial" w:hAnsi="Arial" w:cs="Arial"/>
          <w:sz w:val="22"/>
          <w:szCs w:val="22"/>
        </w:rPr>
        <w:t>Management</w:t>
      </w:r>
    </w:p>
    <w:p w14:paraId="291252B7" w14:textId="7171B8E7" w:rsidR="008678A0" w:rsidRPr="007057B3" w:rsidRDefault="008678A0" w:rsidP="00691716">
      <w:pPr>
        <w:widowControl w:val="0"/>
        <w:spacing w:after="0"/>
        <w:rPr>
          <w:rFonts w:ascii="Arial" w:hAnsi="Arial" w:cs="Arial"/>
          <w:sz w:val="22"/>
          <w:szCs w:val="22"/>
        </w:rPr>
      </w:pPr>
      <w:r w:rsidRPr="007057B3">
        <w:rPr>
          <w:rFonts w:ascii="Arial" w:hAnsi="Arial" w:cs="Arial"/>
          <w:sz w:val="22"/>
          <w:szCs w:val="22"/>
        </w:rPr>
        <w:t xml:space="preserve">___ Insect </w:t>
      </w:r>
      <w:r w:rsidR="003A6562">
        <w:rPr>
          <w:rFonts w:ascii="Arial" w:hAnsi="Arial" w:cs="Arial"/>
          <w:sz w:val="22"/>
          <w:szCs w:val="22"/>
        </w:rPr>
        <w:t>M</w:t>
      </w:r>
      <w:r w:rsidRPr="007057B3">
        <w:rPr>
          <w:rFonts w:ascii="Arial" w:hAnsi="Arial" w:cs="Arial"/>
          <w:sz w:val="22"/>
          <w:szCs w:val="22"/>
        </w:rPr>
        <w:t>anagement/Control</w:t>
      </w:r>
    </w:p>
    <w:p w14:paraId="3EFBFCEA" w14:textId="77777777" w:rsidR="008678A0" w:rsidRPr="007057B3" w:rsidRDefault="008678A0" w:rsidP="00691716">
      <w:pPr>
        <w:widowControl w:val="0"/>
        <w:spacing w:after="0"/>
        <w:rPr>
          <w:rFonts w:ascii="Arial" w:hAnsi="Arial" w:cs="Arial"/>
          <w:sz w:val="22"/>
          <w:szCs w:val="22"/>
        </w:rPr>
      </w:pPr>
      <w:r w:rsidRPr="007057B3">
        <w:rPr>
          <w:rFonts w:ascii="Arial" w:hAnsi="Arial" w:cs="Arial"/>
          <w:sz w:val="22"/>
          <w:szCs w:val="22"/>
        </w:rPr>
        <w:t>___ Harvest aids</w:t>
      </w:r>
    </w:p>
    <w:p w14:paraId="17BAC594" w14:textId="6F8351CC" w:rsidR="008678A0" w:rsidRPr="007057B3" w:rsidRDefault="008678A0" w:rsidP="00691716">
      <w:pPr>
        <w:widowControl w:val="0"/>
        <w:spacing w:after="0"/>
        <w:rPr>
          <w:rFonts w:ascii="Arial" w:hAnsi="Arial" w:cs="Arial"/>
          <w:sz w:val="22"/>
          <w:szCs w:val="22"/>
        </w:rPr>
      </w:pPr>
      <w:r w:rsidRPr="007057B3">
        <w:rPr>
          <w:rFonts w:ascii="Arial" w:hAnsi="Arial" w:cs="Arial"/>
          <w:sz w:val="22"/>
          <w:szCs w:val="22"/>
        </w:rPr>
        <w:t xml:space="preserve">___ Nematode </w:t>
      </w:r>
      <w:r w:rsidR="003A6562">
        <w:rPr>
          <w:rFonts w:ascii="Arial" w:hAnsi="Arial" w:cs="Arial"/>
          <w:sz w:val="22"/>
          <w:szCs w:val="22"/>
        </w:rPr>
        <w:t>M</w:t>
      </w:r>
      <w:r w:rsidRPr="007057B3">
        <w:rPr>
          <w:rFonts w:ascii="Arial" w:hAnsi="Arial" w:cs="Arial"/>
          <w:sz w:val="22"/>
          <w:szCs w:val="22"/>
        </w:rPr>
        <w:t>anagement/</w:t>
      </w:r>
      <w:r w:rsidR="003A6562">
        <w:rPr>
          <w:rFonts w:ascii="Arial" w:hAnsi="Arial" w:cs="Arial"/>
          <w:sz w:val="22"/>
          <w:szCs w:val="22"/>
        </w:rPr>
        <w:t>C</w:t>
      </w:r>
      <w:r w:rsidRPr="007057B3">
        <w:rPr>
          <w:rFonts w:ascii="Arial" w:hAnsi="Arial" w:cs="Arial"/>
          <w:sz w:val="22"/>
          <w:szCs w:val="22"/>
        </w:rPr>
        <w:t>ontrol</w:t>
      </w:r>
    </w:p>
    <w:p w14:paraId="733A78AF" w14:textId="72731ADA" w:rsidR="008678A0" w:rsidRPr="007057B3" w:rsidRDefault="008678A0" w:rsidP="00691716">
      <w:pPr>
        <w:widowControl w:val="0"/>
        <w:spacing w:after="0"/>
        <w:rPr>
          <w:rFonts w:ascii="Arial" w:hAnsi="Arial" w:cs="Arial"/>
          <w:sz w:val="22"/>
          <w:szCs w:val="22"/>
        </w:rPr>
      </w:pPr>
      <w:r w:rsidRPr="007057B3">
        <w:rPr>
          <w:rFonts w:ascii="Arial" w:hAnsi="Arial" w:cs="Arial"/>
          <w:sz w:val="22"/>
          <w:szCs w:val="22"/>
        </w:rPr>
        <w:t xml:space="preserve">___ Rotations using </w:t>
      </w:r>
      <w:proofErr w:type="gramStart"/>
      <w:r w:rsidRPr="007057B3">
        <w:rPr>
          <w:rFonts w:ascii="Arial" w:hAnsi="Arial" w:cs="Arial"/>
          <w:sz w:val="22"/>
          <w:szCs w:val="22"/>
        </w:rPr>
        <w:t>soybean</w:t>
      </w:r>
      <w:proofErr w:type="gramEnd"/>
    </w:p>
    <w:p w14:paraId="2534BB13" w14:textId="77777777" w:rsidR="008678A0" w:rsidRPr="007057B3" w:rsidRDefault="008678A0" w:rsidP="00691716">
      <w:pPr>
        <w:widowControl w:val="0"/>
        <w:spacing w:after="0"/>
        <w:rPr>
          <w:rFonts w:ascii="Arial" w:hAnsi="Arial" w:cs="Arial"/>
          <w:sz w:val="22"/>
          <w:szCs w:val="22"/>
        </w:rPr>
      </w:pPr>
      <w:r w:rsidRPr="007057B3">
        <w:rPr>
          <w:rFonts w:ascii="Arial" w:hAnsi="Arial" w:cs="Arial"/>
          <w:sz w:val="22"/>
          <w:szCs w:val="22"/>
        </w:rPr>
        <w:t>___ Research Validation or Demonstration</w:t>
      </w:r>
    </w:p>
    <w:p w14:paraId="72F99826" w14:textId="77777777" w:rsidR="008678A0" w:rsidRPr="007057B3" w:rsidRDefault="008678A0" w:rsidP="00691716">
      <w:pPr>
        <w:widowControl w:val="0"/>
        <w:spacing w:after="0"/>
        <w:rPr>
          <w:rFonts w:ascii="Arial" w:hAnsi="Arial" w:cs="Arial"/>
          <w:sz w:val="22"/>
          <w:szCs w:val="22"/>
        </w:rPr>
      </w:pPr>
      <w:r w:rsidRPr="007057B3">
        <w:rPr>
          <w:rFonts w:ascii="Arial" w:hAnsi="Arial" w:cs="Arial"/>
          <w:sz w:val="22"/>
          <w:szCs w:val="22"/>
        </w:rPr>
        <w:t>___ Producer Communications</w:t>
      </w:r>
    </w:p>
    <w:p w14:paraId="6C4ED83F" w14:textId="77777777" w:rsidR="008678A0" w:rsidRPr="007057B3" w:rsidRDefault="008678A0" w:rsidP="00691716">
      <w:pPr>
        <w:widowControl w:val="0"/>
        <w:spacing w:after="0"/>
        <w:rPr>
          <w:rFonts w:ascii="Arial" w:hAnsi="Arial" w:cs="Arial"/>
          <w:sz w:val="22"/>
          <w:szCs w:val="22"/>
        </w:rPr>
      </w:pPr>
      <w:r w:rsidRPr="007057B3">
        <w:rPr>
          <w:rFonts w:ascii="Arial" w:hAnsi="Arial" w:cs="Arial"/>
          <w:sz w:val="22"/>
          <w:szCs w:val="22"/>
        </w:rPr>
        <w:t>___ Variety Trials</w:t>
      </w:r>
    </w:p>
    <w:p w14:paraId="27CADF33" w14:textId="20861036" w:rsidR="008678A0" w:rsidRPr="007057B3" w:rsidRDefault="008678A0" w:rsidP="00691716">
      <w:pPr>
        <w:widowControl w:val="0"/>
        <w:spacing w:after="0"/>
        <w:rPr>
          <w:rFonts w:ascii="Arial" w:hAnsi="Arial" w:cs="Arial"/>
          <w:sz w:val="22"/>
          <w:szCs w:val="22"/>
        </w:rPr>
      </w:pPr>
      <w:r w:rsidRPr="007057B3">
        <w:rPr>
          <w:rFonts w:ascii="Arial" w:hAnsi="Arial" w:cs="Arial"/>
          <w:sz w:val="22"/>
          <w:szCs w:val="22"/>
        </w:rPr>
        <w:t>_</w:t>
      </w:r>
      <w:r w:rsidR="003B0659" w:rsidRPr="00C33AB4">
        <w:rPr>
          <w:rFonts w:ascii="Arial" w:hAnsi="Arial" w:cs="Arial"/>
          <w:b/>
          <w:bCs/>
          <w:sz w:val="22"/>
          <w:szCs w:val="22"/>
        </w:rPr>
        <w:t>X</w:t>
      </w:r>
      <w:r w:rsidRPr="007057B3">
        <w:rPr>
          <w:rFonts w:ascii="Arial" w:hAnsi="Arial" w:cs="Arial"/>
          <w:sz w:val="22"/>
          <w:szCs w:val="22"/>
        </w:rPr>
        <w:t>_ Economics</w:t>
      </w:r>
    </w:p>
    <w:p w14:paraId="2CE17A2D" w14:textId="77777777" w:rsidR="008678A0" w:rsidRPr="007057B3" w:rsidRDefault="008678A0" w:rsidP="00691716">
      <w:pPr>
        <w:widowControl w:val="0"/>
        <w:spacing w:after="0"/>
        <w:rPr>
          <w:rFonts w:ascii="Arial" w:hAnsi="Arial" w:cs="Arial"/>
          <w:sz w:val="22"/>
          <w:szCs w:val="22"/>
        </w:rPr>
      </w:pPr>
      <w:r w:rsidRPr="007057B3">
        <w:rPr>
          <w:rFonts w:ascii="Arial" w:hAnsi="Arial" w:cs="Arial"/>
          <w:sz w:val="22"/>
          <w:szCs w:val="22"/>
        </w:rPr>
        <w:t>___ Other (</w:t>
      </w:r>
      <w:r w:rsidRPr="007057B3">
        <w:rPr>
          <w:rFonts w:ascii="Arial" w:hAnsi="Arial" w:cs="Arial"/>
          <w:i/>
          <w:sz w:val="22"/>
          <w:szCs w:val="22"/>
        </w:rPr>
        <w:t>Identify</w:t>
      </w:r>
      <w:r w:rsidRPr="007057B3">
        <w:rPr>
          <w:rFonts w:ascii="Arial" w:hAnsi="Arial" w:cs="Arial"/>
          <w:sz w:val="22"/>
          <w:szCs w:val="22"/>
        </w:rPr>
        <w:t>)</w:t>
      </w:r>
    </w:p>
    <w:p w14:paraId="6118D13C" w14:textId="77777777" w:rsidR="008678A0" w:rsidRPr="007057B3" w:rsidRDefault="008678A0" w:rsidP="00691716">
      <w:pPr>
        <w:widowControl w:val="0"/>
        <w:spacing w:after="0"/>
        <w:rPr>
          <w:rFonts w:ascii="Arial" w:hAnsi="Arial" w:cs="Arial"/>
          <w:sz w:val="22"/>
          <w:szCs w:val="22"/>
        </w:rPr>
      </w:pPr>
    </w:p>
    <w:p w14:paraId="5D8C7A82" w14:textId="77777777" w:rsidR="00C33AB4" w:rsidRDefault="00C33AB4" w:rsidP="00691716">
      <w:pPr>
        <w:widowControl w:val="0"/>
        <w:spacing w:after="0"/>
        <w:rPr>
          <w:rFonts w:ascii="Arial" w:hAnsi="Arial" w:cs="Arial"/>
          <w:b/>
          <w:sz w:val="22"/>
          <w:szCs w:val="22"/>
        </w:rPr>
      </w:pPr>
    </w:p>
    <w:p w14:paraId="101FD02E" w14:textId="3DBED8B5" w:rsidR="008678A0" w:rsidRPr="007057B3" w:rsidRDefault="008678A0" w:rsidP="00691716">
      <w:pPr>
        <w:widowControl w:val="0"/>
        <w:spacing w:after="0"/>
        <w:rPr>
          <w:rFonts w:ascii="Arial" w:hAnsi="Arial" w:cs="Arial"/>
          <w:sz w:val="22"/>
          <w:szCs w:val="22"/>
        </w:rPr>
      </w:pPr>
      <w:r w:rsidRPr="007057B3">
        <w:rPr>
          <w:rFonts w:ascii="Arial" w:hAnsi="Arial" w:cs="Arial"/>
          <w:b/>
          <w:sz w:val="22"/>
          <w:szCs w:val="22"/>
        </w:rPr>
        <w:t>PROJECT STATUS:</w:t>
      </w:r>
      <w:r w:rsidRPr="007057B3">
        <w:rPr>
          <w:rFonts w:ascii="Arial" w:hAnsi="Arial" w:cs="Arial"/>
          <w:sz w:val="22"/>
          <w:szCs w:val="22"/>
        </w:rPr>
        <w:t xml:space="preserve"> </w:t>
      </w:r>
    </w:p>
    <w:p w14:paraId="5CDDD6B6" w14:textId="77777777" w:rsidR="00855F17" w:rsidRDefault="00855F17" w:rsidP="00691716">
      <w:pPr>
        <w:widowControl w:val="0"/>
        <w:spacing w:after="0"/>
        <w:rPr>
          <w:rFonts w:ascii="Arial" w:hAnsi="Arial" w:cs="Arial"/>
          <w:sz w:val="22"/>
          <w:szCs w:val="22"/>
        </w:rPr>
      </w:pPr>
    </w:p>
    <w:p w14:paraId="2AACAA03" w14:textId="69BF2BCB" w:rsidR="008678A0" w:rsidRPr="00A33009" w:rsidRDefault="008678A0" w:rsidP="00691716">
      <w:pPr>
        <w:widowControl w:val="0"/>
        <w:spacing w:after="0"/>
        <w:rPr>
          <w:rFonts w:ascii="Arial" w:hAnsi="Arial" w:cs="Arial"/>
          <w:i/>
          <w:sz w:val="22"/>
          <w:szCs w:val="22"/>
        </w:rPr>
      </w:pPr>
      <w:r w:rsidRPr="007057B3">
        <w:rPr>
          <w:rFonts w:ascii="Arial" w:hAnsi="Arial" w:cs="Arial"/>
          <w:sz w:val="22"/>
          <w:szCs w:val="22"/>
        </w:rPr>
        <w:t>New _</w:t>
      </w:r>
      <w:r w:rsidR="00855F17" w:rsidRPr="00C33AB4">
        <w:rPr>
          <w:rFonts w:ascii="Arial" w:hAnsi="Arial" w:cs="Arial"/>
          <w:b/>
          <w:bCs/>
          <w:sz w:val="22"/>
          <w:szCs w:val="22"/>
        </w:rPr>
        <w:t>X</w:t>
      </w:r>
      <w:r w:rsidRPr="007057B3">
        <w:rPr>
          <w:rFonts w:ascii="Arial" w:hAnsi="Arial" w:cs="Arial"/>
          <w:sz w:val="22"/>
          <w:szCs w:val="22"/>
        </w:rPr>
        <w:t>_</w:t>
      </w:r>
    </w:p>
    <w:p w14:paraId="294BF190" w14:textId="77777777" w:rsidR="00855F17" w:rsidRDefault="00855F17" w:rsidP="00691716">
      <w:pPr>
        <w:widowControl w:val="0"/>
        <w:spacing w:after="0"/>
        <w:rPr>
          <w:rFonts w:ascii="Arial" w:hAnsi="Arial" w:cs="Arial"/>
          <w:sz w:val="22"/>
          <w:szCs w:val="22"/>
        </w:rPr>
      </w:pPr>
    </w:p>
    <w:p w14:paraId="367AF380" w14:textId="3CE64A5A" w:rsidR="008678A0" w:rsidRPr="007057B3" w:rsidRDefault="008678A0" w:rsidP="00691716">
      <w:pPr>
        <w:widowControl w:val="0"/>
        <w:spacing w:after="0"/>
        <w:rPr>
          <w:rFonts w:ascii="Arial" w:hAnsi="Arial" w:cs="Arial"/>
          <w:sz w:val="22"/>
          <w:szCs w:val="22"/>
        </w:rPr>
      </w:pPr>
      <w:r w:rsidRPr="007057B3">
        <w:rPr>
          <w:rFonts w:ascii="Arial" w:hAnsi="Arial" w:cs="Arial"/>
          <w:sz w:val="22"/>
          <w:szCs w:val="22"/>
        </w:rPr>
        <w:t>Renewal ___</w:t>
      </w:r>
      <w:proofErr w:type="gramStart"/>
      <w:r w:rsidRPr="007057B3">
        <w:rPr>
          <w:rFonts w:ascii="Arial" w:hAnsi="Arial" w:cs="Arial"/>
          <w:sz w:val="22"/>
          <w:szCs w:val="22"/>
        </w:rPr>
        <w:t>_</w:t>
      </w:r>
      <w:r w:rsidR="00FF00F4" w:rsidRPr="007057B3">
        <w:rPr>
          <w:rFonts w:ascii="Arial" w:hAnsi="Arial" w:cs="Arial"/>
          <w:sz w:val="22"/>
          <w:szCs w:val="22"/>
        </w:rPr>
        <w:t xml:space="preserve">  (</w:t>
      </w:r>
      <w:proofErr w:type="gramEnd"/>
      <w:r w:rsidR="009F1872" w:rsidRPr="007057B3">
        <w:rPr>
          <w:rFonts w:ascii="Arial" w:hAnsi="Arial" w:cs="Arial"/>
          <w:sz w:val="22"/>
          <w:szCs w:val="22"/>
        </w:rPr>
        <w:t xml:space="preserve">Year </w:t>
      </w:r>
      <w:r w:rsidR="00530F1D" w:rsidRPr="007057B3">
        <w:rPr>
          <w:rFonts w:ascii="Arial" w:hAnsi="Arial" w:cs="Arial"/>
          <w:sz w:val="22"/>
          <w:szCs w:val="22"/>
        </w:rPr>
        <w:t>____</w:t>
      </w:r>
      <w:r w:rsidR="009F1872" w:rsidRPr="007057B3">
        <w:rPr>
          <w:rFonts w:ascii="Arial" w:hAnsi="Arial" w:cs="Arial"/>
          <w:sz w:val="22"/>
          <w:szCs w:val="22"/>
        </w:rPr>
        <w:t xml:space="preserve">   of </w:t>
      </w:r>
      <w:r w:rsidR="00530F1D" w:rsidRPr="007057B3">
        <w:rPr>
          <w:rFonts w:ascii="Arial" w:hAnsi="Arial" w:cs="Arial"/>
          <w:sz w:val="22"/>
          <w:szCs w:val="22"/>
        </w:rPr>
        <w:t>____</w:t>
      </w:r>
      <w:r w:rsidR="009F1872" w:rsidRPr="007057B3">
        <w:rPr>
          <w:rFonts w:ascii="Arial" w:hAnsi="Arial" w:cs="Arial"/>
          <w:sz w:val="22"/>
          <w:szCs w:val="22"/>
        </w:rPr>
        <w:t xml:space="preserve">    </w:t>
      </w:r>
      <w:r w:rsidR="009803C2" w:rsidRPr="007057B3">
        <w:rPr>
          <w:rFonts w:ascii="Arial" w:hAnsi="Arial" w:cs="Arial"/>
          <w:sz w:val="22"/>
          <w:szCs w:val="22"/>
        </w:rPr>
        <w:t xml:space="preserve"> )</w:t>
      </w:r>
    </w:p>
    <w:p w14:paraId="5092D816" w14:textId="77777777" w:rsidR="00855F17" w:rsidRDefault="00855F17" w:rsidP="00691716">
      <w:pPr>
        <w:widowControl w:val="0"/>
        <w:spacing w:after="0"/>
        <w:rPr>
          <w:rFonts w:ascii="Arial" w:hAnsi="Arial" w:cs="Arial"/>
          <w:sz w:val="22"/>
          <w:szCs w:val="22"/>
        </w:rPr>
      </w:pPr>
    </w:p>
    <w:p w14:paraId="25DC43F4" w14:textId="075E87F8" w:rsidR="008678A0" w:rsidRDefault="008678A0" w:rsidP="00691716">
      <w:pPr>
        <w:widowControl w:val="0"/>
        <w:spacing w:after="0"/>
        <w:rPr>
          <w:rFonts w:ascii="Arial" w:hAnsi="Arial" w:cs="Arial"/>
          <w:sz w:val="22"/>
          <w:szCs w:val="22"/>
        </w:rPr>
      </w:pPr>
      <w:r w:rsidRPr="007057B3">
        <w:rPr>
          <w:rFonts w:ascii="Arial" w:hAnsi="Arial" w:cs="Arial"/>
          <w:sz w:val="22"/>
          <w:szCs w:val="22"/>
        </w:rPr>
        <w:t>Stand alone _</w:t>
      </w:r>
      <w:r w:rsidR="00855F17" w:rsidRPr="00C33AB4">
        <w:rPr>
          <w:rFonts w:ascii="Arial" w:hAnsi="Arial" w:cs="Arial"/>
          <w:b/>
          <w:bCs/>
          <w:sz w:val="22"/>
          <w:szCs w:val="22"/>
        </w:rPr>
        <w:t>X</w:t>
      </w:r>
      <w:r w:rsidRPr="007057B3">
        <w:rPr>
          <w:rFonts w:ascii="Arial" w:hAnsi="Arial" w:cs="Arial"/>
          <w:sz w:val="22"/>
          <w:szCs w:val="22"/>
        </w:rPr>
        <w:t>_ or cross-</w:t>
      </w:r>
      <w:r w:rsidR="00855F17" w:rsidRPr="007057B3">
        <w:rPr>
          <w:rFonts w:ascii="Arial" w:hAnsi="Arial" w:cs="Arial"/>
          <w:sz w:val="22"/>
          <w:szCs w:val="22"/>
        </w:rPr>
        <w:t>commodity.</w:t>
      </w:r>
    </w:p>
    <w:p w14:paraId="182EF6EA" w14:textId="77777777" w:rsidR="00C33AB4" w:rsidRDefault="00C33AB4" w:rsidP="00691716">
      <w:pPr>
        <w:widowControl w:val="0"/>
        <w:spacing w:after="0"/>
        <w:rPr>
          <w:rFonts w:ascii="Arial" w:hAnsi="Arial" w:cs="Arial"/>
          <w:b/>
          <w:sz w:val="22"/>
          <w:szCs w:val="22"/>
        </w:rPr>
      </w:pPr>
    </w:p>
    <w:p w14:paraId="217C33CE" w14:textId="04EE60A2" w:rsidR="008678A0" w:rsidRPr="007057B3" w:rsidRDefault="008678A0" w:rsidP="00691716">
      <w:pPr>
        <w:widowControl w:val="0"/>
        <w:spacing w:after="0"/>
        <w:rPr>
          <w:rFonts w:ascii="Arial" w:hAnsi="Arial" w:cs="Arial"/>
          <w:sz w:val="22"/>
          <w:szCs w:val="22"/>
        </w:rPr>
      </w:pPr>
      <w:r w:rsidRPr="007057B3">
        <w:rPr>
          <w:rFonts w:ascii="Arial" w:hAnsi="Arial" w:cs="Arial"/>
          <w:b/>
          <w:sz w:val="22"/>
          <w:szCs w:val="22"/>
        </w:rPr>
        <w:t>20</w:t>
      </w:r>
      <w:r w:rsidR="00FE598F" w:rsidRPr="007057B3">
        <w:rPr>
          <w:rFonts w:ascii="Arial" w:hAnsi="Arial" w:cs="Arial"/>
          <w:b/>
          <w:sz w:val="22"/>
          <w:szCs w:val="22"/>
        </w:rPr>
        <w:t>2</w:t>
      </w:r>
      <w:r w:rsidR="00765E48" w:rsidRPr="007057B3">
        <w:rPr>
          <w:rFonts w:ascii="Arial" w:hAnsi="Arial" w:cs="Arial"/>
          <w:b/>
          <w:sz w:val="22"/>
          <w:szCs w:val="22"/>
        </w:rPr>
        <w:t xml:space="preserve">3 </w:t>
      </w:r>
      <w:r w:rsidR="00866143">
        <w:rPr>
          <w:rFonts w:ascii="Arial" w:hAnsi="Arial" w:cs="Arial"/>
          <w:b/>
          <w:sz w:val="22"/>
          <w:szCs w:val="22"/>
        </w:rPr>
        <w:t xml:space="preserve">TOTAL </w:t>
      </w:r>
      <w:r w:rsidRPr="007057B3">
        <w:rPr>
          <w:rFonts w:ascii="Arial" w:hAnsi="Arial" w:cs="Arial"/>
          <w:b/>
          <w:sz w:val="22"/>
          <w:szCs w:val="22"/>
        </w:rPr>
        <w:t>FUNDING REQUEST</w:t>
      </w:r>
      <w:r w:rsidR="00855F17">
        <w:rPr>
          <w:rFonts w:ascii="Arial" w:hAnsi="Arial" w:cs="Arial"/>
          <w:b/>
          <w:sz w:val="22"/>
          <w:szCs w:val="22"/>
        </w:rPr>
        <w:t xml:space="preserve">: </w:t>
      </w:r>
      <w:r w:rsidR="00530F1D" w:rsidRPr="007057B3">
        <w:rPr>
          <w:rFonts w:ascii="Arial" w:hAnsi="Arial" w:cs="Arial"/>
          <w:b/>
          <w:sz w:val="22"/>
          <w:szCs w:val="22"/>
        </w:rPr>
        <w:t xml:space="preserve"> </w:t>
      </w:r>
      <w:r w:rsidR="00530F1D" w:rsidRPr="00822B26">
        <w:rPr>
          <w:rFonts w:ascii="Arial" w:hAnsi="Arial" w:cs="Arial"/>
          <w:b/>
          <w:color w:val="000000" w:themeColor="text1"/>
          <w:sz w:val="22"/>
          <w:szCs w:val="22"/>
        </w:rPr>
        <w:t>$</w:t>
      </w:r>
      <w:r w:rsidR="00855F17" w:rsidRPr="00822B26">
        <w:rPr>
          <w:rFonts w:ascii="Arial" w:hAnsi="Arial" w:cs="Arial"/>
          <w:b/>
          <w:color w:val="000000" w:themeColor="text1"/>
          <w:sz w:val="22"/>
          <w:szCs w:val="22"/>
        </w:rPr>
        <w:t>3</w:t>
      </w:r>
      <w:r w:rsidR="00A63927" w:rsidRPr="00822B26">
        <w:rPr>
          <w:rFonts w:ascii="Arial" w:hAnsi="Arial" w:cs="Arial"/>
          <w:b/>
          <w:color w:val="000000" w:themeColor="text1"/>
          <w:sz w:val="22"/>
          <w:szCs w:val="22"/>
        </w:rPr>
        <w:t>3</w:t>
      </w:r>
      <w:r w:rsidR="00855F17" w:rsidRPr="00822B26">
        <w:rPr>
          <w:rFonts w:ascii="Arial" w:hAnsi="Arial" w:cs="Arial"/>
          <w:b/>
          <w:color w:val="000000" w:themeColor="text1"/>
          <w:sz w:val="22"/>
          <w:szCs w:val="22"/>
        </w:rPr>
        <w:t>,</w:t>
      </w:r>
      <w:r w:rsidR="00A63927" w:rsidRPr="00822B26">
        <w:rPr>
          <w:rFonts w:ascii="Arial" w:hAnsi="Arial" w:cs="Arial"/>
          <w:b/>
          <w:color w:val="000000" w:themeColor="text1"/>
          <w:sz w:val="22"/>
          <w:szCs w:val="22"/>
        </w:rPr>
        <w:t>4</w:t>
      </w:r>
      <w:r w:rsidR="00855F17" w:rsidRPr="00822B26">
        <w:rPr>
          <w:rFonts w:ascii="Arial" w:hAnsi="Arial" w:cs="Arial"/>
          <w:b/>
          <w:color w:val="000000" w:themeColor="text1"/>
          <w:sz w:val="22"/>
          <w:szCs w:val="22"/>
        </w:rPr>
        <w:t>00</w:t>
      </w:r>
    </w:p>
    <w:p w14:paraId="34DC217B" w14:textId="78C05928" w:rsidR="008678A0" w:rsidRPr="007057B3" w:rsidRDefault="001A21DC" w:rsidP="00BC1909">
      <w:pPr>
        <w:widowControl w:val="0"/>
        <w:tabs>
          <w:tab w:val="left" w:pos="5730"/>
        </w:tabs>
        <w:spacing w:after="0"/>
        <w:rPr>
          <w:rFonts w:ascii="Arial" w:hAnsi="Arial" w:cs="Arial"/>
          <w:vanish/>
          <w:sz w:val="22"/>
          <w:szCs w:val="22"/>
        </w:rPr>
      </w:pPr>
      <w:r>
        <w:rPr>
          <w:rFonts w:ascii="Arial" w:hAnsi="Arial" w:cs="Arial"/>
          <w:sz w:val="22"/>
          <w:szCs w:val="22"/>
        </w:rPr>
        <w:tab/>
      </w:r>
      <w:r w:rsidR="008678A0" w:rsidRPr="00C61A48">
        <w:rPr>
          <w:rFonts w:ascii="Arial" w:hAnsi="Arial" w:cs="Arial"/>
          <w:sz w:val="22"/>
          <w:szCs w:val="22"/>
        </w:rPr>
        <w:br w:type="page"/>
      </w:r>
    </w:p>
    <w:tbl>
      <w:tblPr>
        <w:tblW w:w="0" w:type="auto"/>
        <w:tblInd w:w="120" w:type="dxa"/>
        <w:tblBorders>
          <w:insideH w:val="nil"/>
          <w:insideV w:val="nil"/>
        </w:tblBorders>
        <w:tblLayout w:type="fixed"/>
        <w:tblCellMar>
          <w:left w:w="101" w:type="dxa"/>
          <w:right w:w="101" w:type="dxa"/>
        </w:tblCellMar>
        <w:tblLook w:val="04A0" w:firstRow="1" w:lastRow="0" w:firstColumn="1" w:lastColumn="0" w:noHBand="0" w:noVBand="1"/>
      </w:tblPr>
      <w:tblGrid>
        <w:gridCol w:w="720"/>
        <w:gridCol w:w="3718"/>
        <w:gridCol w:w="2970"/>
        <w:gridCol w:w="2160"/>
      </w:tblGrid>
      <w:tr w:rsidR="008678A0" w:rsidRPr="007057B3" w14:paraId="3BFF92C5" w14:textId="77777777" w:rsidTr="00D66033">
        <w:trPr>
          <w:cantSplit/>
        </w:trPr>
        <w:tc>
          <w:tcPr>
            <w:tcW w:w="9568" w:type="dxa"/>
            <w:gridSpan w:val="4"/>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BFD35A2" w14:textId="027C757F" w:rsidR="008678A0" w:rsidRPr="007057B3" w:rsidRDefault="00765E48" w:rsidP="00793CC7">
            <w:pPr>
              <w:widowControl w:val="0"/>
              <w:spacing w:after="0"/>
              <w:jc w:val="center"/>
              <w:rPr>
                <w:rFonts w:ascii="Arial" w:hAnsi="Arial" w:cs="Arial"/>
                <w:sz w:val="22"/>
                <w:szCs w:val="22"/>
              </w:rPr>
            </w:pPr>
            <w:r w:rsidRPr="007057B3">
              <w:rPr>
                <w:rFonts w:ascii="Arial" w:hAnsi="Arial" w:cs="Arial"/>
                <w:b/>
                <w:sz w:val="22"/>
                <w:szCs w:val="22"/>
              </w:rPr>
              <w:t>2023</w:t>
            </w:r>
            <w:r w:rsidR="008678A0" w:rsidRPr="007057B3">
              <w:rPr>
                <w:rFonts w:ascii="Arial" w:hAnsi="Arial" w:cs="Arial"/>
                <w:b/>
                <w:sz w:val="22"/>
                <w:szCs w:val="22"/>
              </w:rPr>
              <w:t xml:space="preserve"> </w:t>
            </w:r>
            <w:r w:rsidR="006621E7" w:rsidRPr="007057B3">
              <w:rPr>
                <w:rFonts w:ascii="Arial" w:hAnsi="Arial" w:cs="Arial"/>
                <w:b/>
                <w:sz w:val="22"/>
                <w:szCs w:val="22"/>
              </w:rPr>
              <w:t xml:space="preserve">MSSB </w:t>
            </w:r>
            <w:r w:rsidR="008678A0" w:rsidRPr="007057B3">
              <w:rPr>
                <w:rFonts w:ascii="Arial" w:hAnsi="Arial" w:cs="Arial"/>
                <w:b/>
                <w:sz w:val="22"/>
                <w:szCs w:val="22"/>
              </w:rPr>
              <w:t xml:space="preserve">RESEARCH PROJECT </w:t>
            </w:r>
            <w:r w:rsidR="00600926">
              <w:rPr>
                <w:rFonts w:ascii="Arial" w:hAnsi="Arial" w:cs="Arial"/>
                <w:b/>
                <w:sz w:val="22"/>
                <w:szCs w:val="22"/>
              </w:rPr>
              <w:t>PROPOSED BUDGET</w:t>
            </w:r>
          </w:p>
        </w:tc>
      </w:tr>
      <w:tr w:rsidR="0095152D" w:rsidRPr="007057B3" w14:paraId="7EE0F25F" w14:textId="77777777" w:rsidTr="00793CC7">
        <w:trPr>
          <w:cantSplit/>
        </w:trPr>
        <w:tc>
          <w:tcPr>
            <w:tcW w:w="4438"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6AE606A" w14:textId="4B14D1DD" w:rsidR="0095152D" w:rsidRPr="007057B3" w:rsidRDefault="0095152D" w:rsidP="00691716">
            <w:pPr>
              <w:widowControl w:val="0"/>
              <w:spacing w:after="0"/>
              <w:rPr>
                <w:rFonts w:ascii="Arial" w:hAnsi="Arial" w:cs="Arial"/>
                <w:sz w:val="22"/>
                <w:szCs w:val="22"/>
              </w:rPr>
            </w:pPr>
            <w:r w:rsidRPr="005471E3">
              <w:rPr>
                <w:rFonts w:ascii="Arial" w:hAnsi="Arial" w:cs="Arial"/>
                <w:b/>
                <w:bCs/>
                <w:sz w:val="22"/>
                <w:szCs w:val="22"/>
              </w:rPr>
              <w:t>CATEGORY</w:t>
            </w:r>
          </w:p>
        </w:tc>
        <w:tc>
          <w:tcPr>
            <w:tcW w:w="29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AB59BF8" w14:textId="77777777" w:rsidR="0095152D" w:rsidRPr="005471E3" w:rsidRDefault="003A2766" w:rsidP="00691716">
            <w:pPr>
              <w:widowControl w:val="0"/>
              <w:spacing w:after="0"/>
              <w:jc w:val="center"/>
              <w:rPr>
                <w:rFonts w:ascii="Arial" w:hAnsi="Arial" w:cs="Arial"/>
                <w:b/>
                <w:bCs/>
                <w:sz w:val="22"/>
                <w:szCs w:val="22"/>
              </w:rPr>
            </w:pPr>
            <w:r w:rsidRPr="005471E3">
              <w:rPr>
                <w:rFonts w:ascii="Arial" w:hAnsi="Arial" w:cs="Arial"/>
                <w:b/>
                <w:bCs/>
                <w:sz w:val="22"/>
                <w:szCs w:val="22"/>
              </w:rPr>
              <w:t>ORIGINAL</w:t>
            </w: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242D74A7" w14:textId="77777777" w:rsidR="0095152D" w:rsidRPr="007057B3" w:rsidRDefault="0095152D" w:rsidP="00691716">
            <w:pPr>
              <w:widowControl w:val="0"/>
              <w:spacing w:after="0"/>
              <w:jc w:val="center"/>
              <w:rPr>
                <w:rFonts w:ascii="Arial" w:hAnsi="Arial" w:cs="Arial"/>
                <w:sz w:val="22"/>
                <w:szCs w:val="22"/>
              </w:rPr>
            </w:pPr>
          </w:p>
        </w:tc>
      </w:tr>
      <w:tr w:rsidR="0095152D" w:rsidRPr="007057B3" w14:paraId="34AD5A00" w14:textId="77777777" w:rsidTr="00793CC7">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16BF2033" w14:textId="77777777" w:rsidR="0095152D" w:rsidRPr="005471E3" w:rsidRDefault="0095152D" w:rsidP="00691716">
            <w:pPr>
              <w:widowControl w:val="0"/>
              <w:spacing w:after="0"/>
              <w:rPr>
                <w:rFonts w:ascii="Arial" w:hAnsi="Arial" w:cs="Arial"/>
                <w:b/>
                <w:bCs/>
                <w:sz w:val="22"/>
                <w:szCs w:val="22"/>
              </w:rPr>
            </w:pPr>
            <w:r w:rsidRPr="005471E3">
              <w:rPr>
                <w:rFonts w:ascii="Arial" w:hAnsi="Arial" w:cs="Arial"/>
                <w:b/>
                <w:bCs/>
                <w:sz w:val="22"/>
                <w:szCs w:val="22"/>
              </w:rPr>
              <w:t>A.</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3D42F767" w14:textId="75E50C24" w:rsidR="0095152D" w:rsidRPr="007057B3" w:rsidRDefault="0095152D" w:rsidP="00691716">
            <w:pPr>
              <w:widowControl w:val="0"/>
              <w:spacing w:after="0"/>
              <w:rPr>
                <w:rFonts w:ascii="Arial" w:hAnsi="Arial" w:cs="Arial"/>
                <w:sz w:val="22"/>
                <w:szCs w:val="22"/>
              </w:rPr>
            </w:pPr>
            <w:r w:rsidRPr="005471E3">
              <w:rPr>
                <w:rFonts w:ascii="Arial" w:hAnsi="Arial" w:cs="Arial"/>
                <w:b/>
                <w:bCs/>
                <w:sz w:val="22"/>
                <w:szCs w:val="22"/>
              </w:rPr>
              <w:t>Personnel</w:t>
            </w:r>
          </w:p>
        </w:tc>
        <w:tc>
          <w:tcPr>
            <w:tcW w:w="2970" w:type="dxa"/>
            <w:tcBorders>
              <w:top w:val="single" w:sz="4" w:space="0" w:color="auto"/>
              <w:left w:val="single" w:sz="4" w:space="0" w:color="auto"/>
              <w:bottom w:val="single" w:sz="4" w:space="0" w:color="auto"/>
              <w:right w:val="single" w:sz="4" w:space="0" w:color="auto"/>
            </w:tcBorders>
            <w:shd w:val="clear" w:color="auto" w:fill="000000"/>
            <w:tcMar>
              <w:top w:w="58" w:type="dxa"/>
              <w:left w:w="58" w:type="dxa"/>
              <w:bottom w:w="58" w:type="dxa"/>
              <w:right w:w="58" w:type="dxa"/>
            </w:tcMar>
          </w:tcPr>
          <w:p w14:paraId="4D1A1112" w14:textId="77777777" w:rsidR="0095152D" w:rsidRPr="007057B3" w:rsidRDefault="0095152D" w:rsidP="00691716">
            <w:pPr>
              <w:widowControl w:val="0"/>
              <w:spacing w:after="0"/>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shd w:val="clear" w:color="auto" w:fill="000000"/>
            <w:tcMar>
              <w:top w:w="58" w:type="dxa"/>
              <w:left w:w="58" w:type="dxa"/>
              <w:bottom w:w="58" w:type="dxa"/>
              <w:right w:w="58" w:type="dxa"/>
            </w:tcMar>
          </w:tcPr>
          <w:p w14:paraId="7C0DB388" w14:textId="77777777" w:rsidR="0095152D" w:rsidRPr="007057B3" w:rsidRDefault="0095152D" w:rsidP="00691716">
            <w:pPr>
              <w:widowControl w:val="0"/>
              <w:spacing w:after="0"/>
              <w:rPr>
                <w:rFonts w:ascii="Arial" w:hAnsi="Arial" w:cs="Arial"/>
                <w:sz w:val="22"/>
                <w:szCs w:val="22"/>
              </w:rPr>
            </w:pPr>
          </w:p>
        </w:tc>
      </w:tr>
      <w:tr w:rsidR="0095152D" w:rsidRPr="007057B3" w14:paraId="67683A73" w14:textId="77777777" w:rsidTr="00793CC7">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962738F" w14:textId="77777777" w:rsidR="0095152D" w:rsidRPr="007057B3" w:rsidRDefault="0095152D" w:rsidP="00691716">
            <w:pPr>
              <w:widowControl w:val="0"/>
              <w:spacing w:after="0"/>
              <w:rPr>
                <w:rFonts w:ascii="Arial" w:hAnsi="Arial" w:cs="Arial"/>
                <w:sz w:val="22"/>
                <w:szCs w:val="22"/>
              </w:rPr>
            </w:pP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0F832AE" w14:textId="10C930D0" w:rsidR="0095152D" w:rsidRPr="007057B3" w:rsidRDefault="0095152D" w:rsidP="00691716">
            <w:pPr>
              <w:widowControl w:val="0"/>
              <w:spacing w:after="0"/>
              <w:rPr>
                <w:rFonts w:ascii="Arial" w:hAnsi="Arial" w:cs="Arial"/>
                <w:sz w:val="22"/>
                <w:szCs w:val="22"/>
              </w:rPr>
            </w:pPr>
            <w:r w:rsidRPr="005471E3">
              <w:rPr>
                <w:rFonts w:ascii="Arial" w:hAnsi="Arial" w:cs="Arial"/>
                <w:b/>
                <w:bCs/>
                <w:sz w:val="22"/>
                <w:szCs w:val="22"/>
              </w:rPr>
              <w:t>1.  Salaries</w:t>
            </w:r>
          </w:p>
        </w:tc>
        <w:tc>
          <w:tcPr>
            <w:tcW w:w="29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5CBD0F42" w14:textId="21FF608C" w:rsidR="0095152D" w:rsidRPr="00724C90" w:rsidRDefault="00C476B1" w:rsidP="00691716">
            <w:pPr>
              <w:widowControl w:val="0"/>
              <w:spacing w:after="0"/>
              <w:rPr>
                <w:rFonts w:ascii="Arial" w:hAnsi="Arial" w:cs="Arial"/>
                <w:color w:val="808080" w:themeColor="background1" w:themeShade="80"/>
                <w:sz w:val="22"/>
                <w:szCs w:val="22"/>
              </w:rPr>
            </w:pPr>
            <w:r>
              <w:rPr>
                <w:rFonts w:ascii="Arial" w:hAnsi="Arial" w:cs="Arial"/>
                <w:color w:val="808080" w:themeColor="background1" w:themeShade="80"/>
                <w:sz w:val="22"/>
                <w:szCs w:val="22"/>
              </w:rPr>
              <w:t>$2</w:t>
            </w:r>
            <w:r w:rsidR="009E24D8">
              <w:rPr>
                <w:rFonts w:ascii="Arial" w:hAnsi="Arial" w:cs="Arial"/>
                <w:color w:val="808080" w:themeColor="background1" w:themeShade="80"/>
                <w:sz w:val="22"/>
                <w:szCs w:val="22"/>
              </w:rPr>
              <w:t>2</w:t>
            </w:r>
            <w:r>
              <w:rPr>
                <w:rFonts w:ascii="Arial" w:hAnsi="Arial" w:cs="Arial"/>
                <w:color w:val="808080" w:themeColor="background1" w:themeShade="80"/>
                <w:sz w:val="22"/>
                <w:szCs w:val="22"/>
              </w:rPr>
              <w:t>,</w:t>
            </w:r>
            <w:r w:rsidR="009E24D8">
              <w:rPr>
                <w:rFonts w:ascii="Arial" w:hAnsi="Arial" w:cs="Arial"/>
                <w:color w:val="808080" w:themeColor="background1" w:themeShade="80"/>
                <w:sz w:val="22"/>
                <w:szCs w:val="22"/>
              </w:rPr>
              <w:t>5</w:t>
            </w:r>
            <w:r>
              <w:rPr>
                <w:rFonts w:ascii="Arial" w:hAnsi="Arial" w:cs="Arial"/>
                <w:color w:val="808080" w:themeColor="background1" w:themeShade="80"/>
                <w:sz w:val="22"/>
                <w:szCs w:val="22"/>
              </w:rPr>
              <w:t>00</w:t>
            </w: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5BFF2CD8" w14:textId="5D8C4B9B" w:rsidR="0095152D" w:rsidRPr="007057B3" w:rsidRDefault="00182269" w:rsidP="00691716">
            <w:pPr>
              <w:widowControl w:val="0"/>
              <w:spacing w:after="0"/>
              <w:rPr>
                <w:rFonts w:ascii="Arial" w:hAnsi="Arial" w:cs="Arial"/>
                <w:sz w:val="22"/>
                <w:szCs w:val="22"/>
              </w:rPr>
            </w:pPr>
            <w:r>
              <w:rPr>
                <w:rFonts w:ascii="Arial" w:hAnsi="Arial" w:cs="Arial"/>
                <w:sz w:val="22"/>
                <w:szCs w:val="22"/>
              </w:rPr>
              <w:t>Post-doc</w:t>
            </w:r>
          </w:p>
        </w:tc>
      </w:tr>
      <w:tr w:rsidR="0095152D" w:rsidRPr="007057B3" w14:paraId="6CB1D478" w14:textId="77777777" w:rsidTr="007863D0">
        <w:trPr>
          <w:cantSplit/>
          <w:trHeight w:val="391"/>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49741C5" w14:textId="77777777" w:rsidR="0095152D" w:rsidRPr="007057B3" w:rsidRDefault="0095152D" w:rsidP="00691716">
            <w:pPr>
              <w:widowControl w:val="0"/>
              <w:spacing w:after="0"/>
              <w:rPr>
                <w:rFonts w:ascii="Arial" w:hAnsi="Arial" w:cs="Arial"/>
                <w:sz w:val="22"/>
                <w:szCs w:val="22"/>
              </w:rPr>
            </w:pP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9C2DCEF" w14:textId="013EE1BD" w:rsidR="0095152D" w:rsidRPr="007057B3" w:rsidRDefault="0095152D" w:rsidP="00691716">
            <w:pPr>
              <w:widowControl w:val="0"/>
              <w:spacing w:after="0"/>
              <w:rPr>
                <w:rFonts w:ascii="Arial" w:hAnsi="Arial" w:cs="Arial"/>
                <w:sz w:val="22"/>
                <w:szCs w:val="22"/>
              </w:rPr>
            </w:pPr>
            <w:r w:rsidRPr="005471E3">
              <w:rPr>
                <w:rFonts w:ascii="Arial" w:hAnsi="Arial" w:cs="Arial"/>
                <w:b/>
                <w:bCs/>
                <w:sz w:val="22"/>
                <w:szCs w:val="22"/>
              </w:rPr>
              <w:t>2.  Wages</w:t>
            </w:r>
          </w:p>
        </w:tc>
        <w:tc>
          <w:tcPr>
            <w:tcW w:w="29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3A2A9C6" w14:textId="22326AA3" w:rsidR="0095152D" w:rsidRPr="00724C90" w:rsidRDefault="0095152D" w:rsidP="00691716">
            <w:pPr>
              <w:widowControl w:val="0"/>
              <w:spacing w:after="0"/>
              <w:rPr>
                <w:rFonts w:ascii="Arial" w:hAnsi="Arial" w:cs="Arial"/>
                <w:color w:val="808080" w:themeColor="background1" w:themeShade="80"/>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257C874" w14:textId="02661B50" w:rsidR="0095152D" w:rsidRPr="007057B3" w:rsidRDefault="0095152D" w:rsidP="00691716">
            <w:pPr>
              <w:widowControl w:val="0"/>
              <w:spacing w:after="0"/>
              <w:rPr>
                <w:rFonts w:ascii="Arial" w:hAnsi="Arial" w:cs="Arial"/>
                <w:sz w:val="22"/>
                <w:szCs w:val="22"/>
              </w:rPr>
            </w:pPr>
          </w:p>
        </w:tc>
      </w:tr>
      <w:tr w:rsidR="0095152D" w:rsidRPr="007057B3" w14:paraId="37F4F8FD" w14:textId="77777777" w:rsidTr="00793CC7">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D30E09F" w14:textId="77777777" w:rsidR="0095152D" w:rsidRPr="007057B3" w:rsidRDefault="0095152D" w:rsidP="00691716">
            <w:pPr>
              <w:widowControl w:val="0"/>
              <w:spacing w:after="0"/>
              <w:rPr>
                <w:rFonts w:ascii="Arial" w:hAnsi="Arial" w:cs="Arial"/>
                <w:sz w:val="22"/>
                <w:szCs w:val="22"/>
              </w:rPr>
            </w:pP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7263CA8" w14:textId="567B3A53" w:rsidR="0095152D" w:rsidRPr="007057B3" w:rsidRDefault="0095152D" w:rsidP="00691716">
            <w:pPr>
              <w:widowControl w:val="0"/>
              <w:spacing w:after="0"/>
              <w:rPr>
                <w:rFonts w:ascii="Arial" w:hAnsi="Arial" w:cs="Arial"/>
                <w:sz w:val="22"/>
                <w:szCs w:val="22"/>
              </w:rPr>
            </w:pPr>
            <w:r w:rsidRPr="005471E3">
              <w:rPr>
                <w:rFonts w:ascii="Arial" w:hAnsi="Arial" w:cs="Arial"/>
                <w:b/>
                <w:bCs/>
                <w:sz w:val="22"/>
                <w:szCs w:val="22"/>
              </w:rPr>
              <w:t>3.  GRA</w:t>
            </w:r>
          </w:p>
        </w:tc>
        <w:tc>
          <w:tcPr>
            <w:tcW w:w="29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0F1CD79" w14:textId="77777777" w:rsidR="0095152D" w:rsidRPr="00724C90" w:rsidRDefault="0095152D" w:rsidP="00691716">
            <w:pPr>
              <w:widowControl w:val="0"/>
              <w:spacing w:after="0"/>
              <w:rPr>
                <w:rFonts w:ascii="Arial" w:hAnsi="Arial" w:cs="Arial"/>
                <w:color w:val="808080" w:themeColor="background1" w:themeShade="80"/>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7649000" w14:textId="77777777" w:rsidR="0095152D" w:rsidRPr="007057B3" w:rsidRDefault="0095152D" w:rsidP="00691716">
            <w:pPr>
              <w:widowControl w:val="0"/>
              <w:spacing w:after="0"/>
              <w:rPr>
                <w:rFonts w:ascii="Arial" w:hAnsi="Arial" w:cs="Arial"/>
                <w:sz w:val="22"/>
                <w:szCs w:val="22"/>
              </w:rPr>
            </w:pPr>
          </w:p>
        </w:tc>
      </w:tr>
      <w:tr w:rsidR="00C476B1" w:rsidRPr="007057B3" w14:paraId="58BD2E0C" w14:textId="77777777" w:rsidTr="00793CC7">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4C00C319" w14:textId="77777777" w:rsidR="00C476B1" w:rsidRPr="005471E3" w:rsidRDefault="00C476B1" w:rsidP="00C476B1">
            <w:pPr>
              <w:widowControl w:val="0"/>
              <w:spacing w:after="0"/>
              <w:rPr>
                <w:rFonts w:ascii="Arial" w:hAnsi="Arial" w:cs="Arial"/>
                <w:b/>
                <w:bCs/>
                <w:sz w:val="22"/>
                <w:szCs w:val="22"/>
              </w:rPr>
            </w:pPr>
            <w:r w:rsidRPr="005471E3">
              <w:rPr>
                <w:rFonts w:ascii="Arial" w:hAnsi="Arial" w:cs="Arial"/>
                <w:b/>
                <w:bCs/>
                <w:sz w:val="22"/>
                <w:szCs w:val="22"/>
              </w:rPr>
              <w:t>B.</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44970F8" w14:textId="23F9E7B4" w:rsidR="00C476B1" w:rsidRPr="007057B3" w:rsidRDefault="00C476B1" w:rsidP="00C476B1">
            <w:pPr>
              <w:widowControl w:val="0"/>
              <w:spacing w:after="0"/>
              <w:rPr>
                <w:rFonts w:ascii="Arial" w:hAnsi="Arial" w:cs="Arial"/>
                <w:sz w:val="22"/>
                <w:szCs w:val="22"/>
              </w:rPr>
            </w:pPr>
            <w:r w:rsidRPr="005471E3">
              <w:rPr>
                <w:rFonts w:ascii="Arial" w:hAnsi="Arial" w:cs="Arial"/>
                <w:b/>
                <w:bCs/>
                <w:sz w:val="22"/>
                <w:szCs w:val="22"/>
              </w:rPr>
              <w:t>Fringe Benefits</w:t>
            </w:r>
          </w:p>
        </w:tc>
        <w:tc>
          <w:tcPr>
            <w:tcW w:w="29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07FC099" w14:textId="0116BF2F" w:rsidR="00C476B1" w:rsidRPr="00724C90" w:rsidRDefault="00C476B1" w:rsidP="00C476B1">
            <w:pPr>
              <w:widowControl w:val="0"/>
              <w:spacing w:after="0"/>
              <w:rPr>
                <w:rFonts w:ascii="Arial" w:hAnsi="Arial" w:cs="Arial"/>
                <w:color w:val="808080" w:themeColor="background1" w:themeShade="80"/>
                <w:sz w:val="22"/>
                <w:szCs w:val="22"/>
              </w:rPr>
            </w:pPr>
            <w:r>
              <w:rPr>
                <w:rFonts w:ascii="Arial" w:hAnsi="Arial" w:cs="Arial"/>
                <w:color w:val="808080" w:themeColor="background1" w:themeShade="80"/>
                <w:sz w:val="22"/>
                <w:szCs w:val="22"/>
              </w:rPr>
              <w:t>7,</w:t>
            </w:r>
            <w:r w:rsidR="009E24D8">
              <w:rPr>
                <w:rFonts w:ascii="Arial" w:hAnsi="Arial" w:cs="Arial"/>
                <w:color w:val="808080" w:themeColor="background1" w:themeShade="80"/>
                <w:sz w:val="22"/>
                <w:szCs w:val="22"/>
              </w:rPr>
              <w:t>110</w:t>
            </w: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600C73A3" w14:textId="3DF572B6" w:rsidR="00C476B1" w:rsidRPr="007057B3" w:rsidRDefault="00C476B1" w:rsidP="00C476B1">
            <w:pPr>
              <w:widowControl w:val="0"/>
              <w:spacing w:after="0"/>
              <w:rPr>
                <w:rFonts w:ascii="Arial" w:hAnsi="Arial" w:cs="Arial"/>
                <w:sz w:val="22"/>
                <w:szCs w:val="22"/>
              </w:rPr>
            </w:pPr>
          </w:p>
        </w:tc>
      </w:tr>
      <w:tr w:rsidR="00C476B1" w:rsidRPr="007057B3" w14:paraId="38C9D905" w14:textId="77777777" w:rsidTr="00793CC7">
        <w:trPr>
          <w:cantSplit/>
          <w:trHeight w:val="183"/>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6C9C6989" w14:textId="77777777" w:rsidR="00C476B1" w:rsidRPr="005471E3" w:rsidRDefault="00C476B1" w:rsidP="00C476B1">
            <w:pPr>
              <w:widowControl w:val="0"/>
              <w:spacing w:after="0"/>
              <w:rPr>
                <w:rFonts w:ascii="Arial" w:hAnsi="Arial" w:cs="Arial"/>
                <w:b/>
                <w:bCs/>
                <w:sz w:val="22"/>
                <w:szCs w:val="22"/>
              </w:rPr>
            </w:pPr>
            <w:r w:rsidRPr="005471E3">
              <w:rPr>
                <w:rFonts w:ascii="Arial" w:hAnsi="Arial" w:cs="Arial"/>
                <w:b/>
                <w:bCs/>
                <w:sz w:val="22"/>
                <w:szCs w:val="22"/>
              </w:rPr>
              <w:t>C.</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47898B2E" w14:textId="77777777" w:rsidR="00C476B1" w:rsidRPr="005471E3" w:rsidRDefault="00C476B1" w:rsidP="00C476B1">
            <w:pPr>
              <w:widowControl w:val="0"/>
              <w:spacing w:after="0"/>
              <w:rPr>
                <w:rFonts w:ascii="Arial" w:hAnsi="Arial" w:cs="Arial"/>
                <w:b/>
                <w:bCs/>
                <w:sz w:val="22"/>
                <w:szCs w:val="22"/>
              </w:rPr>
            </w:pPr>
            <w:r w:rsidRPr="005471E3">
              <w:rPr>
                <w:rFonts w:ascii="Arial" w:hAnsi="Arial" w:cs="Arial"/>
                <w:b/>
                <w:bCs/>
                <w:sz w:val="22"/>
                <w:szCs w:val="22"/>
              </w:rPr>
              <w:t>Travel</w:t>
            </w:r>
          </w:p>
        </w:tc>
        <w:tc>
          <w:tcPr>
            <w:tcW w:w="29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2AD3875" w14:textId="20E88CD9" w:rsidR="00C476B1" w:rsidRPr="00724C90" w:rsidRDefault="009E24D8" w:rsidP="00C476B1">
            <w:pPr>
              <w:widowControl w:val="0"/>
              <w:spacing w:after="0"/>
              <w:rPr>
                <w:rFonts w:ascii="Arial" w:hAnsi="Arial" w:cs="Arial"/>
                <w:color w:val="808080" w:themeColor="background1" w:themeShade="80"/>
                <w:sz w:val="22"/>
                <w:szCs w:val="22"/>
              </w:rPr>
            </w:pPr>
            <w:r>
              <w:rPr>
                <w:rFonts w:ascii="Arial" w:hAnsi="Arial" w:cs="Arial"/>
                <w:color w:val="808080" w:themeColor="background1" w:themeShade="80"/>
                <w:sz w:val="22"/>
                <w:szCs w:val="22"/>
              </w:rPr>
              <w:t>3,000</w:t>
            </w: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4A5BA4B0" w14:textId="614C5F45" w:rsidR="00C476B1" w:rsidRPr="007057B3" w:rsidRDefault="009E24D8" w:rsidP="00C476B1">
            <w:pPr>
              <w:widowControl w:val="0"/>
              <w:spacing w:after="0"/>
              <w:rPr>
                <w:rFonts w:ascii="Arial" w:hAnsi="Arial" w:cs="Arial"/>
                <w:sz w:val="22"/>
                <w:szCs w:val="22"/>
              </w:rPr>
            </w:pPr>
            <w:r>
              <w:rPr>
                <w:rFonts w:ascii="Arial" w:hAnsi="Arial" w:cs="Arial"/>
                <w:sz w:val="22"/>
                <w:szCs w:val="22"/>
              </w:rPr>
              <w:t>Travel to test site</w:t>
            </w:r>
          </w:p>
        </w:tc>
      </w:tr>
      <w:tr w:rsidR="00C476B1" w:rsidRPr="007057B3" w14:paraId="665FF45A" w14:textId="77777777" w:rsidTr="00793CC7">
        <w:trPr>
          <w:cantSplit/>
          <w:trHeight w:val="246"/>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32976092" w14:textId="77777777" w:rsidR="00C476B1" w:rsidRPr="005471E3" w:rsidRDefault="00C476B1" w:rsidP="00C476B1">
            <w:pPr>
              <w:widowControl w:val="0"/>
              <w:spacing w:after="0"/>
              <w:rPr>
                <w:rFonts w:ascii="Arial" w:hAnsi="Arial" w:cs="Arial"/>
                <w:b/>
                <w:bCs/>
                <w:sz w:val="22"/>
                <w:szCs w:val="22"/>
              </w:rPr>
            </w:pPr>
            <w:r w:rsidRPr="005471E3">
              <w:rPr>
                <w:rFonts w:ascii="Arial" w:hAnsi="Arial" w:cs="Arial"/>
                <w:b/>
                <w:bCs/>
                <w:sz w:val="22"/>
                <w:szCs w:val="22"/>
              </w:rPr>
              <w:t>D.</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74608D03" w14:textId="77777777" w:rsidR="00C476B1" w:rsidRPr="005471E3" w:rsidRDefault="00C476B1" w:rsidP="00C476B1">
            <w:pPr>
              <w:widowControl w:val="0"/>
              <w:spacing w:after="0"/>
              <w:rPr>
                <w:rFonts w:ascii="Arial" w:hAnsi="Arial" w:cs="Arial"/>
                <w:b/>
                <w:bCs/>
                <w:sz w:val="22"/>
                <w:szCs w:val="22"/>
              </w:rPr>
            </w:pPr>
            <w:r w:rsidRPr="005471E3">
              <w:rPr>
                <w:rFonts w:ascii="Arial" w:hAnsi="Arial" w:cs="Arial"/>
                <w:b/>
                <w:bCs/>
                <w:sz w:val="22"/>
                <w:szCs w:val="22"/>
              </w:rPr>
              <w:t>Contractual Services</w:t>
            </w:r>
          </w:p>
        </w:tc>
        <w:tc>
          <w:tcPr>
            <w:tcW w:w="29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70EB356" w14:textId="2C2A9CCF" w:rsidR="00C476B1" w:rsidRPr="00724C90" w:rsidRDefault="00C476B1" w:rsidP="00C476B1">
            <w:pPr>
              <w:widowControl w:val="0"/>
              <w:spacing w:after="0"/>
              <w:rPr>
                <w:rFonts w:ascii="Arial" w:hAnsi="Arial" w:cs="Arial"/>
                <w:color w:val="808080" w:themeColor="background1" w:themeShade="80"/>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4A02BED6" w14:textId="77777777" w:rsidR="00C476B1" w:rsidRPr="007057B3" w:rsidRDefault="00C476B1" w:rsidP="00C476B1">
            <w:pPr>
              <w:widowControl w:val="0"/>
              <w:spacing w:after="0"/>
              <w:rPr>
                <w:rFonts w:ascii="Arial" w:hAnsi="Arial" w:cs="Arial"/>
                <w:sz w:val="22"/>
                <w:szCs w:val="22"/>
              </w:rPr>
            </w:pPr>
          </w:p>
        </w:tc>
      </w:tr>
      <w:tr w:rsidR="00C476B1" w:rsidRPr="007057B3" w14:paraId="18A5B37D" w14:textId="77777777" w:rsidTr="00793CC7">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0A2E0E05" w14:textId="77777777" w:rsidR="00C476B1" w:rsidRPr="005471E3" w:rsidRDefault="00C476B1" w:rsidP="00C476B1">
            <w:pPr>
              <w:widowControl w:val="0"/>
              <w:spacing w:after="0"/>
              <w:rPr>
                <w:rFonts w:ascii="Arial" w:hAnsi="Arial" w:cs="Arial"/>
                <w:b/>
                <w:bCs/>
                <w:sz w:val="22"/>
                <w:szCs w:val="22"/>
              </w:rPr>
            </w:pPr>
            <w:r w:rsidRPr="005471E3">
              <w:rPr>
                <w:rFonts w:ascii="Arial" w:hAnsi="Arial" w:cs="Arial"/>
                <w:b/>
                <w:bCs/>
                <w:sz w:val="22"/>
                <w:szCs w:val="22"/>
              </w:rPr>
              <w:t>E.</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23DC89D2" w14:textId="77777777" w:rsidR="00C476B1" w:rsidRPr="005471E3" w:rsidRDefault="00C476B1" w:rsidP="00C476B1">
            <w:pPr>
              <w:widowControl w:val="0"/>
              <w:spacing w:after="0"/>
              <w:rPr>
                <w:rFonts w:ascii="Arial" w:hAnsi="Arial" w:cs="Arial"/>
                <w:b/>
                <w:bCs/>
                <w:sz w:val="22"/>
                <w:szCs w:val="22"/>
              </w:rPr>
            </w:pPr>
            <w:r w:rsidRPr="005471E3">
              <w:rPr>
                <w:rFonts w:ascii="Arial" w:hAnsi="Arial" w:cs="Arial"/>
                <w:b/>
                <w:bCs/>
                <w:sz w:val="22"/>
                <w:szCs w:val="22"/>
              </w:rPr>
              <w:t>Subcontracts</w:t>
            </w:r>
          </w:p>
        </w:tc>
        <w:tc>
          <w:tcPr>
            <w:tcW w:w="29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5E9FF303" w14:textId="77777777" w:rsidR="00C476B1" w:rsidRPr="00724C90" w:rsidRDefault="00C476B1" w:rsidP="00C476B1">
            <w:pPr>
              <w:widowControl w:val="0"/>
              <w:spacing w:after="0"/>
              <w:rPr>
                <w:rFonts w:ascii="Arial" w:hAnsi="Arial" w:cs="Arial"/>
                <w:color w:val="808080" w:themeColor="background1" w:themeShade="80"/>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393A9CFF" w14:textId="77777777" w:rsidR="00C476B1" w:rsidRPr="007057B3" w:rsidRDefault="00C476B1" w:rsidP="00C476B1">
            <w:pPr>
              <w:widowControl w:val="0"/>
              <w:spacing w:after="0"/>
              <w:rPr>
                <w:rFonts w:ascii="Arial" w:hAnsi="Arial" w:cs="Arial"/>
                <w:sz w:val="22"/>
                <w:szCs w:val="22"/>
              </w:rPr>
            </w:pPr>
          </w:p>
        </w:tc>
      </w:tr>
      <w:tr w:rsidR="00C476B1" w:rsidRPr="007057B3" w14:paraId="0A31AD2E" w14:textId="77777777" w:rsidTr="00793CC7">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27E37583" w14:textId="77777777" w:rsidR="00C476B1" w:rsidRPr="005471E3" w:rsidRDefault="00C476B1" w:rsidP="00C476B1">
            <w:pPr>
              <w:widowControl w:val="0"/>
              <w:spacing w:after="0"/>
              <w:rPr>
                <w:rFonts w:ascii="Arial" w:hAnsi="Arial" w:cs="Arial"/>
                <w:b/>
                <w:bCs/>
                <w:sz w:val="22"/>
                <w:szCs w:val="22"/>
              </w:rPr>
            </w:pPr>
            <w:r w:rsidRPr="005471E3">
              <w:rPr>
                <w:rFonts w:ascii="Arial" w:hAnsi="Arial" w:cs="Arial"/>
                <w:b/>
                <w:bCs/>
                <w:sz w:val="22"/>
                <w:szCs w:val="22"/>
              </w:rPr>
              <w:t>F.</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C1FF7C8" w14:textId="77777777" w:rsidR="00C476B1" w:rsidRPr="005471E3" w:rsidRDefault="00C476B1" w:rsidP="00C476B1">
            <w:pPr>
              <w:widowControl w:val="0"/>
              <w:spacing w:after="0"/>
              <w:rPr>
                <w:rFonts w:ascii="Arial" w:hAnsi="Arial" w:cs="Arial"/>
                <w:b/>
                <w:bCs/>
                <w:sz w:val="22"/>
                <w:szCs w:val="22"/>
              </w:rPr>
            </w:pPr>
            <w:r w:rsidRPr="005471E3">
              <w:rPr>
                <w:rFonts w:ascii="Arial" w:hAnsi="Arial" w:cs="Arial"/>
                <w:b/>
                <w:bCs/>
                <w:sz w:val="22"/>
                <w:szCs w:val="22"/>
              </w:rPr>
              <w:t>Commodities</w:t>
            </w:r>
          </w:p>
        </w:tc>
        <w:tc>
          <w:tcPr>
            <w:tcW w:w="29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5171A1A6" w14:textId="77777777" w:rsidR="00C476B1" w:rsidRPr="00724C90" w:rsidRDefault="00C476B1" w:rsidP="00C476B1">
            <w:pPr>
              <w:widowControl w:val="0"/>
              <w:spacing w:after="0"/>
              <w:rPr>
                <w:rFonts w:ascii="Arial" w:hAnsi="Arial" w:cs="Arial"/>
                <w:color w:val="808080" w:themeColor="background1" w:themeShade="80"/>
                <w:sz w:val="22"/>
                <w:szCs w:val="22"/>
              </w:rPr>
            </w:pP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F535006" w14:textId="77777777" w:rsidR="00C476B1" w:rsidRPr="007057B3" w:rsidRDefault="00C476B1" w:rsidP="00C476B1">
            <w:pPr>
              <w:widowControl w:val="0"/>
              <w:spacing w:after="0"/>
              <w:rPr>
                <w:rFonts w:ascii="Arial" w:hAnsi="Arial" w:cs="Arial"/>
                <w:sz w:val="22"/>
                <w:szCs w:val="22"/>
              </w:rPr>
            </w:pPr>
          </w:p>
        </w:tc>
      </w:tr>
      <w:tr w:rsidR="00C476B1" w:rsidRPr="007057B3" w14:paraId="08E3AE24" w14:textId="77777777" w:rsidTr="00793CC7">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2ECD7DA0" w14:textId="77777777" w:rsidR="00C476B1" w:rsidRPr="005471E3" w:rsidRDefault="00C476B1" w:rsidP="00C476B1">
            <w:pPr>
              <w:widowControl w:val="0"/>
              <w:spacing w:after="0"/>
              <w:rPr>
                <w:rFonts w:ascii="Arial" w:hAnsi="Arial" w:cs="Arial"/>
                <w:b/>
                <w:bCs/>
                <w:sz w:val="22"/>
                <w:szCs w:val="22"/>
              </w:rPr>
            </w:pPr>
            <w:r w:rsidRPr="005471E3">
              <w:rPr>
                <w:rFonts w:ascii="Arial" w:hAnsi="Arial" w:cs="Arial"/>
                <w:b/>
                <w:bCs/>
                <w:sz w:val="22"/>
                <w:szCs w:val="22"/>
              </w:rPr>
              <w:t>G.</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1C593AA5" w14:textId="77777777" w:rsidR="00C476B1" w:rsidRPr="005471E3" w:rsidRDefault="00C476B1" w:rsidP="00C476B1">
            <w:pPr>
              <w:widowControl w:val="0"/>
              <w:spacing w:after="0"/>
              <w:rPr>
                <w:rFonts w:ascii="Arial" w:hAnsi="Arial" w:cs="Arial"/>
                <w:b/>
                <w:bCs/>
                <w:sz w:val="22"/>
                <w:szCs w:val="22"/>
              </w:rPr>
            </w:pPr>
            <w:r w:rsidRPr="005471E3">
              <w:rPr>
                <w:rFonts w:ascii="Arial" w:hAnsi="Arial" w:cs="Arial"/>
                <w:b/>
                <w:bCs/>
                <w:sz w:val="22"/>
                <w:szCs w:val="22"/>
              </w:rPr>
              <w:t>Publication Costs</w:t>
            </w:r>
          </w:p>
        </w:tc>
        <w:tc>
          <w:tcPr>
            <w:tcW w:w="29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62B856A" w14:textId="6E1020A1" w:rsidR="00C476B1" w:rsidRPr="00724C90" w:rsidRDefault="00C476B1" w:rsidP="00C476B1">
            <w:pPr>
              <w:widowControl w:val="0"/>
              <w:spacing w:after="0"/>
              <w:rPr>
                <w:rFonts w:ascii="Arial" w:hAnsi="Arial" w:cs="Arial"/>
                <w:color w:val="808080" w:themeColor="background1" w:themeShade="80"/>
                <w:sz w:val="22"/>
                <w:szCs w:val="22"/>
              </w:rPr>
            </w:pPr>
            <w:r>
              <w:rPr>
                <w:rFonts w:ascii="Arial" w:hAnsi="Arial" w:cs="Arial"/>
                <w:color w:val="808080" w:themeColor="background1" w:themeShade="80"/>
                <w:sz w:val="22"/>
                <w:szCs w:val="22"/>
              </w:rPr>
              <w:t>$2,500</w:t>
            </w: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6EA9F332" w14:textId="77777777" w:rsidR="00C476B1" w:rsidRPr="007057B3" w:rsidRDefault="00C476B1" w:rsidP="00C476B1">
            <w:pPr>
              <w:widowControl w:val="0"/>
              <w:spacing w:after="0"/>
              <w:rPr>
                <w:rFonts w:ascii="Arial" w:hAnsi="Arial" w:cs="Arial"/>
                <w:sz w:val="22"/>
                <w:szCs w:val="22"/>
              </w:rPr>
            </w:pPr>
          </w:p>
        </w:tc>
      </w:tr>
      <w:tr w:rsidR="00C476B1" w:rsidRPr="007057B3" w14:paraId="3BDA878D" w14:textId="77777777" w:rsidTr="00793CC7">
        <w:trPr>
          <w:cantSplit/>
        </w:trPr>
        <w:tc>
          <w:tcPr>
            <w:tcW w:w="72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219C60FD" w14:textId="77777777" w:rsidR="00C476B1" w:rsidRPr="00CF6047" w:rsidRDefault="00C476B1" w:rsidP="00C476B1">
            <w:pPr>
              <w:widowControl w:val="0"/>
              <w:spacing w:after="0"/>
              <w:rPr>
                <w:rFonts w:ascii="Arial" w:hAnsi="Arial" w:cs="Arial"/>
                <w:b/>
                <w:bCs/>
                <w:sz w:val="22"/>
                <w:szCs w:val="22"/>
              </w:rPr>
            </w:pPr>
            <w:r w:rsidRPr="00CF6047">
              <w:rPr>
                <w:rFonts w:ascii="Arial" w:hAnsi="Arial" w:cs="Arial"/>
                <w:b/>
                <w:bCs/>
                <w:sz w:val="22"/>
                <w:szCs w:val="22"/>
              </w:rPr>
              <w:t>H.</w:t>
            </w:r>
          </w:p>
        </w:tc>
        <w:tc>
          <w:tcPr>
            <w:tcW w:w="371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07418F73" w14:textId="7F8CDC57" w:rsidR="00C476B1" w:rsidRPr="007057B3" w:rsidRDefault="00C476B1" w:rsidP="00C476B1">
            <w:pPr>
              <w:widowControl w:val="0"/>
              <w:spacing w:after="0"/>
              <w:rPr>
                <w:rFonts w:ascii="Arial" w:hAnsi="Arial" w:cs="Arial"/>
                <w:sz w:val="22"/>
                <w:szCs w:val="22"/>
              </w:rPr>
            </w:pPr>
            <w:r w:rsidRPr="007057B3">
              <w:rPr>
                <w:rFonts w:ascii="Arial" w:hAnsi="Arial" w:cs="Arial"/>
                <w:sz w:val="22"/>
                <w:szCs w:val="22"/>
              </w:rPr>
              <w:t>Other Costs</w:t>
            </w:r>
          </w:p>
        </w:tc>
        <w:tc>
          <w:tcPr>
            <w:tcW w:w="29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7928D177" w14:textId="3DF5AE38" w:rsidR="00C476B1" w:rsidRPr="00724C90" w:rsidRDefault="00C476B1" w:rsidP="00C476B1">
            <w:pPr>
              <w:widowControl w:val="0"/>
              <w:spacing w:after="0"/>
              <w:rPr>
                <w:rFonts w:ascii="Arial" w:hAnsi="Arial" w:cs="Arial"/>
                <w:color w:val="808080" w:themeColor="background1" w:themeShade="80"/>
                <w:sz w:val="22"/>
                <w:szCs w:val="22"/>
              </w:rPr>
            </w:pPr>
            <w:r>
              <w:rPr>
                <w:rFonts w:ascii="Arial" w:hAnsi="Arial" w:cs="Arial"/>
                <w:color w:val="808080" w:themeColor="background1" w:themeShade="80"/>
                <w:sz w:val="22"/>
                <w:szCs w:val="22"/>
              </w:rPr>
              <w:t>$3,</w:t>
            </w:r>
            <w:r w:rsidR="00182269">
              <w:rPr>
                <w:rFonts w:ascii="Arial" w:hAnsi="Arial" w:cs="Arial"/>
                <w:color w:val="808080" w:themeColor="background1" w:themeShade="80"/>
                <w:sz w:val="22"/>
                <w:szCs w:val="22"/>
              </w:rPr>
              <w:t>0</w:t>
            </w:r>
            <w:r>
              <w:rPr>
                <w:rFonts w:ascii="Arial" w:hAnsi="Arial" w:cs="Arial"/>
                <w:color w:val="808080" w:themeColor="background1" w:themeShade="80"/>
                <w:sz w:val="22"/>
                <w:szCs w:val="22"/>
              </w:rPr>
              <w:t>00</w:t>
            </w: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2DF8C641" w14:textId="222A43DA" w:rsidR="00C476B1" w:rsidRPr="007057B3" w:rsidRDefault="00C476B1" w:rsidP="00C476B1">
            <w:pPr>
              <w:widowControl w:val="0"/>
              <w:spacing w:after="0"/>
              <w:rPr>
                <w:rFonts w:ascii="Arial" w:hAnsi="Arial" w:cs="Arial"/>
                <w:sz w:val="22"/>
                <w:szCs w:val="22"/>
              </w:rPr>
            </w:pPr>
            <w:r>
              <w:rPr>
                <w:rFonts w:ascii="Arial" w:hAnsi="Arial" w:cs="Arial"/>
                <w:sz w:val="22"/>
                <w:szCs w:val="22"/>
              </w:rPr>
              <w:t>(</w:t>
            </w:r>
            <w:proofErr w:type="gramStart"/>
            <w:r>
              <w:rPr>
                <w:rFonts w:ascii="Arial" w:hAnsi="Arial" w:cs="Arial"/>
                <w:sz w:val="22"/>
                <w:szCs w:val="22"/>
              </w:rPr>
              <w:t>wheat</w:t>
            </w:r>
            <w:proofErr w:type="gramEnd"/>
            <w:r>
              <w:rPr>
                <w:rFonts w:ascii="Arial" w:hAnsi="Arial" w:cs="Arial"/>
                <w:sz w:val="22"/>
                <w:szCs w:val="22"/>
              </w:rPr>
              <w:t xml:space="preserve"> seed, plot fees, bags, </w:t>
            </w:r>
            <w:r w:rsidR="00182269">
              <w:rPr>
                <w:rFonts w:ascii="Arial" w:hAnsi="Arial" w:cs="Arial"/>
                <w:sz w:val="22"/>
                <w:szCs w:val="22"/>
              </w:rPr>
              <w:t>stakes, sprayer parts)</w:t>
            </w:r>
          </w:p>
        </w:tc>
      </w:tr>
      <w:tr w:rsidR="00C476B1" w:rsidRPr="007057B3" w14:paraId="6B847CBB" w14:textId="77777777" w:rsidTr="00793CC7">
        <w:trPr>
          <w:cantSplit/>
        </w:trPr>
        <w:tc>
          <w:tcPr>
            <w:tcW w:w="4438" w:type="dxa"/>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498F0131" w14:textId="77777777" w:rsidR="00C476B1" w:rsidRPr="00CF6047" w:rsidRDefault="00C476B1" w:rsidP="00C476B1">
            <w:pPr>
              <w:widowControl w:val="0"/>
              <w:spacing w:after="0"/>
              <w:rPr>
                <w:rFonts w:ascii="Arial" w:hAnsi="Arial" w:cs="Arial"/>
                <w:b/>
                <w:bCs/>
                <w:sz w:val="22"/>
                <w:szCs w:val="22"/>
              </w:rPr>
            </w:pPr>
            <w:r w:rsidRPr="00CF6047">
              <w:rPr>
                <w:rFonts w:ascii="Arial" w:hAnsi="Arial" w:cs="Arial"/>
                <w:b/>
                <w:bCs/>
                <w:sz w:val="22"/>
                <w:szCs w:val="22"/>
              </w:rPr>
              <w:t>TOTAL COST</w:t>
            </w:r>
          </w:p>
        </w:tc>
        <w:tc>
          <w:tcPr>
            <w:tcW w:w="297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E2D8DE5" w14:textId="3C4D2248" w:rsidR="00C476B1" w:rsidRPr="003D300B" w:rsidRDefault="00C476B1" w:rsidP="00C476B1">
            <w:pPr>
              <w:widowControl w:val="0"/>
              <w:spacing w:after="0"/>
              <w:rPr>
                <w:rFonts w:ascii="Arial" w:hAnsi="Arial" w:cs="Arial"/>
                <w:color w:val="FF0000"/>
                <w:sz w:val="22"/>
                <w:szCs w:val="22"/>
              </w:rPr>
            </w:pPr>
            <w:r w:rsidRPr="00182269">
              <w:rPr>
                <w:rFonts w:ascii="Arial" w:hAnsi="Arial" w:cs="Arial"/>
                <w:color w:val="000000" w:themeColor="text1"/>
                <w:sz w:val="22"/>
                <w:szCs w:val="22"/>
              </w:rPr>
              <w:t>$3</w:t>
            </w:r>
            <w:r w:rsidR="000B7243">
              <w:rPr>
                <w:rFonts w:ascii="Arial" w:hAnsi="Arial" w:cs="Arial"/>
                <w:color w:val="000000" w:themeColor="text1"/>
                <w:sz w:val="22"/>
                <w:szCs w:val="22"/>
              </w:rPr>
              <w:t>8</w:t>
            </w:r>
            <w:r w:rsidRPr="00182269">
              <w:rPr>
                <w:rFonts w:ascii="Arial" w:hAnsi="Arial" w:cs="Arial"/>
                <w:color w:val="000000" w:themeColor="text1"/>
                <w:sz w:val="22"/>
                <w:szCs w:val="22"/>
              </w:rPr>
              <w:t>,</w:t>
            </w:r>
            <w:r w:rsidR="000B7243">
              <w:rPr>
                <w:rFonts w:ascii="Arial" w:hAnsi="Arial" w:cs="Arial"/>
                <w:color w:val="000000" w:themeColor="text1"/>
                <w:sz w:val="22"/>
                <w:szCs w:val="22"/>
              </w:rPr>
              <w:t>11</w:t>
            </w:r>
            <w:r w:rsidRPr="00182269">
              <w:rPr>
                <w:rFonts w:ascii="Arial" w:hAnsi="Arial" w:cs="Arial"/>
                <w:color w:val="000000" w:themeColor="text1"/>
                <w:sz w:val="22"/>
                <w:szCs w:val="22"/>
              </w:rPr>
              <w:t>0</w:t>
            </w:r>
          </w:p>
        </w:tc>
        <w:tc>
          <w:tcPr>
            <w:tcW w:w="216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tcPr>
          <w:p w14:paraId="04A93C8C" w14:textId="77777777" w:rsidR="00C476B1" w:rsidRPr="007057B3" w:rsidRDefault="00C476B1" w:rsidP="00C476B1">
            <w:pPr>
              <w:widowControl w:val="0"/>
              <w:spacing w:after="0"/>
              <w:rPr>
                <w:rFonts w:ascii="Arial" w:hAnsi="Arial" w:cs="Arial"/>
                <w:sz w:val="22"/>
                <w:szCs w:val="22"/>
              </w:rPr>
            </w:pPr>
          </w:p>
        </w:tc>
      </w:tr>
      <w:tr w:rsidR="00F00A99" w:rsidRPr="007057B3" w14:paraId="418F686B" w14:textId="77777777" w:rsidTr="008C0812">
        <w:trPr>
          <w:cantSplit/>
        </w:trPr>
        <w:tc>
          <w:tcPr>
            <w:tcW w:w="9568" w:type="dxa"/>
            <w:gridSpan w:val="4"/>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619F9120" w14:textId="77777777" w:rsidR="00F00A99" w:rsidRPr="007057B3" w:rsidRDefault="00F00A99" w:rsidP="008C0812">
            <w:pPr>
              <w:widowControl w:val="0"/>
              <w:spacing w:after="0"/>
              <w:rPr>
                <w:rFonts w:ascii="Arial" w:hAnsi="Arial" w:cs="Arial"/>
                <w:sz w:val="22"/>
                <w:szCs w:val="22"/>
              </w:rPr>
            </w:pPr>
            <w:r w:rsidRPr="007057B3">
              <w:rPr>
                <w:rFonts w:ascii="Arial" w:hAnsi="Arial" w:cs="Arial"/>
                <w:sz w:val="22"/>
                <w:szCs w:val="22"/>
              </w:rPr>
              <w:t>(MSSB does not allow indirect costs/overhead charges)</w:t>
            </w:r>
          </w:p>
        </w:tc>
      </w:tr>
      <w:tr w:rsidR="00F00A99" w:rsidRPr="007057B3" w14:paraId="37B891DA" w14:textId="77777777" w:rsidTr="008C0812">
        <w:trPr>
          <w:cantSplit/>
        </w:trPr>
        <w:tc>
          <w:tcPr>
            <w:tcW w:w="9568" w:type="dxa"/>
            <w:gridSpan w:val="4"/>
            <w:tcBorders>
              <w:top w:val="single" w:sz="4" w:space="0" w:color="auto"/>
              <w:left w:val="single" w:sz="4" w:space="0" w:color="auto"/>
              <w:bottom w:val="single" w:sz="4" w:space="0" w:color="auto"/>
              <w:right w:val="single" w:sz="4" w:space="0" w:color="auto"/>
            </w:tcBorders>
            <w:tcMar>
              <w:top w:w="120" w:type="dxa"/>
              <w:left w:w="120" w:type="dxa"/>
              <w:bottom w:w="58" w:type="dxa"/>
              <w:right w:w="120" w:type="dxa"/>
            </w:tcMar>
            <w:hideMark/>
          </w:tcPr>
          <w:p w14:paraId="35A5AB03" w14:textId="77777777" w:rsidR="00F00A99" w:rsidRPr="00F24CA8" w:rsidRDefault="00F00A99" w:rsidP="008C0812">
            <w:pPr>
              <w:pStyle w:val="Level1"/>
              <w:rPr>
                <w:rFonts w:ascii="Arial" w:hAnsi="Arial" w:cs="Arial"/>
                <w:i/>
                <w:iCs/>
                <w:color w:val="808080" w:themeColor="background1" w:themeShade="80"/>
                <w:sz w:val="22"/>
                <w:szCs w:val="22"/>
              </w:rPr>
            </w:pPr>
            <w:r w:rsidRPr="00F24CA8">
              <w:rPr>
                <w:rFonts w:ascii="Arial" w:hAnsi="Arial" w:cs="Arial"/>
                <w:b/>
                <w:i/>
                <w:iCs/>
                <w:sz w:val="22"/>
                <w:szCs w:val="22"/>
              </w:rPr>
              <w:t>Personnel</w:t>
            </w:r>
            <w:r w:rsidRPr="00F24CA8">
              <w:rPr>
                <w:rFonts w:ascii="Arial" w:hAnsi="Arial" w:cs="Arial"/>
                <w:i/>
                <w:iCs/>
                <w:sz w:val="22"/>
                <w:szCs w:val="22"/>
              </w:rPr>
              <w:t xml:space="preserve">: </w:t>
            </w:r>
            <w:r w:rsidRPr="00F24CA8">
              <w:rPr>
                <w:rFonts w:ascii="Arial" w:hAnsi="Arial" w:cs="Arial"/>
                <w:i/>
                <w:iCs/>
                <w:color w:val="808080" w:themeColor="background1" w:themeShade="80"/>
                <w:sz w:val="22"/>
                <w:szCs w:val="22"/>
              </w:rPr>
              <w:t>Show number of hours x hourly rate for each category.  GRA cost to include tuition and books.  MSSB does not pay salaries of principal investigators or cooperating scientists (USB Compliance Manual, Sect. 17, Part 2-D).</w:t>
            </w:r>
          </w:p>
          <w:p w14:paraId="2F9E5946" w14:textId="77777777" w:rsidR="00F00A99" w:rsidRPr="00F24CA8" w:rsidRDefault="00F00A99" w:rsidP="008C0812">
            <w:pPr>
              <w:pStyle w:val="Level1"/>
              <w:rPr>
                <w:rFonts w:ascii="Arial" w:hAnsi="Arial" w:cs="Arial"/>
                <w:i/>
                <w:iCs/>
                <w:color w:val="808080" w:themeColor="background1" w:themeShade="80"/>
                <w:sz w:val="22"/>
                <w:szCs w:val="22"/>
              </w:rPr>
            </w:pPr>
            <w:r w:rsidRPr="00F24CA8">
              <w:rPr>
                <w:rFonts w:ascii="Arial" w:hAnsi="Arial" w:cs="Arial"/>
                <w:b/>
                <w:i/>
                <w:iCs/>
                <w:sz w:val="22"/>
                <w:szCs w:val="22"/>
              </w:rPr>
              <w:t xml:space="preserve">Fringe Benefits: </w:t>
            </w:r>
            <w:r w:rsidRPr="00F24CA8">
              <w:rPr>
                <w:rFonts w:ascii="Arial" w:hAnsi="Arial" w:cs="Arial"/>
                <w:i/>
                <w:iCs/>
                <w:color w:val="808080" w:themeColor="background1" w:themeShade="80"/>
                <w:sz w:val="22"/>
                <w:szCs w:val="22"/>
              </w:rPr>
              <w:t>Amount and rate for indicated salaries, wages, and GRAs must be shown.</w:t>
            </w:r>
          </w:p>
          <w:p w14:paraId="68D39B55" w14:textId="77777777" w:rsidR="00F00A99" w:rsidRPr="00F24CA8" w:rsidRDefault="00F00A99" w:rsidP="008C0812">
            <w:pPr>
              <w:pStyle w:val="Level1"/>
              <w:rPr>
                <w:rFonts w:ascii="Arial" w:hAnsi="Arial" w:cs="Arial"/>
                <w:i/>
                <w:iCs/>
                <w:color w:val="808080" w:themeColor="background1" w:themeShade="80"/>
                <w:sz w:val="22"/>
                <w:szCs w:val="22"/>
              </w:rPr>
            </w:pPr>
            <w:r w:rsidRPr="00F24CA8">
              <w:rPr>
                <w:rFonts w:ascii="Arial" w:hAnsi="Arial" w:cs="Arial"/>
                <w:b/>
                <w:i/>
                <w:iCs/>
                <w:sz w:val="22"/>
                <w:szCs w:val="22"/>
              </w:rPr>
              <w:t>Travel</w:t>
            </w:r>
            <w:r w:rsidRPr="00F24CA8">
              <w:rPr>
                <w:rFonts w:ascii="Arial" w:hAnsi="Arial" w:cs="Arial"/>
                <w:i/>
                <w:iCs/>
                <w:sz w:val="22"/>
                <w:szCs w:val="22"/>
              </w:rPr>
              <w:t xml:space="preserve">: </w:t>
            </w:r>
            <w:r w:rsidRPr="00F24CA8">
              <w:rPr>
                <w:rFonts w:ascii="Arial" w:hAnsi="Arial" w:cs="Arial"/>
                <w:i/>
                <w:iCs/>
                <w:color w:val="808080" w:themeColor="background1" w:themeShade="80"/>
                <w:sz w:val="22"/>
                <w:szCs w:val="22"/>
              </w:rPr>
              <w:t>Out-of-pocket and per diem expenses (hotel and meals) for site visits, travel to and from meetings (</w:t>
            </w:r>
            <w:proofErr w:type="gramStart"/>
            <w:r w:rsidRPr="00F24CA8">
              <w:rPr>
                <w:rFonts w:ascii="Arial" w:hAnsi="Arial" w:cs="Arial"/>
                <w:i/>
                <w:iCs/>
                <w:color w:val="808080" w:themeColor="background1" w:themeShade="80"/>
                <w:sz w:val="22"/>
                <w:szCs w:val="22"/>
              </w:rPr>
              <w:t>e.g.</w:t>
            </w:r>
            <w:proofErr w:type="gramEnd"/>
            <w:r w:rsidRPr="00F24CA8">
              <w:rPr>
                <w:rFonts w:ascii="Arial" w:hAnsi="Arial" w:cs="Arial"/>
                <w:i/>
                <w:iCs/>
                <w:color w:val="808080" w:themeColor="background1" w:themeShade="80"/>
                <w:sz w:val="22"/>
                <w:szCs w:val="22"/>
              </w:rPr>
              <w:t xml:space="preserve"> airfare, vehicle mileage not to exceed the IRS rate), etc.</w:t>
            </w:r>
          </w:p>
          <w:p w14:paraId="18FB01F8" w14:textId="77777777" w:rsidR="00F00A99" w:rsidRPr="00F24CA8" w:rsidRDefault="00F00A99" w:rsidP="008C0812">
            <w:pPr>
              <w:pStyle w:val="Level1"/>
              <w:rPr>
                <w:rFonts w:ascii="Arial" w:hAnsi="Arial" w:cs="Arial"/>
                <w:i/>
                <w:iCs/>
                <w:color w:val="808080" w:themeColor="background1" w:themeShade="80"/>
                <w:sz w:val="22"/>
                <w:szCs w:val="22"/>
              </w:rPr>
            </w:pPr>
            <w:r w:rsidRPr="00F24CA8">
              <w:rPr>
                <w:rFonts w:ascii="Arial" w:hAnsi="Arial" w:cs="Arial"/>
                <w:b/>
                <w:i/>
                <w:iCs/>
                <w:sz w:val="22"/>
                <w:szCs w:val="22"/>
              </w:rPr>
              <w:t>Contractual Services</w:t>
            </w:r>
            <w:r w:rsidRPr="00F24CA8">
              <w:rPr>
                <w:rFonts w:ascii="Arial" w:hAnsi="Arial" w:cs="Arial"/>
                <w:i/>
                <w:iCs/>
                <w:color w:val="808080" w:themeColor="background1" w:themeShade="80"/>
                <w:sz w:val="22"/>
                <w:szCs w:val="22"/>
              </w:rPr>
              <w:t>: External lab fees, consultants, etc.</w:t>
            </w:r>
          </w:p>
          <w:p w14:paraId="708744C2" w14:textId="77777777" w:rsidR="00F00A99" w:rsidRPr="00F24CA8" w:rsidRDefault="00F00A99" w:rsidP="008C0812">
            <w:pPr>
              <w:pStyle w:val="Level1"/>
              <w:rPr>
                <w:rFonts w:ascii="Arial" w:hAnsi="Arial" w:cs="Arial"/>
                <w:i/>
                <w:iCs/>
                <w:color w:val="808080" w:themeColor="background1" w:themeShade="80"/>
                <w:sz w:val="22"/>
                <w:szCs w:val="22"/>
              </w:rPr>
            </w:pPr>
            <w:r w:rsidRPr="00F24CA8">
              <w:rPr>
                <w:rFonts w:ascii="Arial" w:hAnsi="Arial" w:cs="Arial"/>
                <w:b/>
                <w:i/>
                <w:iCs/>
                <w:color w:val="808080" w:themeColor="background1" w:themeShade="80"/>
                <w:sz w:val="22"/>
                <w:szCs w:val="22"/>
              </w:rPr>
              <w:t>Commodities</w:t>
            </w:r>
            <w:r w:rsidRPr="00F24CA8">
              <w:rPr>
                <w:rFonts w:ascii="Arial" w:hAnsi="Arial" w:cs="Arial"/>
                <w:i/>
                <w:iCs/>
                <w:color w:val="808080" w:themeColor="background1" w:themeShade="80"/>
                <w:sz w:val="22"/>
                <w:szCs w:val="22"/>
              </w:rPr>
              <w:t>: Expenses related to the conduct of the project (e.g., seed, fertilizers, pesticides, lab supplies).</w:t>
            </w:r>
          </w:p>
          <w:p w14:paraId="1065B320" w14:textId="77777777" w:rsidR="00F00A99" w:rsidRPr="00F24CA8" w:rsidRDefault="00F00A99" w:rsidP="008C0812">
            <w:pPr>
              <w:pStyle w:val="Level1"/>
              <w:rPr>
                <w:rFonts w:ascii="Arial" w:hAnsi="Arial" w:cs="Arial"/>
                <w:i/>
                <w:iCs/>
                <w:color w:val="808080" w:themeColor="background1" w:themeShade="80"/>
                <w:sz w:val="22"/>
                <w:szCs w:val="22"/>
              </w:rPr>
            </w:pPr>
            <w:r w:rsidRPr="00F24CA8">
              <w:rPr>
                <w:rFonts w:ascii="Arial" w:hAnsi="Arial" w:cs="Arial"/>
                <w:b/>
                <w:i/>
                <w:iCs/>
                <w:sz w:val="22"/>
                <w:szCs w:val="22"/>
              </w:rPr>
              <w:t>Additional Details</w:t>
            </w:r>
            <w:r w:rsidRPr="00F24CA8">
              <w:rPr>
                <w:rFonts w:ascii="Arial" w:hAnsi="Arial" w:cs="Arial"/>
                <w:i/>
                <w:iCs/>
                <w:sz w:val="22"/>
                <w:szCs w:val="22"/>
              </w:rPr>
              <w:t xml:space="preserve">: </w:t>
            </w:r>
            <w:r w:rsidRPr="00F24CA8">
              <w:rPr>
                <w:rFonts w:ascii="Arial" w:hAnsi="Arial" w:cs="Arial"/>
                <w:i/>
                <w:iCs/>
                <w:color w:val="808080" w:themeColor="background1" w:themeShade="80"/>
                <w:sz w:val="22"/>
                <w:szCs w:val="22"/>
              </w:rPr>
              <w:t>Provide for each budget category in addendum if necessary.</w:t>
            </w:r>
          </w:p>
          <w:p w14:paraId="289594CA" w14:textId="77777777" w:rsidR="00F00A99" w:rsidRPr="00F24CA8" w:rsidRDefault="00F00A99" w:rsidP="008C0812">
            <w:pPr>
              <w:pStyle w:val="Level1"/>
              <w:rPr>
                <w:rFonts w:ascii="Arial" w:hAnsi="Arial" w:cs="Arial"/>
                <w:i/>
                <w:iCs/>
                <w:color w:val="808080" w:themeColor="background1" w:themeShade="80"/>
                <w:sz w:val="22"/>
                <w:szCs w:val="22"/>
              </w:rPr>
            </w:pPr>
            <w:r w:rsidRPr="00F24CA8">
              <w:rPr>
                <w:rFonts w:ascii="Arial" w:hAnsi="Arial" w:cs="Arial"/>
                <w:b/>
                <w:i/>
                <w:iCs/>
                <w:color w:val="808080" w:themeColor="background1" w:themeShade="80"/>
                <w:sz w:val="22"/>
                <w:szCs w:val="22"/>
              </w:rPr>
              <w:t>Reminder</w:t>
            </w:r>
            <w:r w:rsidRPr="00F24CA8">
              <w:rPr>
                <w:rFonts w:ascii="Arial" w:hAnsi="Arial" w:cs="Arial"/>
                <w:i/>
                <w:iCs/>
                <w:color w:val="808080" w:themeColor="background1" w:themeShade="80"/>
                <w:sz w:val="22"/>
                <w:szCs w:val="22"/>
              </w:rPr>
              <w:t>: All payments for project activities are on a reimbursable basis based on an itemized invoice submitted to MSSB each quarter along with a progress report.</w:t>
            </w:r>
          </w:p>
          <w:p w14:paraId="0D79CBC6" w14:textId="77777777" w:rsidR="00F00A99" w:rsidRPr="00F24CA8" w:rsidRDefault="00F00A99" w:rsidP="008C0812">
            <w:pPr>
              <w:pStyle w:val="Level1"/>
              <w:rPr>
                <w:rFonts w:ascii="Arial" w:hAnsi="Arial" w:cs="Arial"/>
                <w:i/>
                <w:iCs/>
                <w:color w:val="808080" w:themeColor="background1" w:themeShade="80"/>
                <w:sz w:val="22"/>
                <w:szCs w:val="22"/>
              </w:rPr>
            </w:pPr>
            <w:r w:rsidRPr="00F24CA8">
              <w:rPr>
                <w:rFonts w:ascii="Arial" w:hAnsi="Arial" w:cs="Arial"/>
                <w:b/>
                <w:i/>
                <w:iCs/>
                <w:sz w:val="22"/>
                <w:szCs w:val="22"/>
              </w:rPr>
              <w:t>Budget Transfers</w:t>
            </w:r>
            <w:r w:rsidRPr="00F24CA8">
              <w:rPr>
                <w:rFonts w:ascii="Arial" w:hAnsi="Arial" w:cs="Arial"/>
                <w:i/>
                <w:iCs/>
                <w:sz w:val="22"/>
                <w:szCs w:val="22"/>
              </w:rPr>
              <w:t xml:space="preserve">: </w:t>
            </w:r>
            <w:r w:rsidRPr="00F24CA8">
              <w:rPr>
                <w:rFonts w:ascii="Arial" w:hAnsi="Arial" w:cs="Arial"/>
                <w:i/>
                <w:iCs/>
                <w:color w:val="808080" w:themeColor="background1" w:themeShade="80"/>
                <w:sz w:val="22"/>
                <w:szCs w:val="22"/>
              </w:rPr>
              <w:t xml:space="preserve">The MSSB follows USB guidelines, which state “The PI may transfer funds amongst budget categories </w:t>
            </w:r>
            <w:r w:rsidRPr="00F24CA8">
              <w:rPr>
                <w:rFonts w:ascii="Arial" w:hAnsi="Arial" w:cs="Arial"/>
                <w:i/>
                <w:iCs/>
                <w:color w:val="808080" w:themeColor="background1" w:themeShade="80"/>
                <w:sz w:val="22"/>
                <w:szCs w:val="22"/>
                <w:u w:val="single"/>
              </w:rPr>
              <w:t>only with MSSB’s prior written consent if</w:t>
            </w:r>
            <w:r w:rsidRPr="00F24CA8">
              <w:rPr>
                <w:rFonts w:ascii="Arial" w:hAnsi="Arial" w:cs="Arial"/>
                <w:i/>
                <w:iCs/>
                <w:color w:val="808080" w:themeColor="background1" w:themeShade="80"/>
                <w:sz w:val="22"/>
                <w:szCs w:val="22"/>
              </w:rPr>
              <w:t xml:space="preserve"> (i) the amount transferred </w:t>
            </w:r>
            <w:r w:rsidRPr="00F24CA8">
              <w:rPr>
                <w:rFonts w:ascii="Arial" w:hAnsi="Arial" w:cs="Arial"/>
                <w:i/>
                <w:iCs/>
                <w:color w:val="808080" w:themeColor="background1" w:themeShade="80"/>
                <w:sz w:val="22"/>
                <w:szCs w:val="22"/>
                <w:u w:val="single"/>
              </w:rPr>
              <w:t>exceeds 10%</w:t>
            </w:r>
            <w:r w:rsidRPr="00F24CA8">
              <w:rPr>
                <w:rFonts w:ascii="Arial" w:hAnsi="Arial" w:cs="Arial"/>
                <w:i/>
                <w:iCs/>
                <w:color w:val="808080" w:themeColor="background1" w:themeShade="80"/>
                <w:sz w:val="22"/>
                <w:szCs w:val="22"/>
              </w:rPr>
              <w:t xml:space="preserve"> of any one general budget category (per annual period) or (ii) the funds transferred are </w:t>
            </w:r>
            <w:r w:rsidRPr="00F24CA8">
              <w:rPr>
                <w:rFonts w:ascii="Arial" w:hAnsi="Arial" w:cs="Arial"/>
                <w:i/>
                <w:iCs/>
                <w:color w:val="808080" w:themeColor="background1" w:themeShade="80"/>
                <w:sz w:val="22"/>
                <w:szCs w:val="22"/>
                <w:u w:val="single"/>
              </w:rPr>
              <w:t>travel related</w:t>
            </w:r>
            <w:r w:rsidRPr="00F24CA8">
              <w:rPr>
                <w:rFonts w:ascii="Arial" w:hAnsi="Arial" w:cs="Arial"/>
                <w:i/>
                <w:iCs/>
                <w:color w:val="808080" w:themeColor="background1" w:themeShade="80"/>
                <w:sz w:val="22"/>
                <w:szCs w:val="22"/>
              </w:rPr>
              <w:t xml:space="preserve">.  </w:t>
            </w:r>
            <w:r w:rsidRPr="00F24CA8">
              <w:rPr>
                <w:rFonts w:ascii="Arial" w:hAnsi="Arial" w:cs="Arial"/>
                <w:i/>
                <w:iCs/>
                <w:color w:val="808080" w:themeColor="background1" w:themeShade="80"/>
                <w:sz w:val="22"/>
                <w:szCs w:val="22"/>
                <w:u w:val="single"/>
              </w:rPr>
              <w:t>PI shall request permission from MSSB for all budget reallocations and account for them in his/her financial report</w:t>
            </w:r>
            <w:r w:rsidRPr="00F24CA8">
              <w:rPr>
                <w:rFonts w:ascii="Arial" w:hAnsi="Arial" w:cs="Arial"/>
                <w:i/>
                <w:iCs/>
                <w:color w:val="808080" w:themeColor="background1" w:themeShade="80"/>
                <w:sz w:val="22"/>
                <w:szCs w:val="22"/>
              </w:rPr>
              <w:t>.”</w:t>
            </w:r>
          </w:p>
          <w:p w14:paraId="148B1BDC" w14:textId="77777777" w:rsidR="00F00A99" w:rsidRPr="007057B3" w:rsidRDefault="00F00A99" w:rsidP="008C0812">
            <w:pPr>
              <w:pStyle w:val="Level1"/>
              <w:rPr>
                <w:rFonts w:ascii="Arial" w:hAnsi="Arial" w:cs="Arial"/>
                <w:sz w:val="22"/>
                <w:szCs w:val="22"/>
              </w:rPr>
            </w:pPr>
            <w:r w:rsidRPr="00F24CA8">
              <w:rPr>
                <w:rFonts w:ascii="Arial" w:hAnsi="Arial" w:cs="Arial"/>
                <w:b/>
                <w:i/>
                <w:iCs/>
                <w:sz w:val="22"/>
                <w:szCs w:val="22"/>
              </w:rPr>
              <w:t xml:space="preserve">Additional Instructions:  </w:t>
            </w:r>
            <w:r w:rsidRPr="00F24CA8">
              <w:rPr>
                <w:rFonts w:ascii="Arial" w:hAnsi="Arial" w:cs="Arial"/>
                <w:i/>
                <w:iCs/>
                <w:color w:val="808080" w:themeColor="background1" w:themeShade="80"/>
                <w:sz w:val="22"/>
                <w:szCs w:val="22"/>
              </w:rPr>
              <w:t>See Addendum B.</w:t>
            </w:r>
          </w:p>
        </w:tc>
      </w:tr>
    </w:tbl>
    <w:p w14:paraId="4570674C" w14:textId="77777777" w:rsidR="008678A0" w:rsidRDefault="008678A0" w:rsidP="000A7BB9">
      <w:pPr>
        <w:widowControl w:val="0"/>
        <w:spacing w:before="100" w:beforeAutospacing="1" w:after="100" w:afterAutospacing="1" w:line="480" w:lineRule="auto"/>
        <w:jc w:val="center"/>
        <w:rPr>
          <w:rFonts w:ascii="Arial" w:hAnsi="Arial" w:cs="Arial"/>
          <w:b/>
          <w:sz w:val="22"/>
          <w:szCs w:val="22"/>
          <w:u w:val="single"/>
        </w:rPr>
      </w:pPr>
      <w:r w:rsidRPr="007057B3">
        <w:rPr>
          <w:rFonts w:ascii="Arial" w:hAnsi="Arial" w:cs="Arial"/>
          <w:sz w:val="22"/>
          <w:szCs w:val="22"/>
        </w:rPr>
        <w:br w:type="page"/>
      </w:r>
      <w:r w:rsidRPr="007057B3">
        <w:rPr>
          <w:rFonts w:ascii="Arial" w:hAnsi="Arial" w:cs="Arial"/>
          <w:b/>
          <w:sz w:val="22"/>
          <w:szCs w:val="22"/>
          <w:u w:val="single"/>
        </w:rPr>
        <w:lastRenderedPageBreak/>
        <w:t>TECHNICAL SUMMARY</w:t>
      </w:r>
    </w:p>
    <w:p w14:paraId="55E70C60" w14:textId="5CE6CA28" w:rsidR="001F573E" w:rsidRPr="001F573E" w:rsidRDefault="001F573E" w:rsidP="001F573E">
      <w:pPr>
        <w:widowControl w:val="0"/>
        <w:spacing w:before="100" w:beforeAutospacing="1" w:after="100" w:afterAutospacing="1" w:line="480" w:lineRule="auto"/>
        <w:rPr>
          <w:rFonts w:ascii="Arial" w:hAnsi="Arial" w:cs="Arial"/>
          <w:sz w:val="22"/>
          <w:szCs w:val="22"/>
        </w:rPr>
      </w:pPr>
      <w:r w:rsidRPr="001F573E">
        <w:rPr>
          <w:rFonts w:ascii="Arial" w:hAnsi="Arial" w:cs="Arial"/>
          <w:sz w:val="22"/>
          <w:szCs w:val="22"/>
        </w:rPr>
        <w:t>In response to the escalating prevalence of herbicide-resistant weeds, the</w:t>
      </w:r>
      <w:r w:rsidR="0005374F">
        <w:rPr>
          <w:rFonts w:ascii="Arial" w:hAnsi="Arial" w:cs="Arial"/>
          <w:sz w:val="22"/>
          <w:szCs w:val="22"/>
        </w:rPr>
        <w:t xml:space="preserve"> conventional</w:t>
      </w:r>
      <w:r w:rsidRPr="001F573E">
        <w:rPr>
          <w:rFonts w:ascii="Arial" w:hAnsi="Arial" w:cs="Arial"/>
          <w:sz w:val="22"/>
          <w:szCs w:val="22"/>
        </w:rPr>
        <w:t xml:space="preserve"> approach has been to employ a more diverse array of herbicides, which in essence </w:t>
      </w:r>
      <w:r w:rsidR="00182269">
        <w:rPr>
          <w:rFonts w:ascii="Arial" w:hAnsi="Arial" w:cs="Arial"/>
          <w:sz w:val="22"/>
          <w:szCs w:val="22"/>
        </w:rPr>
        <w:t xml:space="preserve">is </w:t>
      </w:r>
      <w:r w:rsidRPr="001F573E">
        <w:rPr>
          <w:rFonts w:ascii="Arial" w:hAnsi="Arial" w:cs="Arial"/>
          <w:sz w:val="22"/>
          <w:szCs w:val="22"/>
        </w:rPr>
        <w:t xml:space="preserve">a one-dimensional course of action. However, there exists </w:t>
      </w:r>
      <w:r w:rsidR="0005374F" w:rsidRPr="001F573E">
        <w:rPr>
          <w:rFonts w:ascii="Arial" w:hAnsi="Arial" w:cs="Arial"/>
          <w:sz w:val="22"/>
          <w:szCs w:val="22"/>
        </w:rPr>
        <w:t>substantial evidence</w:t>
      </w:r>
      <w:r w:rsidRPr="001F573E">
        <w:rPr>
          <w:rFonts w:ascii="Arial" w:hAnsi="Arial" w:cs="Arial"/>
          <w:sz w:val="22"/>
          <w:szCs w:val="22"/>
        </w:rPr>
        <w:t xml:space="preserve"> that </w:t>
      </w:r>
      <w:proofErr w:type="gramStart"/>
      <w:r w:rsidRPr="001F573E">
        <w:rPr>
          <w:rFonts w:ascii="Arial" w:hAnsi="Arial" w:cs="Arial"/>
          <w:sz w:val="22"/>
          <w:szCs w:val="22"/>
        </w:rPr>
        <w:t>a</w:t>
      </w:r>
      <w:proofErr w:type="gramEnd"/>
      <w:r w:rsidRPr="001F573E">
        <w:rPr>
          <w:rFonts w:ascii="Arial" w:hAnsi="Arial" w:cs="Arial"/>
          <w:sz w:val="22"/>
          <w:szCs w:val="22"/>
        </w:rPr>
        <w:t xml:space="preserve"> herbicide-centric strategy may prove insufficient for effective weed management, even to the prospects of catastrophic weed management failures, thereby demanding the adoption of a more multidimensional approach. Despite this, the development of such weed management methods has thus far been limited. </w:t>
      </w:r>
      <w:r w:rsidR="00145E9A">
        <w:rPr>
          <w:rFonts w:ascii="Arial" w:hAnsi="Arial" w:cs="Arial"/>
          <w:sz w:val="22"/>
          <w:szCs w:val="22"/>
        </w:rPr>
        <w:t>Most c</w:t>
      </w:r>
      <w:r w:rsidRPr="001F573E">
        <w:rPr>
          <w:rFonts w:ascii="Arial" w:hAnsi="Arial" w:cs="Arial"/>
          <w:sz w:val="22"/>
          <w:szCs w:val="22"/>
        </w:rPr>
        <w:t>ropping systems</w:t>
      </w:r>
      <w:r w:rsidR="00145E9A">
        <w:rPr>
          <w:rFonts w:ascii="Arial" w:hAnsi="Arial" w:cs="Arial"/>
          <w:sz w:val="22"/>
          <w:szCs w:val="22"/>
        </w:rPr>
        <w:t xml:space="preserve"> in the Midsouth today </w:t>
      </w:r>
      <w:r w:rsidRPr="001F573E">
        <w:rPr>
          <w:rFonts w:ascii="Arial" w:hAnsi="Arial" w:cs="Arial"/>
          <w:sz w:val="22"/>
          <w:szCs w:val="22"/>
        </w:rPr>
        <w:t>provide resources for plant growth that vastly exceed the needs of both crops and weeds for several weeks after planting. This allows weeds that escape management interventions to flourish before resources are monopolized by crops</w:t>
      </w:r>
      <w:r w:rsidR="00145E9A">
        <w:rPr>
          <w:rFonts w:ascii="Arial" w:hAnsi="Arial" w:cs="Arial"/>
          <w:sz w:val="22"/>
          <w:szCs w:val="22"/>
        </w:rPr>
        <w:t xml:space="preserve">, replenishing </w:t>
      </w:r>
      <w:r w:rsidR="00182269">
        <w:rPr>
          <w:rFonts w:ascii="Arial" w:hAnsi="Arial" w:cs="Arial"/>
          <w:sz w:val="22"/>
          <w:szCs w:val="22"/>
        </w:rPr>
        <w:t xml:space="preserve">the </w:t>
      </w:r>
      <w:r w:rsidR="00145E9A">
        <w:rPr>
          <w:rFonts w:ascii="Arial" w:hAnsi="Arial" w:cs="Arial"/>
          <w:sz w:val="22"/>
          <w:szCs w:val="22"/>
        </w:rPr>
        <w:t>weed seedbank year after year</w:t>
      </w:r>
      <w:r w:rsidRPr="001F573E">
        <w:rPr>
          <w:rFonts w:ascii="Arial" w:hAnsi="Arial" w:cs="Arial"/>
          <w:sz w:val="22"/>
          <w:szCs w:val="22"/>
        </w:rPr>
        <w:t>. Relay intercropping</w:t>
      </w:r>
      <w:r w:rsidR="00413899">
        <w:rPr>
          <w:rFonts w:ascii="Arial" w:hAnsi="Arial" w:cs="Arial"/>
          <w:sz w:val="22"/>
          <w:szCs w:val="22"/>
        </w:rPr>
        <w:t xml:space="preserve">, that </w:t>
      </w:r>
      <w:r w:rsidR="00413899" w:rsidRPr="00413899">
        <w:rPr>
          <w:rFonts w:ascii="Arial" w:hAnsi="Arial" w:cs="Arial"/>
          <w:sz w:val="22"/>
          <w:szCs w:val="22"/>
        </w:rPr>
        <w:t>creates a dense and diverse canopy</w:t>
      </w:r>
      <w:r w:rsidR="00413899">
        <w:rPr>
          <w:rFonts w:ascii="Arial" w:hAnsi="Arial" w:cs="Arial"/>
          <w:sz w:val="22"/>
          <w:szCs w:val="22"/>
        </w:rPr>
        <w:t>,</w:t>
      </w:r>
      <w:r w:rsidRPr="001F573E">
        <w:rPr>
          <w:rFonts w:ascii="Arial" w:hAnsi="Arial" w:cs="Arial"/>
          <w:sz w:val="22"/>
          <w:szCs w:val="22"/>
        </w:rPr>
        <w:t xml:space="preserve"> has the potential to deprive weeds of this </w:t>
      </w:r>
      <w:r w:rsidR="0005374F">
        <w:rPr>
          <w:rFonts w:ascii="Arial" w:hAnsi="Arial" w:cs="Arial"/>
          <w:sz w:val="22"/>
          <w:szCs w:val="22"/>
        </w:rPr>
        <w:t>opportunity</w:t>
      </w:r>
      <w:r w:rsidRPr="001F573E">
        <w:rPr>
          <w:rFonts w:ascii="Arial" w:hAnsi="Arial" w:cs="Arial"/>
          <w:sz w:val="22"/>
          <w:szCs w:val="22"/>
        </w:rPr>
        <w:t>. The resilienc</w:t>
      </w:r>
      <w:r w:rsidR="0005374F">
        <w:rPr>
          <w:rFonts w:ascii="Arial" w:hAnsi="Arial" w:cs="Arial"/>
          <w:sz w:val="22"/>
          <w:szCs w:val="22"/>
        </w:rPr>
        <w:t>e</w:t>
      </w:r>
      <w:r w:rsidRPr="001F573E">
        <w:rPr>
          <w:rFonts w:ascii="Arial" w:hAnsi="Arial" w:cs="Arial"/>
          <w:sz w:val="22"/>
          <w:szCs w:val="22"/>
        </w:rPr>
        <w:t xml:space="preserve"> of cropping systems</w:t>
      </w:r>
      <w:r w:rsidR="00E55AC0">
        <w:rPr>
          <w:rFonts w:ascii="Arial" w:hAnsi="Arial" w:cs="Arial"/>
          <w:sz w:val="22"/>
          <w:szCs w:val="22"/>
        </w:rPr>
        <w:t xml:space="preserve"> in the region</w:t>
      </w:r>
      <w:r w:rsidRPr="001F573E">
        <w:rPr>
          <w:rFonts w:ascii="Arial" w:hAnsi="Arial" w:cs="Arial"/>
          <w:sz w:val="22"/>
          <w:szCs w:val="22"/>
        </w:rPr>
        <w:t>, in terms of profitability and crop protection</w:t>
      </w:r>
      <w:r w:rsidR="003422C9">
        <w:rPr>
          <w:rFonts w:ascii="Arial" w:hAnsi="Arial" w:cs="Arial"/>
          <w:sz w:val="22"/>
          <w:szCs w:val="22"/>
        </w:rPr>
        <w:t xml:space="preserve"> from pests</w:t>
      </w:r>
      <w:r w:rsidRPr="001F573E">
        <w:rPr>
          <w:rFonts w:ascii="Arial" w:hAnsi="Arial" w:cs="Arial"/>
          <w:sz w:val="22"/>
          <w:szCs w:val="22"/>
        </w:rPr>
        <w:t xml:space="preserve">, has </w:t>
      </w:r>
      <w:r w:rsidR="00E55AC0">
        <w:rPr>
          <w:rFonts w:ascii="Arial" w:hAnsi="Arial" w:cs="Arial"/>
          <w:sz w:val="22"/>
          <w:szCs w:val="22"/>
        </w:rPr>
        <w:t xml:space="preserve">also </w:t>
      </w:r>
      <w:r w:rsidRPr="001F573E">
        <w:rPr>
          <w:rFonts w:ascii="Arial" w:hAnsi="Arial" w:cs="Arial"/>
          <w:sz w:val="22"/>
          <w:szCs w:val="22"/>
        </w:rPr>
        <w:t xml:space="preserve">emerged as a pressing concern. Relay intercropping could be </w:t>
      </w:r>
      <w:r w:rsidR="003422C9">
        <w:rPr>
          <w:rFonts w:ascii="Arial" w:hAnsi="Arial" w:cs="Arial"/>
          <w:sz w:val="22"/>
          <w:szCs w:val="22"/>
        </w:rPr>
        <w:t>one of the</w:t>
      </w:r>
      <w:r w:rsidRPr="001F573E">
        <w:rPr>
          <w:rFonts w:ascii="Arial" w:hAnsi="Arial" w:cs="Arial"/>
          <w:sz w:val="22"/>
          <w:szCs w:val="22"/>
        </w:rPr>
        <w:t xml:space="preserve"> viable contributing factor</w:t>
      </w:r>
      <w:r w:rsidR="003422C9">
        <w:rPr>
          <w:rFonts w:ascii="Arial" w:hAnsi="Arial" w:cs="Arial"/>
          <w:sz w:val="22"/>
          <w:szCs w:val="22"/>
        </w:rPr>
        <w:t>s</w:t>
      </w:r>
      <w:r w:rsidRPr="001F573E">
        <w:rPr>
          <w:rFonts w:ascii="Arial" w:hAnsi="Arial" w:cs="Arial"/>
          <w:sz w:val="22"/>
          <w:szCs w:val="22"/>
        </w:rPr>
        <w:t xml:space="preserve"> to address this issue.</w:t>
      </w:r>
    </w:p>
    <w:p w14:paraId="13D4E521" w14:textId="1AF60AC3" w:rsidR="008678A0" w:rsidRPr="009D1E3F" w:rsidRDefault="001F573E" w:rsidP="0005374F">
      <w:pPr>
        <w:widowControl w:val="0"/>
        <w:spacing w:before="100" w:beforeAutospacing="1" w:after="100" w:afterAutospacing="1" w:line="480" w:lineRule="auto"/>
        <w:rPr>
          <w:rFonts w:ascii="Arial" w:hAnsi="Arial" w:cs="Arial"/>
          <w:b/>
          <w:sz w:val="22"/>
          <w:szCs w:val="22"/>
          <w:u w:val="single"/>
        </w:rPr>
      </w:pPr>
      <w:r w:rsidRPr="001F573E">
        <w:rPr>
          <w:rFonts w:ascii="Arial" w:hAnsi="Arial" w:cs="Arial"/>
          <w:sz w:val="22"/>
          <w:szCs w:val="22"/>
        </w:rPr>
        <w:t xml:space="preserve">Building upon the ongoing field research and outreach efforts, this project aims to develop and promote relay intercropping </w:t>
      </w:r>
      <w:r w:rsidR="00182269">
        <w:rPr>
          <w:rFonts w:ascii="Arial" w:hAnsi="Arial" w:cs="Arial"/>
          <w:sz w:val="22"/>
          <w:szCs w:val="22"/>
        </w:rPr>
        <w:t xml:space="preserve">of </w:t>
      </w:r>
      <w:r w:rsidR="0005374F">
        <w:rPr>
          <w:rFonts w:ascii="Arial" w:hAnsi="Arial" w:cs="Arial"/>
          <w:sz w:val="22"/>
          <w:szCs w:val="22"/>
        </w:rPr>
        <w:t>wheat with soybean</w:t>
      </w:r>
      <w:r w:rsidRPr="001F573E">
        <w:rPr>
          <w:rFonts w:ascii="Arial" w:hAnsi="Arial" w:cs="Arial"/>
          <w:sz w:val="22"/>
          <w:szCs w:val="22"/>
        </w:rPr>
        <w:t xml:space="preserve"> in </w:t>
      </w:r>
      <w:r w:rsidR="0005374F">
        <w:rPr>
          <w:rFonts w:ascii="Arial" w:hAnsi="Arial" w:cs="Arial"/>
          <w:sz w:val="22"/>
          <w:szCs w:val="22"/>
        </w:rPr>
        <w:t xml:space="preserve">the </w:t>
      </w:r>
      <w:r w:rsidRPr="001F573E">
        <w:rPr>
          <w:rFonts w:ascii="Arial" w:hAnsi="Arial" w:cs="Arial"/>
          <w:sz w:val="22"/>
          <w:szCs w:val="22"/>
        </w:rPr>
        <w:t>cropping systems</w:t>
      </w:r>
      <w:r w:rsidR="0005374F">
        <w:rPr>
          <w:rFonts w:ascii="Arial" w:hAnsi="Arial" w:cs="Arial"/>
          <w:sz w:val="22"/>
          <w:szCs w:val="22"/>
        </w:rPr>
        <w:t xml:space="preserve"> of </w:t>
      </w:r>
      <w:r w:rsidR="00182269">
        <w:rPr>
          <w:rFonts w:ascii="Arial" w:hAnsi="Arial" w:cs="Arial"/>
          <w:sz w:val="22"/>
          <w:szCs w:val="22"/>
        </w:rPr>
        <w:t xml:space="preserve">the </w:t>
      </w:r>
      <w:r w:rsidR="0005374F">
        <w:rPr>
          <w:rFonts w:ascii="Arial" w:hAnsi="Arial" w:cs="Arial"/>
          <w:sz w:val="22"/>
          <w:szCs w:val="22"/>
        </w:rPr>
        <w:t>Midsouth region</w:t>
      </w:r>
      <w:r w:rsidRPr="001F573E">
        <w:rPr>
          <w:rFonts w:ascii="Arial" w:hAnsi="Arial" w:cs="Arial"/>
          <w:sz w:val="22"/>
          <w:szCs w:val="22"/>
        </w:rPr>
        <w:t xml:space="preserve">, with the goal of achieving sustainable weed management, while enhancing system profitability, and bolstering resilience. </w:t>
      </w:r>
      <w:r w:rsidR="00822B26">
        <w:rPr>
          <w:rFonts w:ascii="Arial" w:hAnsi="Arial" w:cs="Arial"/>
          <w:sz w:val="22"/>
          <w:szCs w:val="22"/>
        </w:rPr>
        <w:t>T</w:t>
      </w:r>
      <w:r w:rsidR="00A0557B" w:rsidRPr="00A0557B">
        <w:rPr>
          <w:rFonts w:ascii="Arial" w:hAnsi="Arial" w:cs="Arial"/>
          <w:sz w:val="22"/>
          <w:szCs w:val="22"/>
        </w:rPr>
        <w:t>his grant funding help</w:t>
      </w:r>
      <w:r w:rsidR="00822B26">
        <w:rPr>
          <w:rFonts w:ascii="Arial" w:hAnsi="Arial" w:cs="Arial"/>
          <w:sz w:val="22"/>
          <w:szCs w:val="22"/>
        </w:rPr>
        <w:t>s</w:t>
      </w:r>
      <w:r w:rsidR="00A0557B" w:rsidRPr="00A0557B">
        <w:rPr>
          <w:rFonts w:ascii="Arial" w:hAnsi="Arial" w:cs="Arial"/>
          <w:sz w:val="22"/>
          <w:szCs w:val="22"/>
        </w:rPr>
        <w:t xml:space="preserve"> </w:t>
      </w:r>
      <w:r w:rsidR="00822B26">
        <w:rPr>
          <w:rFonts w:ascii="Arial" w:hAnsi="Arial" w:cs="Arial"/>
          <w:sz w:val="22"/>
          <w:szCs w:val="22"/>
        </w:rPr>
        <w:t>sustain ongoing relay intercropping research efforts</w:t>
      </w:r>
      <w:r w:rsidR="00A0557B" w:rsidRPr="00A0557B">
        <w:rPr>
          <w:rFonts w:ascii="Arial" w:hAnsi="Arial" w:cs="Arial"/>
          <w:sz w:val="22"/>
          <w:szCs w:val="22"/>
        </w:rPr>
        <w:t xml:space="preserve">. </w:t>
      </w:r>
      <w:r w:rsidR="00A0557B">
        <w:rPr>
          <w:rFonts w:ascii="Arial" w:hAnsi="Arial" w:cs="Arial"/>
          <w:sz w:val="22"/>
          <w:szCs w:val="22"/>
        </w:rPr>
        <w:t>It is expected that t</w:t>
      </w:r>
      <w:r w:rsidR="00A0557B" w:rsidRPr="00A0557B">
        <w:rPr>
          <w:rFonts w:ascii="Arial" w:hAnsi="Arial" w:cs="Arial"/>
          <w:sz w:val="22"/>
          <w:szCs w:val="22"/>
        </w:rPr>
        <w:t xml:space="preserve">his </w:t>
      </w:r>
      <w:r w:rsidR="00822B26">
        <w:rPr>
          <w:rFonts w:ascii="Arial" w:hAnsi="Arial" w:cs="Arial"/>
          <w:sz w:val="22"/>
          <w:szCs w:val="22"/>
        </w:rPr>
        <w:t xml:space="preserve">project </w:t>
      </w:r>
      <w:r w:rsidR="00A0557B" w:rsidRPr="00A0557B">
        <w:rPr>
          <w:rFonts w:ascii="Arial" w:hAnsi="Arial" w:cs="Arial"/>
          <w:sz w:val="22"/>
          <w:szCs w:val="22"/>
        </w:rPr>
        <w:t>will eventually promote robust production practices in the region, leading to increased stability and profitability of crop production systems.</w:t>
      </w:r>
      <w:r w:rsidR="00A0557B">
        <w:rPr>
          <w:rFonts w:ascii="Arial" w:hAnsi="Arial" w:cs="Arial"/>
          <w:sz w:val="22"/>
          <w:szCs w:val="22"/>
        </w:rPr>
        <w:t xml:space="preserve"> </w:t>
      </w:r>
      <w:r w:rsidR="0005374F" w:rsidRPr="0005374F">
        <w:rPr>
          <w:rFonts w:ascii="Arial" w:hAnsi="Arial" w:cs="Arial"/>
          <w:sz w:val="22"/>
          <w:szCs w:val="22"/>
        </w:rPr>
        <w:t xml:space="preserve">Specifically, this project will provide information on how wheat-soybean intercropping affects weed suppression, seed production, weed seed recruitment, and economic returns. The results will be shared with stakeholders at professional </w:t>
      </w:r>
      <w:r w:rsidR="00014115">
        <w:rPr>
          <w:rFonts w:ascii="Arial" w:hAnsi="Arial" w:cs="Arial"/>
          <w:sz w:val="22"/>
          <w:szCs w:val="22"/>
        </w:rPr>
        <w:t>as well as</w:t>
      </w:r>
      <w:r w:rsidR="0005374F" w:rsidRPr="0005374F">
        <w:rPr>
          <w:rFonts w:ascii="Arial" w:hAnsi="Arial" w:cs="Arial"/>
          <w:sz w:val="22"/>
          <w:szCs w:val="22"/>
        </w:rPr>
        <w:t xml:space="preserve"> </w:t>
      </w:r>
      <w:r w:rsidR="00014115">
        <w:rPr>
          <w:rFonts w:ascii="Arial" w:hAnsi="Arial" w:cs="Arial"/>
          <w:sz w:val="22"/>
          <w:szCs w:val="22"/>
        </w:rPr>
        <w:t>growers’ meetings</w:t>
      </w:r>
      <w:r w:rsidR="0005374F" w:rsidRPr="0005374F">
        <w:rPr>
          <w:rFonts w:ascii="Arial" w:hAnsi="Arial" w:cs="Arial"/>
          <w:sz w:val="22"/>
          <w:szCs w:val="22"/>
        </w:rPr>
        <w:t xml:space="preserve"> to increase awareness about this potentially more profitable and resilient cropping system for the region</w:t>
      </w:r>
      <w:r w:rsidR="0005374F">
        <w:rPr>
          <w:rFonts w:ascii="Arial" w:hAnsi="Arial" w:cs="Arial"/>
          <w:sz w:val="22"/>
          <w:szCs w:val="22"/>
        </w:rPr>
        <w:t>.</w:t>
      </w:r>
      <w:r w:rsidR="00BF3D35">
        <w:rPr>
          <w:rFonts w:ascii="Arial" w:hAnsi="Arial" w:cs="Arial"/>
          <w:b/>
          <w:sz w:val="22"/>
          <w:szCs w:val="22"/>
          <w:u w:val="single"/>
        </w:rPr>
        <w:br w:type="page"/>
      </w:r>
      <w:r w:rsidR="008678A0" w:rsidRPr="007057B3">
        <w:rPr>
          <w:rFonts w:ascii="Arial" w:hAnsi="Arial" w:cs="Arial"/>
          <w:b/>
          <w:sz w:val="22"/>
          <w:szCs w:val="22"/>
          <w:u w:val="single"/>
        </w:rPr>
        <w:lastRenderedPageBreak/>
        <w:t>OUTLINE OF RESEARCH</w:t>
      </w:r>
    </w:p>
    <w:p w14:paraId="2C941E7E" w14:textId="18D59694" w:rsidR="008678A0" w:rsidRDefault="008678A0" w:rsidP="000A7BB9">
      <w:pPr>
        <w:widowControl w:val="0"/>
        <w:spacing w:before="100" w:beforeAutospacing="1" w:after="100" w:afterAutospacing="1" w:line="480" w:lineRule="auto"/>
        <w:rPr>
          <w:rFonts w:ascii="Arial" w:hAnsi="Arial" w:cs="Arial"/>
          <w:b/>
          <w:sz w:val="22"/>
          <w:szCs w:val="22"/>
        </w:rPr>
      </w:pPr>
      <w:r w:rsidRPr="007057B3">
        <w:rPr>
          <w:rFonts w:ascii="Arial" w:hAnsi="Arial" w:cs="Arial"/>
          <w:b/>
          <w:sz w:val="22"/>
          <w:szCs w:val="22"/>
        </w:rPr>
        <w:t>RATIONALE/JUSTIFICATION FOR RESEARCH:</w:t>
      </w:r>
    </w:p>
    <w:p w14:paraId="53ECB6B4" w14:textId="3D7F617F" w:rsidR="00426558" w:rsidRPr="00151260" w:rsidRDefault="00151260" w:rsidP="00426558">
      <w:pPr>
        <w:widowControl w:val="0"/>
        <w:spacing w:before="100" w:beforeAutospacing="1" w:after="100" w:afterAutospacing="1" w:line="480" w:lineRule="auto"/>
        <w:rPr>
          <w:rFonts w:ascii="Arial" w:hAnsi="Arial" w:cs="Arial"/>
          <w:bCs/>
          <w:iCs/>
          <w:sz w:val="22"/>
          <w:szCs w:val="22"/>
        </w:rPr>
      </w:pPr>
      <w:r w:rsidRPr="00151260">
        <w:rPr>
          <w:rFonts w:ascii="Arial" w:hAnsi="Arial" w:cs="Arial"/>
          <w:color w:val="111111"/>
          <w:sz w:val="22"/>
          <w:szCs w:val="22"/>
        </w:rPr>
        <w:t>Herbicide-resistant weeds threaten crop yields</w:t>
      </w:r>
      <w:r>
        <w:rPr>
          <w:rFonts w:ascii="Arial" w:hAnsi="Arial" w:cs="Arial"/>
          <w:color w:val="111111"/>
          <w:sz w:val="22"/>
          <w:szCs w:val="22"/>
        </w:rPr>
        <w:t xml:space="preserve"> of major crops including soybean</w:t>
      </w:r>
      <w:r w:rsidRPr="00151260">
        <w:rPr>
          <w:rFonts w:ascii="Arial" w:hAnsi="Arial" w:cs="Arial"/>
          <w:color w:val="111111"/>
          <w:sz w:val="22"/>
          <w:szCs w:val="22"/>
        </w:rPr>
        <w:t xml:space="preserve"> in the Midsouthern region</w:t>
      </w:r>
      <w:r>
        <w:rPr>
          <w:rFonts w:ascii="Arial" w:hAnsi="Arial" w:cs="Arial"/>
          <w:color w:val="111111"/>
          <w:sz w:val="22"/>
          <w:szCs w:val="22"/>
        </w:rPr>
        <w:t xml:space="preserve">. </w:t>
      </w:r>
      <w:r w:rsidR="0090532F" w:rsidRPr="00CC305A">
        <w:rPr>
          <w:rFonts w:ascii="Arial" w:hAnsi="Arial" w:cs="Arial"/>
          <w:color w:val="111111"/>
          <w:sz w:val="22"/>
          <w:szCs w:val="22"/>
        </w:rPr>
        <w:t xml:space="preserve">This project will build on our </w:t>
      </w:r>
      <w:r w:rsidR="002C2FE8">
        <w:rPr>
          <w:rFonts w:ascii="Arial" w:hAnsi="Arial" w:cs="Arial"/>
          <w:color w:val="111111"/>
          <w:sz w:val="22"/>
          <w:szCs w:val="22"/>
        </w:rPr>
        <w:t xml:space="preserve">ongoing </w:t>
      </w:r>
      <w:r w:rsidR="0090532F" w:rsidRPr="00CC305A">
        <w:rPr>
          <w:rFonts w:ascii="Arial" w:hAnsi="Arial" w:cs="Arial"/>
          <w:color w:val="111111"/>
          <w:sz w:val="22"/>
          <w:szCs w:val="22"/>
        </w:rPr>
        <w:t xml:space="preserve">efforts to develop </w:t>
      </w:r>
      <w:r>
        <w:rPr>
          <w:rFonts w:ascii="Arial" w:hAnsi="Arial" w:cs="Arial"/>
          <w:color w:val="111111"/>
          <w:sz w:val="22"/>
          <w:szCs w:val="22"/>
        </w:rPr>
        <w:t>a resilient</w:t>
      </w:r>
      <w:r w:rsidRPr="00CC305A">
        <w:rPr>
          <w:rFonts w:ascii="Arial" w:hAnsi="Arial" w:cs="Arial"/>
          <w:color w:val="111111"/>
          <w:sz w:val="22"/>
          <w:szCs w:val="22"/>
        </w:rPr>
        <w:t xml:space="preserve"> weed management strategy</w:t>
      </w:r>
      <w:r w:rsidR="0090532F" w:rsidRPr="00CC305A">
        <w:rPr>
          <w:rFonts w:ascii="Arial" w:hAnsi="Arial" w:cs="Arial"/>
          <w:color w:val="111111"/>
          <w:sz w:val="22"/>
          <w:szCs w:val="22"/>
        </w:rPr>
        <w:t xml:space="preserve"> in response to the growing challenge of herbicide-resistant weeds, and to improve the overall crop production experience in the Midsouthern region.</w:t>
      </w:r>
      <w:r w:rsidR="00F4731C">
        <w:rPr>
          <w:rFonts w:ascii="Arial" w:hAnsi="Arial" w:cs="Arial"/>
          <w:bCs/>
          <w:iCs/>
          <w:sz w:val="22"/>
          <w:szCs w:val="22"/>
        </w:rPr>
        <w:t xml:space="preserve"> </w:t>
      </w:r>
      <w:r w:rsidR="00A0557B" w:rsidRPr="00A0557B">
        <w:rPr>
          <w:rFonts w:ascii="Arial" w:hAnsi="Arial" w:cs="Arial"/>
          <w:iCs/>
          <w:sz w:val="22"/>
          <w:szCs w:val="22"/>
        </w:rPr>
        <w:t>One of the strategies we have been exploring is relay intercropping wheat with soybean</w:t>
      </w:r>
      <w:r w:rsidR="00A93BFA">
        <w:rPr>
          <w:rFonts w:ascii="Arial" w:hAnsi="Arial" w:cs="Arial"/>
          <w:iCs/>
          <w:sz w:val="22"/>
          <w:szCs w:val="22"/>
        </w:rPr>
        <w:t xml:space="preserve"> </w:t>
      </w:r>
      <w:r w:rsidR="002C2FE8">
        <w:rPr>
          <w:rFonts w:ascii="Arial" w:hAnsi="Arial" w:cs="Arial"/>
          <w:iCs/>
          <w:sz w:val="22"/>
          <w:szCs w:val="22"/>
        </w:rPr>
        <w:t>at</w:t>
      </w:r>
      <w:r w:rsidR="00A93BFA">
        <w:rPr>
          <w:rFonts w:ascii="Arial" w:hAnsi="Arial" w:cs="Arial"/>
          <w:iCs/>
          <w:sz w:val="22"/>
          <w:szCs w:val="22"/>
        </w:rPr>
        <w:t xml:space="preserve"> multiple locations in Arkansas.</w:t>
      </w:r>
      <w:r w:rsidR="00A0557B">
        <w:rPr>
          <w:rFonts w:ascii="Arial" w:hAnsi="Arial" w:cs="Arial"/>
          <w:b/>
          <w:bCs/>
          <w:iCs/>
          <w:sz w:val="22"/>
          <w:szCs w:val="22"/>
        </w:rPr>
        <w:t xml:space="preserve"> </w:t>
      </w:r>
      <w:r w:rsidR="00426558" w:rsidRPr="00426558">
        <w:rPr>
          <w:rFonts w:ascii="Arial" w:hAnsi="Arial" w:cs="Arial"/>
          <w:bCs/>
          <w:iCs/>
          <w:sz w:val="22"/>
          <w:szCs w:val="22"/>
        </w:rPr>
        <w:t xml:space="preserve">Initiated last year, we </w:t>
      </w:r>
      <w:r>
        <w:rPr>
          <w:rFonts w:ascii="Arial" w:hAnsi="Arial" w:cs="Arial"/>
          <w:bCs/>
          <w:iCs/>
          <w:sz w:val="22"/>
          <w:szCs w:val="22"/>
        </w:rPr>
        <w:t xml:space="preserve">are now </w:t>
      </w:r>
      <w:r w:rsidR="00426558" w:rsidRPr="00426558">
        <w:rPr>
          <w:rFonts w:ascii="Arial" w:hAnsi="Arial" w:cs="Arial"/>
          <w:bCs/>
          <w:iCs/>
          <w:sz w:val="22"/>
          <w:szCs w:val="22"/>
        </w:rPr>
        <w:t>request</w:t>
      </w:r>
      <w:r>
        <w:rPr>
          <w:rFonts w:ascii="Arial" w:hAnsi="Arial" w:cs="Arial"/>
          <w:bCs/>
          <w:iCs/>
          <w:sz w:val="22"/>
          <w:szCs w:val="22"/>
        </w:rPr>
        <w:t>ing</w:t>
      </w:r>
      <w:r w:rsidR="00426558" w:rsidRPr="00426558">
        <w:rPr>
          <w:rFonts w:ascii="Arial" w:hAnsi="Arial" w:cs="Arial"/>
          <w:bCs/>
          <w:iCs/>
          <w:sz w:val="22"/>
          <w:szCs w:val="22"/>
        </w:rPr>
        <w:t xml:space="preserve"> funding to </w:t>
      </w:r>
      <w:r>
        <w:rPr>
          <w:rFonts w:ascii="Arial" w:hAnsi="Arial" w:cs="Arial"/>
          <w:bCs/>
          <w:iCs/>
          <w:sz w:val="22"/>
          <w:szCs w:val="22"/>
        </w:rPr>
        <w:t xml:space="preserve">continue </w:t>
      </w:r>
      <w:r w:rsidR="00426558" w:rsidRPr="00426558">
        <w:rPr>
          <w:rFonts w:ascii="Arial" w:hAnsi="Arial" w:cs="Arial"/>
          <w:bCs/>
          <w:iCs/>
          <w:sz w:val="22"/>
          <w:szCs w:val="22"/>
        </w:rPr>
        <w:t xml:space="preserve">this endeavor, which has </w:t>
      </w:r>
      <w:r w:rsidR="00162742">
        <w:rPr>
          <w:rFonts w:ascii="Arial" w:hAnsi="Arial" w:cs="Arial"/>
          <w:bCs/>
          <w:iCs/>
          <w:sz w:val="22"/>
          <w:szCs w:val="22"/>
        </w:rPr>
        <w:t>potential to</w:t>
      </w:r>
      <w:r w:rsidR="00426558" w:rsidRPr="00426558">
        <w:rPr>
          <w:rFonts w:ascii="Arial" w:hAnsi="Arial" w:cs="Arial"/>
          <w:bCs/>
          <w:iCs/>
          <w:sz w:val="22"/>
          <w:szCs w:val="22"/>
        </w:rPr>
        <w:t xml:space="preserve"> provide impetus for future explorations </w:t>
      </w:r>
      <w:r w:rsidR="00B04F67">
        <w:rPr>
          <w:rFonts w:ascii="Arial" w:hAnsi="Arial" w:cs="Arial"/>
          <w:bCs/>
          <w:iCs/>
          <w:sz w:val="22"/>
          <w:szCs w:val="22"/>
        </w:rPr>
        <w:t xml:space="preserve">and </w:t>
      </w:r>
      <w:r w:rsidRPr="00151260">
        <w:rPr>
          <w:rFonts w:ascii="Arial" w:hAnsi="Arial" w:cs="Arial"/>
          <w:bCs/>
          <w:iCs/>
          <w:sz w:val="22"/>
          <w:szCs w:val="22"/>
        </w:rPr>
        <w:t>progress towards achieving more sustainable and profitable crop production systems in the Midsouthern region.</w:t>
      </w:r>
    </w:p>
    <w:p w14:paraId="02A156E0" w14:textId="11604192" w:rsidR="00E37FDA" w:rsidRDefault="00E37FDA" w:rsidP="00426558">
      <w:pPr>
        <w:widowControl w:val="0"/>
        <w:spacing w:before="100" w:beforeAutospacing="1" w:after="100" w:afterAutospacing="1" w:line="480" w:lineRule="auto"/>
        <w:rPr>
          <w:rFonts w:ascii="Arial" w:hAnsi="Arial" w:cs="Arial"/>
          <w:bCs/>
          <w:iCs/>
          <w:sz w:val="22"/>
          <w:szCs w:val="22"/>
        </w:rPr>
      </w:pPr>
      <w:r w:rsidRPr="00E37FDA">
        <w:rPr>
          <w:rFonts w:ascii="Arial" w:hAnsi="Arial" w:cs="Arial"/>
          <w:bCs/>
          <w:iCs/>
          <w:sz w:val="22"/>
          <w:szCs w:val="22"/>
        </w:rPr>
        <w:t xml:space="preserve">Growing evidence suggests that relying solely on chemical solutions, even with a wide variety, is no longer sustainable, as the effectiveness of herbicides is being compromised by the development of resistance in weed populations (Landau et al. 2022; Heap 2023). The potential loss of crop yields due to key weeds of the region such as Palmer amaranth (Amaranthus palmeri S. Wats.) is estimated to be in the billions of dollars. Palmer amaranth is </w:t>
      </w:r>
      <w:r w:rsidR="00CE4DB9">
        <w:rPr>
          <w:rFonts w:ascii="Arial" w:hAnsi="Arial" w:cs="Arial"/>
          <w:bCs/>
          <w:iCs/>
          <w:sz w:val="22"/>
          <w:szCs w:val="22"/>
        </w:rPr>
        <w:t>highly</w:t>
      </w:r>
      <w:r w:rsidRPr="00E37FDA">
        <w:rPr>
          <w:rFonts w:ascii="Arial" w:hAnsi="Arial" w:cs="Arial"/>
          <w:bCs/>
          <w:iCs/>
          <w:sz w:val="22"/>
          <w:szCs w:val="22"/>
        </w:rPr>
        <w:t xml:space="preserve"> competitive</w:t>
      </w:r>
      <w:r w:rsidR="00346B86">
        <w:rPr>
          <w:rFonts w:ascii="Arial" w:hAnsi="Arial" w:cs="Arial"/>
          <w:bCs/>
          <w:iCs/>
          <w:sz w:val="22"/>
          <w:szCs w:val="22"/>
        </w:rPr>
        <w:t>, especially in row crops such as soybean</w:t>
      </w:r>
      <w:r w:rsidRPr="00E37FDA">
        <w:rPr>
          <w:rFonts w:ascii="Arial" w:hAnsi="Arial" w:cs="Arial"/>
          <w:bCs/>
          <w:iCs/>
          <w:sz w:val="22"/>
          <w:szCs w:val="22"/>
        </w:rPr>
        <w:t xml:space="preserve">, cross-pollinating and fecund weed species, and has </w:t>
      </w:r>
      <w:r w:rsidR="00A22850">
        <w:rPr>
          <w:rFonts w:ascii="Arial" w:hAnsi="Arial" w:cs="Arial"/>
          <w:bCs/>
          <w:iCs/>
          <w:sz w:val="22"/>
          <w:szCs w:val="22"/>
        </w:rPr>
        <w:t>remained</w:t>
      </w:r>
      <w:r w:rsidRPr="00E37FDA">
        <w:rPr>
          <w:rFonts w:ascii="Arial" w:hAnsi="Arial" w:cs="Arial"/>
          <w:bCs/>
          <w:iCs/>
          <w:sz w:val="22"/>
          <w:szCs w:val="22"/>
        </w:rPr>
        <w:t xml:space="preserve"> one of the major management concerns in Midsouth agriculture. Many populations of Palmer amaranth in soybean and/or corn or rice production systems have already developed resistance to multiple herbicide modes of action (Heap 2023), leaving limited options for its control and further increasing the risk of resistance development. Furthermore, there are environmental consequences of resistant weeds. The resumption of intensive tillage practices as an imperative weed management intervention has consequently led to a marked increase in greenhouse gas emissions over the past 15 years (Lu et al. 2022).</w:t>
      </w:r>
    </w:p>
    <w:p w14:paraId="534ED3A6" w14:textId="196104FB" w:rsidR="00426558" w:rsidRDefault="00426558" w:rsidP="00426558">
      <w:pPr>
        <w:widowControl w:val="0"/>
        <w:spacing w:before="100" w:beforeAutospacing="1" w:after="100" w:afterAutospacing="1" w:line="480" w:lineRule="auto"/>
        <w:rPr>
          <w:rFonts w:ascii="Arial" w:hAnsi="Arial" w:cs="Arial"/>
          <w:bCs/>
          <w:iCs/>
          <w:sz w:val="22"/>
          <w:szCs w:val="22"/>
        </w:rPr>
      </w:pPr>
      <w:r w:rsidRPr="00426558">
        <w:rPr>
          <w:rFonts w:ascii="Arial" w:hAnsi="Arial" w:cs="Arial"/>
          <w:bCs/>
          <w:iCs/>
          <w:sz w:val="22"/>
          <w:szCs w:val="22"/>
        </w:rPr>
        <w:lastRenderedPageBreak/>
        <w:t xml:space="preserve">The implementation of relay intercropping, whereby soybeans are sown into standing wheat, presents a promising </w:t>
      </w:r>
      <w:r w:rsidR="007025E0">
        <w:rPr>
          <w:rFonts w:ascii="Arial" w:hAnsi="Arial" w:cs="Arial"/>
          <w:bCs/>
          <w:iCs/>
          <w:sz w:val="22"/>
          <w:szCs w:val="22"/>
        </w:rPr>
        <w:t>component of</w:t>
      </w:r>
      <w:r w:rsidRPr="00426558">
        <w:rPr>
          <w:rFonts w:ascii="Arial" w:hAnsi="Arial" w:cs="Arial"/>
          <w:bCs/>
          <w:iCs/>
          <w:sz w:val="22"/>
          <w:szCs w:val="22"/>
        </w:rPr>
        <w:t xml:space="preserve"> sustainable weed management in the Midsouthern region. Wheat employed as a cover crop has been demonstrated to effectively suppress weed growth by more than 90% for up to 4 weeks following termination (</w:t>
      </w:r>
      <w:proofErr w:type="spellStart"/>
      <w:r w:rsidRPr="00426558">
        <w:rPr>
          <w:rFonts w:ascii="Arial" w:hAnsi="Arial" w:cs="Arial"/>
          <w:bCs/>
          <w:iCs/>
          <w:sz w:val="22"/>
          <w:szCs w:val="22"/>
        </w:rPr>
        <w:t>Osipitan</w:t>
      </w:r>
      <w:proofErr w:type="spellEnd"/>
      <w:r w:rsidRPr="00426558">
        <w:rPr>
          <w:rFonts w:ascii="Arial" w:hAnsi="Arial" w:cs="Arial"/>
          <w:bCs/>
          <w:iCs/>
          <w:sz w:val="22"/>
          <w:szCs w:val="22"/>
        </w:rPr>
        <w:t xml:space="preserve"> et al. 2019). </w:t>
      </w:r>
      <w:r w:rsidR="00CE4DB9">
        <w:rPr>
          <w:rFonts w:ascii="Arial" w:hAnsi="Arial" w:cs="Arial"/>
          <w:bCs/>
          <w:iCs/>
          <w:sz w:val="22"/>
          <w:szCs w:val="22"/>
        </w:rPr>
        <w:t>Wheat-soybean r</w:t>
      </w:r>
      <w:r w:rsidRPr="00426558">
        <w:rPr>
          <w:rFonts w:ascii="Arial" w:hAnsi="Arial" w:cs="Arial"/>
          <w:bCs/>
          <w:iCs/>
          <w:sz w:val="22"/>
          <w:szCs w:val="22"/>
        </w:rPr>
        <w:t>elay intercropping has the potential to further curtail weed emergence and growth prior to soybean canopy closure, thereby depriving weeds of the resources requisite for their proliferation</w:t>
      </w:r>
      <w:r w:rsidR="00CC305A">
        <w:rPr>
          <w:rFonts w:ascii="Arial" w:hAnsi="Arial" w:cs="Arial"/>
          <w:bCs/>
          <w:iCs/>
          <w:sz w:val="22"/>
          <w:szCs w:val="22"/>
        </w:rPr>
        <w:t xml:space="preserve"> </w:t>
      </w:r>
      <w:r w:rsidR="00F40F54">
        <w:rPr>
          <w:rFonts w:ascii="Arial" w:hAnsi="Arial" w:cs="Arial"/>
          <w:bCs/>
          <w:iCs/>
          <w:sz w:val="22"/>
          <w:szCs w:val="22"/>
        </w:rPr>
        <w:t xml:space="preserve">as evidenced in our preliminary research </w:t>
      </w:r>
      <w:r w:rsidR="00CC305A">
        <w:rPr>
          <w:rFonts w:ascii="Arial" w:hAnsi="Arial" w:cs="Arial"/>
          <w:bCs/>
          <w:iCs/>
          <w:sz w:val="22"/>
          <w:szCs w:val="22"/>
        </w:rPr>
        <w:t>(</w:t>
      </w:r>
      <w:r w:rsidR="00CC305A" w:rsidRPr="00CC305A">
        <w:rPr>
          <w:rFonts w:ascii="Arial" w:hAnsi="Arial" w:cs="Arial"/>
          <w:b/>
          <w:iCs/>
          <w:sz w:val="22"/>
          <w:szCs w:val="22"/>
        </w:rPr>
        <w:t>Figure 1.</w:t>
      </w:r>
      <w:r w:rsidR="00CC305A">
        <w:rPr>
          <w:rFonts w:ascii="Arial" w:hAnsi="Arial" w:cs="Arial"/>
          <w:bCs/>
          <w:iCs/>
          <w:sz w:val="22"/>
          <w:szCs w:val="22"/>
        </w:rPr>
        <w:t>)</w:t>
      </w:r>
      <w:r w:rsidRPr="00426558">
        <w:rPr>
          <w:rFonts w:ascii="Arial" w:hAnsi="Arial" w:cs="Arial"/>
          <w:bCs/>
          <w:iCs/>
          <w:sz w:val="22"/>
          <w:szCs w:val="22"/>
        </w:rPr>
        <w:t xml:space="preserve"> Additionally, </w:t>
      </w:r>
      <w:r w:rsidR="00CE4DB9">
        <w:rPr>
          <w:rFonts w:ascii="Arial" w:hAnsi="Arial" w:cs="Arial"/>
          <w:bCs/>
          <w:iCs/>
          <w:sz w:val="22"/>
          <w:szCs w:val="22"/>
        </w:rPr>
        <w:t xml:space="preserve">the </w:t>
      </w:r>
      <w:r w:rsidRPr="00426558">
        <w:rPr>
          <w:rFonts w:ascii="Arial" w:hAnsi="Arial" w:cs="Arial"/>
          <w:bCs/>
          <w:iCs/>
          <w:sz w:val="22"/>
          <w:szCs w:val="22"/>
        </w:rPr>
        <w:t>relay intercropping may confer benefits such as improved soil quality, increased net return, enhanced land equivalent ratio, and suppression of other pest infestations (Tanveer et al. 2017).</w:t>
      </w:r>
    </w:p>
    <w:p w14:paraId="25E6A974" w14:textId="7834FC32" w:rsidR="00BA7178" w:rsidRPr="003101E2" w:rsidRDefault="000B1E0B" w:rsidP="000D2C3F">
      <w:pPr>
        <w:widowControl w:val="0"/>
        <w:spacing w:before="120" w:after="120"/>
        <w:rPr>
          <w:rFonts w:ascii="Arial" w:hAnsi="Arial" w:cs="Arial"/>
          <w:bCs/>
          <w:iCs/>
          <w:sz w:val="22"/>
          <w:szCs w:val="22"/>
          <w:vertAlign w:val="subscript"/>
        </w:rPr>
      </w:pPr>
      <w:r>
        <w:rPr>
          <w:noProof/>
        </w:rPr>
        <w:drawing>
          <wp:inline distT="0" distB="0" distL="0" distR="0" wp14:anchorId="6472DF9C" wp14:editId="68FE2096">
            <wp:extent cx="6305550" cy="3352800"/>
            <wp:effectExtent l="0" t="0" r="0" b="0"/>
            <wp:docPr id="2537779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0" cy="3352800"/>
                    </a:xfrm>
                    <a:prstGeom prst="rect">
                      <a:avLst/>
                    </a:prstGeom>
                    <a:noFill/>
                    <a:ln>
                      <a:noFill/>
                    </a:ln>
                  </pic:spPr>
                </pic:pic>
              </a:graphicData>
            </a:graphic>
          </wp:inline>
        </w:drawing>
      </w:r>
    </w:p>
    <w:p w14:paraId="14A1BC70" w14:textId="3785CD6C" w:rsidR="00BA7178" w:rsidRPr="000D2C3F" w:rsidRDefault="00BA7178" w:rsidP="000D2C3F">
      <w:pPr>
        <w:widowControl w:val="0"/>
        <w:spacing w:before="100" w:beforeAutospacing="1" w:after="100" w:afterAutospacing="1"/>
        <w:rPr>
          <w:rFonts w:ascii="Arial" w:hAnsi="Arial" w:cs="Arial"/>
          <w:bCs/>
          <w:iCs/>
          <w:color w:val="767171" w:themeColor="background2" w:themeShade="80"/>
          <w:sz w:val="20"/>
          <w:szCs w:val="20"/>
        </w:rPr>
      </w:pPr>
      <w:r w:rsidRPr="00E37FDA">
        <w:rPr>
          <w:rFonts w:ascii="Arial" w:hAnsi="Arial" w:cs="Arial"/>
          <w:b/>
          <w:iCs/>
          <w:sz w:val="20"/>
          <w:szCs w:val="20"/>
        </w:rPr>
        <w:t>Figure 1.</w:t>
      </w:r>
      <w:r w:rsidR="000D2C3F">
        <w:rPr>
          <w:rFonts w:ascii="Arial" w:hAnsi="Arial" w:cs="Arial"/>
          <w:b/>
          <w:iCs/>
          <w:sz w:val="20"/>
          <w:szCs w:val="20"/>
        </w:rPr>
        <w:t xml:space="preserve"> </w:t>
      </w:r>
      <w:r w:rsidR="000D2C3F" w:rsidRPr="000D2C3F">
        <w:rPr>
          <w:rFonts w:ascii="Arial" w:hAnsi="Arial" w:cs="Arial"/>
          <w:bCs/>
          <w:iCs/>
          <w:color w:val="767171" w:themeColor="background2" w:themeShade="80"/>
          <w:sz w:val="20"/>
          <w:szCs w:val="20"/>
        </w:rPr>
        <w:t xml:space="preserve">Comparison of Palmer amaranth control in conventional full-season soybean (left panel) versus wheat-soybean intercropping (right panel) following different herbicide applications. The images show the level of Palmer amaranth suppression achieved with each approach. Preliminary results </w:t>
      </w:r>
      <w:r w:rsidR="0093629D">
        <w:rPr>
          <w:rFonts w:ascii="Arial" w:hAnsi="Arial" w:cs="Arial"/>
          <w:bCs/>
          <w:iCs/>
          <w:color w:val="767171" w:themeColor="background2" w:themeShade="80"/>
          <w:sz w:val="20"/>
          <w:szCs w:val="20"/>
        </w:rPr>
        <w:t xml:space="preserve">from this particular study and other ongoing complementary research </w:t>
      </w:r>
      <w:r w:rsidR="000D2C3F" w:rsidRPr="000D2C3F">
        <w:rPr>
          <w:rFonts w:ascii="Arial" w:hAnsi="Arial" w:cs="Arial"/>
          <w:bCs/>
          <w:iCs/>
          <w:color w:val="767171" w:themeColor="background2" w:themeShade="80"/>
          <w:sz w:val="20"/>
          <w:szCs w:val="20"/>
        </w:rPr>
        <w:t>suggest that wheat-soybean intercropping can provide effective weed control</w:t>
      </w:r>
      <w:r w:rsidR="003101E2">
        <w:rPr>
          <w:rFonts w:ascii="Arial" w:hAnsi="Arial" w:cs="Arial"/>
          <w:bCs/>
          <w:iCs/>
          <w:color w:val="767171" w:themeColor="background2" w:themeShade="80"/>
          <w:sz w:val="20"/>
          <w:szCs w:val="20"/>
        </w:rPr>
        <w:t xml:space="preserve"> with</w:t>
      </w:r>
      <w:r w:rsidR="000D2C3F" w:rsidRPr="000D2C3F">
        <w:rPr>
          <w:rFonts w:ascii="Arial" w:hAnsi="Arial" w:cs="Arial"/>
          <w:bCs/>
          <w:iCs/>
          <w:color w:val="767171" w:themeColor="background2" w:themeShade="80"/>
          <w:sz w:val="20"/>
          <w:szCs w:val="20"/>
        </w:rPr>
        <w:t xml:space="preserve"> reduc</w:t>
      </w:r>
      <w:r w:rsidR="003101E2">
        <w:rPr>
          <w:rFonts w:ascii="Arial" w:hAnsi="Arial" w:cs="Arial"/>
          <w:bCs/>
          <w:iCs/>
          <w:color w:val="767171" w:themeColor="background2" w:themeShade="80"/>
          <w:sz w:val="20"/>
          <w:szCs w:val="20"/>
        </w:rPr>
        <w:t>ed</w:t>
      </w:r>
      <w:r w:rsidR="000D2C3F" w:rsidRPr="000D2C3F">
        <w:rPr>
          <w:rFonts w:ascii="Arial" w:hAnsi="Arial" w:cs="Arial"/>
          <w:bCs/>
          <w:iCs/>
          <w:color w:val="767171" w:themeColor="background2" w:themeShade="80"/>
          <w:sz w:val="20"/>
          <w:szCs w:val="20"/>
        </w:rPr>
        <w:t xml:space="preserve"> reliance on herbicides and</w:t>
      </w:r>
      <w:r w:rsidR="003101E2">
        <w:rPr>
          <w:rFonts w:ascii="Arial" w:hAnsi="Arial" w:cs="Arial"/>
          <w:bCs/>
          <w:iCs/>
          <w:color w:val="767171" w:themeColor="background2" w:themeShade="80"/>
          <w:sz w:val="20"/>
          <w:szCs w:val="20"/>
        </w:rPr>
        <w:t xml:space="preserve"> thus, mitigating</w:t>
      </w:r>
      <w:r w:rsidR="000D2C3F" w:rsidRPr="000D2C3F">
        <w:rPr>
          <w:rFonts w:ascii="Arial" w:hAnsi="Arial" w:cs="Arial"/>
          <w:bCs/>
          <w:iCs/>
          <w:color w:val="767171" w:themeColor="background2" w:themeShade="80"/>
          <w:sz w:val="20"/>
          <w:szCs w:val="20"/>
        </w:rPr>
        <w:t xml:space="preserve"> the risk of </w:t>
      </w:r>
      <w:r w:rsidR="003101E2">
        <w:rPr>
          <w:rFonts w:ascii="Arial" w:hAnsi="Arial" w:cs="Arial"/>
          <w:bCs/>
          <w:iCs/>
          <w:color w:val="767171" w:themeColor="background2" w:themeShade="80"/>
          <w:sz w:val="20"/>
          <w:szCs w:val="20"/>
        </w:rPr>
        <w:t xml:space="preserve">rapid </w:t>
      </w:r>
      <w:r w:rsidR="000D2C3F" w:rsidRPr="000D2C3F">
        <w:rPr>
          <w:rFonts w:ascii="Arial" w:hAnsi="Arial" w:cs="Arial"/>
          <w:bCs/>
          <w:iCs/>
          <w:color w:val="767171" w:themeColor="background2" w:themeShade="80"/>
          <w:sz w:val="20"/>
          <w:szCs w:val="20"/>
        </w:rPr>
        <w:t>resistance development.</w:t>
      </w:r>
    </w:p>
    <w:p w14:paraId="0306C04B" w14:textId="60AC3BF8" w:rsidR="00374CD3" w:rsidRPr="00426558" w:rsidRDefault="00374CD3" w:rsidP="00426558">
      <w:pPr>
        <w:widowControl w:val="0"/>
        <w:spacing w:before="100" w:beforeAutospacing="1" w:after="100" w:afterAutospacing="1" w:line="480" w:lineRule="auto"/>
        <w:rPr>
          <w:rFonts w:ascii="Arial" w:hAnsi="Arial" w:cs="Arial"/>
          <w:bCs/>
          <w:iCs/>
          <w:sz w:val="22"/>
          <w:szCs w:val="22"/>
        </w:rPr>
      </w:pPr>
      <w:r w:rsidRPr="00374CD3">
        <w:rPr>
          <w:rFonts w:ascii="Arial" w:hAnsi="Arial" w:cs="Arial"/>
          <w:bCs/>
          <w:iCs/>
          <w:sz w:val="22"/>
          <w:szCs w:val="22"/>
        </w:rPr>
        <w:t xml:space="preserve">Various formal surveys </w:t>
      </w:r>
      <w:r w:rsidR="0093629D">
        <w:rPr>
          <w:rFonts w:ascii="Arial" w:hAnsi="Arial" w:cs="Arial"/>
          <w:bCs/>
          <w:iCs/>
          <w:sz w:val="22"/>
          <w:szCs w:val="22"/>
        </w:rPr>
        <w:t xml:space="preserve">from academic institutions from the region </w:t>
      </w:r>
      <w:r w:rsidRPr="00374CD3">
        <w:rPr>
          <w:rFonts w:ascii="Arial" w:hAnsi="Arial" w:cs="Arial"/>
          <w:bCs/>
          <w:iCs/>
          <w:sz w:val="22"/>
          <w:szCs w:val="22"/>
        </w:rPr>
        <w:t>as well as P</w:t>
      </w:r>
      <w:r>
        <w:rPr>
          <w:rFonts w:ascii="Arial" w:hAnsi="Arial" w:cs="Arial"/>
          <w:bCs/>
          <w:iCs/>
          <w:sz w:val="22"/>
          <w:szCs w:val="22"/>
        </w:rPr>
        <w:t>I</w:t>
      </w:r>
      <w:r w:rsidRPr="00374CD3">
        <w:rPr>
          <w:rFonts w:ascii="Arial" w:hAnsi="Arial" w:cs="Arial"/>
          <w:bCs/>
          <w:iCs/>
          <w:sz w:val="22"/>
          <w:szCs w:val="22"/>
        </w:rPr>
        <w:t xml:space="preserve">’s direct interactions with the wide range of stakeholders over numerous professional occasions </w:t>
      </w:r>
      <w:r w:rsidR="000F459D">
        <w:rPr>
          <w:rFonts w:ascii="Arial" w:hAnsi="Arial" w:cs="Arial"/>
          <w:bCs/>
          <w:iCs/>
          <w:sz w:val="22"/>
          <w:szCs w:val="22"/>
        </w:rPr>
        <w:t xml:space="preserve">also </w:t>
      </w:r>
      <w:r w:rsidRPr="00374CD3">
        <w:rPr>
          <w:rFonts w:ascii="Arial" w:hAnsi="Arial" w:cs="Arial"/>
          <w:bCs/>
          <w:iCs/>
          <w:sz w:val="22"/>
          <w:szCs w:val="22"/>
        </w:rPr>
        <w:t xml:space="preserve">converse to growing </w:t>
      </w:r>
      <w:r w:rsidRPr="00374CD3">
        <w:rPr>
          <w:rFonts w:ascii="Arial" w:hAnsi="Arial" w:cs="Arial"/>
          <w:bCs/>
          <w:iCs/>
          <w:sz w:val="22"/>
          <w:szCs w:val="22"/>
        </w:rPr>
        <w:lastRenderedPageBreak/>
        <w:t>concerns over managing herbicide-resistant weeds in the region.</w:t>
      </w:r>
      <w:r w:rsidR="000F459D">
        <w:rPr>
          <w:rFonts w:ascii="Arial" w:hAnsi="Arial" w:cs="Arial"/>
          <w:bCs/>
          <w:iCs/>
          <w:sz w:val="22"/>
          <w:szCs w:val="22"/>
        </w:rPr>
        <w:t xml:space="preserve"> </w:t>
      </w:r>
      <w:r w:rsidR="00CC305A">
        <w:rPr>
          <w:rFonts w:ascii="Arial" w:hAnsi="Arial" w:cs="Arial"/>
          <w:bCs/>
          <w:iCs/>
          <w:sz w:val="22"/>
          <w:szCs w:val="22"/>
        </w:rPr>
        <w:t>Continuous e</w:t>
      </w:r>
      <w:r w:rsidR="003D218C">
        <w:rPr>
          <w:rFonts w:ascii="Arial" w:hAnsi="Arial" w:cs="Arial"/>
          <w:bCs/>
          <w:iCs/>
          <w:sz w:val="22"/>
          <w:szCs w:val="22"/>
        </w:rPr>
        <w:t>xplor</w:t>
      </w:r>
      <w:r w:rsidR="00CC305A">
        <w:rPr>
          <w:rFonts w:ascii="Arial" w:hAnsi="Arial" w:cs="Arial"/>
          <w:bCs/>
          <w:iCs/>
          <w:sz w:val="22"/>
          <w:szCs w:val="22"/>
        </w:rPr>
        <w:t>ation of</w:t>
      </w:r>
      <w:r w:rsidR="003D218C">
        <w:rPr>
          <w:rFonts w:ascii="Arial" w:hAnsi="Arial" w:cs="Arial"/>
          <w:bCs/>
          <w:iCs/>
          <w:sz w:val="22"/>
          <w:szCs w:val="22"/>
        </w:rPr>
        <w:t xml:space="preserve"> opportunities around r</w:t>
      </w:r>
      <w:r w:rsidRPr="00374CD3">
        <w:rPr>
          <w:rFonts w:ascii="Arial" w:hAnsi="Arial" w:cs="Arial"/>
          <w:bCs/>
          <w:iCs/>
          <w:sz w:val="22"/>
          <w:szCs w:val="22"/>
        </w:rPr>
        <w:t>elay intercropping</w:t>
      </w:r>
      <w:r w:rsidR="003D218C">
        <w:rPr>
          <w:rFonts w:ascii="Arial" w:hAnsi="Arial" w:cs="Arial"/>
          <w:bCs/>
          <w:iCs/>
          <w:sz w:val="22"/>
          <w:szCs w:val="22"/>
        </w:rPr>
        <w:t xml:space="preserve"> is thus an imperative opportunity which</w:t>
      </w:r>
      <w:r w:rsidRPr="00374CD3">
        <w:rPr>
          <w:rFonts w:ascii="Arial" w:hAnsi="Arial" w:cs="Arial"/>
          <w:bCs/>
          <w:iCs/>
          <w:sz w:val="22"/>
          <w:szCs w:val="22"/>
        </w:rPr>
        <w:t xml:space="preserve"> has the potential to impact multifaceted components of </w:t>
      </w:r>
      <w:r>
        <w:rPr>
          <w:rFonts w:ascii="Arial" w:hAnsi="Arial" w:cs="Arial"/>
          <w:bCs/>
          <w:iCs/>
          <w:sz w:val="22"/>
          <w:szCs w:val="22"/>
        </w:rPr>
        <w:t>Mids</w:t>
      </w:r>
      <w:r w:rsidRPr="00374CD3">
        <w:rPr>
          <w:rFonts w:ascii="Arial" w:hAnsi="Arial" w:cs="Arial"/>
          <w:bCs/>
          <w:iCs/>
          <w:sz w:val="22"/>
          <w:szCs w:val="22"/>
        </w:rPr>
        <w:t xml:space="preserve">outhern agriculture </w:t>
      </w:r>
      <w:r w:rsidR="003D218C">
        <w:rPr>
          <w:rFonts w:ascii="Arial" w:hAnsi="Arial" w:cs="Arial"/>
          <w:bCs/>
          <w:iCs/>
          <w:sz w:val="22"/>
          <w:szCs w:val="22"/>
        </w:rPr>
        <w:t>including</w:t>
      </w:r>
      <w:r w:rsidRPr="00374CD3">
        <w:rPr>
          <w:rFonts w:ascii="Arial" w:hAnsi="Arial" w:cs="Arial"/>
          <w:bCs/>
          <w:iCs/>
          <w:sz w:val="22"/>
          <w:szCs w:val="22"/>
        </w:rPr>
        <w:t xml:space="preserve"> </w:t>
      </w:r>
      <w:r w:rsidR="007B7B82">
        <w:rPr>
          <w:rFonts w:ascii="Arial" w:hAnsi="Arial" w:cs="Arial"/>
          <w:bCs/>
          <w:iCs/>
          <w:sz w:val="22"/>
          <w:szCs w:val="22"/>
        </w:rPr>
        <w:t>effective weed management</w:t>
      </w:r>
      <w:r w:rsidRPr="00374CD3">
        <w:rPr>
          <w:rFonts w:ascii="Arial" w:hAnsi="Arial" w:cs="Arial"/>
          <w:bCs/>
          <w:iCs/>
          <w:sz w:val="22"/>
          <w:szCs w:val="22"/>
        </w:rPr>
        <w:t xml:space="preserve">, </w:t>
      </w:r>
      <w:r w:rsidR="007B7B82">
        <w:rPr>
          <w:rFonts w:ascii="Arial" w:hAnsi="Arial" w:cs="Arial"/>
          <w:bCs/>
          <w:iCs/>
          <w:sz w:val="22"/>
          <w:szCs w:val="22"/>
        </w:rPr>
        <w:t xml:space="preserve">enhanced </w:t>
      </w:r>
      <w:r w:rsidRPr="00374CD3">
        <w:rPr>
          <w:rFonts w:ascii="Arial" w:hAnsi="Arial" w:cs="Arial"/>
          <w:bCs/>
          <w:iCs/>
          <w:sz w:val="22"/>
          <w:szCs w:val="22"/>
        </w:rPr>
        <w:t xml:space="preserve">economics, and </w:t>
      </w:r>
      <w:r w:rsidR="007B7B82">
        <w:rPr>
          <w:rFonts w:ascii="Arial" w:hAnsi="Arial" w:cs="Arial"/>
          <w:bCs/>
          <w:iCs/>
          <w:sz w:val="22"/>
          <w:szCs w:val="22"/>
        </w:rPr>
        <w:t xml:space="preserve">preserved </w:t>
      </w:r>
      <w:r w:rsidRPr="00374CD3">
        <w:rPr>
          <w:rFonts w:ascii="Arial" w:hAnsi="Arial" w:cs="Arial"/>
          <w:bCs/>
          <w:iCs/>
          <w:sz w:val="22"/>
          <w:szCs w:val="22"/>
        </w:rPr>
        <w:t xml:space="preserve">environment, all of which are </w:t>
      </w:r>
      <w:r>
        <w:rPr>
          <w:rFonts w:ascii="Arial" w:hAnsi="Arial" w:cs="Arial"/>
          <w:bCs/>
          <w:iCs/>
          <w:sz w:val="22"/>
          <w:szCs w:val="22"/>
        </w:rPr>
        <w:t>often recognized</w:t>
      </w:r>
      <w:r w:rsidRPr="00374CD3">
        <w:rPr>
          <w:rFonts w:ascii="Arial" w:hAnsi="Arial" w:cs="Arial"/>
          <w:bCs/>
          <w:iCs/>
          <w:sz w:val="22"/>
          <w:szCs w:val="22"/>
        </w:rPr>
        <w:t xml:space="preserve"> as stakeholder-identified priorities</w:t>
      </w:r>
      <w:r>
        <w:rPr>
          <w:rFonts w:ascii="Arial" w:hAnsi="Arial" w:cs="Arial"/>
          <w:bCs/>
          <w:iCs/>
          <w:sz w:val="22"/>
          <w:szCs w:val="22"/>
        </w:rPr>
        <w:t xml:space="preserve"> in the region.</w:t>
      </w:r>
    </w:p>
    <w:p w14:paraId="685A7025" w14:textId="7CFDE52D" w:rsidR="008678A0" w:rsidRDefault="008678A0" w:rsidP="00426558">
      <w:pPr>
        <w:widowControl w:val="0"/>
        <w:spacing w:before="100" w:beforeAutospacing="1" w:after="100" w:afterAutospacing="1" w:line="480" w:lineRule="auto"/>
        <w:rPr>
          <w:rFonts w:ascii="Arial" w:hAnsi="Arial" w:cs="Arial"/>
          <w:b/>
          <w:sz w:val="22"/>
          <w:szCs w:val="22"/>
        </w:rPr>
      </w:pPr>
      <w:r w:rsidRPr="007057B3">
        <w:rPr>
          <w:rFonts w:ascii="Arial" w:hAnsi="Arial" w:cs="Arial"/>
          <w:b/>
          <w:sz w:val="22"/>
          <w:szCs w:val="22"/>
        </w:rPr>
        <w:t>OBJECTIVE(S):</w:t>
      </w:r>
    </w:p>
    <w:p w14:paraId="45E9B241" w14:textId="56BF6D1D" w:rsidR="00C35DD8" w:rsidRPr="007157D0" w:rsidRDefault="007157D0" w:rsidP="000A7BB9">
      <w:pPr>
        <w:widowControl w:val="0"/>
        <w:spacing w:before="100" w:beforeAutospacing="1" w:after="100" w:afterAutospacing="1" w:line="480" w:lineRule="auto"/>
        <w:rPr>
          <w:rFonts w:ascii="Arial" w:hAnsi="Arial" w:cs="Arial"/>
          <w:iCs/>
          <w:sz w:val="22"/>
          <w:szCs w:val="22"/>
        </w:rPr>
      </w:pPr>
      <w:r w:rsidRPr="007157D0">
        <w:rPr>
          <w:rFonts w:ascii="Arial" w:hAnsi="Arial" w:cs="Arial"/>
          <w:b/>
          <w:bCs/>
          <w:iCs/>
          <w:sz w:val="22"/>
          <w:szCs w:val="22"/>
        </w:rPr>
        <w:t>Objective #1.</w:t>
      </w:r>
      <w:r>
        <w:rPr>
          <w:rFonts w:ascii="Arial" w:hAnsi="Arial" w:cs="Arial"/>
          <w:iCs/>
          <w:sz w:val="22"/>
          <w:szCs w:val="22"/>
        </w:rPr>
        <w:t xml:space="preserve"> </w:t>
      </w:r>
      <w:r w:rsidR="00C35DD8" w:rsidRPr="007157D0">
        <w:rPr>
          <w:rFonts w:ascii="Arial" w:hAnsi="Arial" w:cs="Arial"/>
          <w:iCs/>
          <w:sz w:val="22"/>
          <w:szCs w:val="22"/>
        </w:rPr>
        <w:t>Determine the weed management outcome and the overall production economics of wheat-soybean relay intercropping</w:t>
      </w:r>
      <w:r w:rsidR="00E83F36">
        <w:rPr>
          <w:rFonts w:ascii="Arial" w:hAnsi="Arial" w:cs="Arial"/>
          <w:iCs/>
          <w:sz w:val="22"/>
          <w:szCs w:val="22"/>
        </w:rPr>
        <w:t xml:space="preserve"> in the Midsouth.</w:t>
      </w:r>
    </w:p>
    <w:p w14:paraId="6F3E45B5" w14:textId="121AE238" w:rsidR="00C35DD8" w:rsidRPr="007157D0" w:rsidRDefault="007157D0" w:rsidP="000A7BB9">
      <w:pPr>
        <w:widowControl w:val="0"/>
        <w:spacing w:before="100" w:beforeAutospacing="1" w:after="100" w:afterAutospacing="1" w:line="480" w:lineRule="auto"/>
        <w:rPr>
          <w:rFonts w:ascii="Arial" w:hAnsi="Arial" w:cs="Arial"/>
          <w:iCs/>
          <w:sz w:val="22"/>
          <w:szCs w:val="22"/>
        </w:rPr>
      </w:pPr>
      <w:r w:rsidRPr="007157D0">
        <w:rPr>
          <w:rFonts w:ascii="Arial" w:hAnsi="Arial" w:cs="Arial"/>
          <w:b/>
          <w:bCs/>
          <w:iCs/>
          <w:sz w:val="22"/>
          <w:szCs w:val="22"/>
        </w:rPr>
        <w:t>Objective #2.</w:t>
      </w:r>
      <w:r w:rsidR="00C35DD8" w:rsidRPr="007157D0">
        <w:rPr>
          <w:rFonts w:ascii="Arial" w:hAnsi="Arial" w:cs="Arial"/>
          <w:iCs/>
          <w:sz w:val="22"/>
          <w:szCs w:val="22"/>
        </w:rPr>
        <w:t xml:space="preserve"> Conduct outreach activities to promote stakeholder awareness of relay intercropping as a sustainable weed management tool.</w:t>
      </w:r>
    </w:p>
    <w:p w14:paraId="71958462" w14:textId="7F13617A" w:rsidR="008678A0" w:rsidRDefault="008678A0" w:rsidP="000A7BB9">
      <w:pPr>
        <w:widowControl w:val="0"/>
        <w:spacing w:before="100" w:beforeAutospacing="1" w:after="100" w:afterAutospacing="1" w:line="480" w:lineRule="auto"/>
        <w:rPr>
          <w:rFonts w:ascii="Arial" w:hAnsi="Arial" w:cs="Arial"/>
          <w:b/>
          <w:sz w:val="22"/>
          <w:szCs w:val="22"/>
        </w:rPr>
      </w:pPr>
      <w:r w:rsidRPr="007057B3">
        <w:rPr>
          <w:rFonts w:ascii="Arial" w:hAnsi="Arial" w:cs="Arial"/>
          <w:b/>
          <w:sz w:val="22"/>
          <w:szCs w:val="22"/>
        </w:rPr>
        <w:t>APPROACH AND EXPERIMENT CONDUCT:</w:t>
      </w:r>
    </w:p>
    <w:p w14:paraId="759BC245" w14:textId="6A37E49C" w:rsidR="001F573E" w:rsidRPr="001F573E" w:rsidRDefault="001F573E" w:rsidP="001F573E">
      <w:pPr>
        <w:widowControl w:val="0"/>
        <w:spacing w:before="100" w:beforeAutospacing="1" w:after="100" w:afterAutospacing="1" w:line="480" w:lineRule="auto"/>
        <w:rPr>
          <w:rFonts w:ascii="Arial" w:hAnsi="Arial" w:cs="Arial"/>
          <w:bCs/>
          <w:sz w:val="22"/>
          <w:szCs w:val="22"/>
        </w:rPr>
      </w:pPr>
      <w:r w:rsidRPr="00183111">
        <w:rPr>
          <w:rFonts w:ascii="Arial" w:hAnsi="Arial" w:cs="Arial"/>
          <w:b/>
          <w:sz w:val="22"/>
          <w:szCs w:val="22"/>
        </w:rPr>
        <w:t>Field research (Objective #1):</w:t>
      </w:r>
      <w:r w:rsidRPr="001F573E">
        <w:rPr>
          <w:rFonts w:ascii="Arial" w:hAnsi="Arial" w:cs="Arial"/>
          <w:bCs/>
          <w:sz w:val="22"/>
          <w:szCs w:val="22"/>
        </w:rPr>
        <w:t xml:space="preserve"> The research protocol will involve a replicated experimental design conducted at multiple field locations in Arkansas. The study will compare the effectiveness of relay intercropped, full-season, and double-cropped soybean under various herbicide regimes in suppressing key weeds, including Palmer amaranth, as well as in terms of production economics and overall system profitability. Key biological metrics such as weed emergence patterns, weed density, weed seed recruitment, and crop yield and the relevant econometrics will be evaluated. For intercropped soybean plots, soybean will be planted in standing wheat, while for double-cropped soybean plots, soybean will be planted after wheat harvest. In-season assessments will be conducted on a weekly </w:t>
      </w:r>
      <w:r w:rsidR="00205C70">
        <w:rPr>
          <w:rFonts w:ascii="Arial" w:hAnsi="Arial" w:cs="Arial"/>
          <w:bCs/>
          <w:sz w:val="22"/>
          <w:szCs w:val="22"/>
        </w:rPr>
        <w:t xml:space="preserve">or biweekly </w:t>
      </w:r>
      <w:r w:rsidRPr="001F573E">
        <w:rPr>
          <w:rFonts w:ascii="Arial" w:hAnsi="Arial" w:cs="Arial"/>
          <w:bCs/>
          <w:sz w:val="22"/>
          <w:szCs w:val="22"/>
        </w:rPr>
        <w:t xml:space="preserve">basis from planting until the end of </w:t>
      </w:r>
      <w:r w:rsidR="00205C70">
        <w:rPr>
          <w:rFonts w:ascii="Arial" w:hAnsi="Arial" w:cs="Arial"/>
          <w:bCs/>
          <w:sz w:val="22"/>
          <w:szCs w:val="22"/>
        </w:rPr>
        <w:t xml:space="preserve">September and </w:t>
      </w:r>
      <w:r w:rsidR="00382E78">
        <w:rPr>
          <w:rFonts w:ascii="Arial" w:hAnsi="Arial" w:cs="Arial"/>
          <w:bCs/>
          <w:sz w:val="22"/>
          <w:szCs w:val="22"/>
        </w:rPr>
        <w:t>soybean will be harvested at maturity.</w:t>
      </w:r>
    </w:p>
    <w:p w14:paraId="7378C979" w14:textId="77777777" w:rsidR="001F573E" w:rsidRPr="001F573E" w:rsidRDefault="001F573E" w:rsidP="001F573E">
      <w:pPr>
        <w:widowControl w:val="0"/>
        <w:spacing w:before="100" w:beforeAutospacing="1" w:after="100" w:afterAutospacing="1" w:line="480" w:lineRule="auto"/>
        <w:rPr>
          <w:rFonts w:ascii="Arial" w:hAnsi="Arial" w:cs="Arial"/>
          <w:bCs/>
          <w:sz w:val="22"/>
          <w:szCs w:val="22"/>
        </w:rPr>
      </w:pPr>
      <w:r w:rsidRPr="00183111">
        <w:rPr>
          <w:rFonts w:ascii="Arial" w:hAnsi="Arial" w:cs="Arial"/>
          <w:b/>
          <w:sz w:val="22"/>
          <w:szCs w:val="22"/>
        </w:rPr>
        <w:t>Dissemination of the results (Objective #2):</w:t>
      </w:r>
      <w:r w:rsidRPr="001F573E">
        <w:rPr>
          <w:rFonts w:ascii="Arial" w:hAnsi="Arial" w:cs="Arial"/>
          <w:bCs/>
          <w:sz w:val="22"/>
          <w:szCs w:val="22"/>
        </w:rPr>
        <w:t xml:space="preserve"> The outreach of the research data and its implications </w:t>
      </w:r>
      <w:r w:rsidRPr="001F573E">
        <w:rPr>
          <w:rFonts w:ascii="Arial" w:hAnsi="Arial" w:cs="Arial"/>
          <w:bCs/>
          <w:sz w:val="22"/>
          <w:szCs w:val="22"/>
        </w:rPr>
        <w:lastRenderedPageBreak/>
        <w:t>will involve multiple efforts; presentations at growers’ meeting at multiple locations and at Southern Weed Science Society annual meeting, and creation of online resources. The presentation at the meetings and the online resources (text and video) will encompass:</w:t>
      </w:r>
    </w:p>
    <w:p w14:paraId="7BD62342" w14:textId="0793C206" w:rsidR="001F573E" w:rsidRPr="001F573E" w:rsidRDefault="001F573E" w:rsidP="001F573E">
      <w:pPr>
        <w:pStyle w:val="ListParagraph"/>
        <w:widowControl w:val="0"/>
        <w:numPr>
          <w:ilvl w:val="0"/>
          <w:numId w:val="39"/>
        </w:numPr>
        <w:spacing w:before="100" w:beforeAutospacing="1" w:after="100" w:afterAutospacing="1" w:line="480" w:lineRule="auto"/>
        <w:rPr>
          <w:rFonts w:ascii="Arial" w:hAnsi="Arial" w:cs="Arial"/>
          <w:bCs/>
          <w:sz w:val="22"/>
          <w:szCs w:val="22"/>
        </w:rPr>
      </w:pPr>
      <w:r w:rsidRPr="001F573E">
        <w:rPr>
          <w:rFonts w:ascii="Arial" w:hAnsi="Arial" w:cs="Arial"/>
          <w:bCs/>
          <w:sz w:val="22"/>
          <w:szCs w:val="22"/>
        </w:rPr>
        <w:t>A brief historical context of weed management in the Midsouthern region.</w:t>
      </w:r>
    </w:p>
    <w:p w14:paraId="6113A85D" w14:textId="48B776FC" w:rsidR="001F573E" w:rsidRPr="001F573E" w:rsidRDefault="001F573E" w:rsidP="001F573E">
      <w:pPr>
        <w:pStyle w:val="ListParagraph"/>
        <w:widowControl w:val="0"/>
        <w:numPr>
          <w:ilvl w:val="0"/>
          <w:numId w:val="39"/>
        </w:numPr>
        <w:spacing w:before="100" w:beforeAutospacing="1" w:after="100" w:afterAutospacing="1" w:line="480" w:lineRule="auto"/>
        <w:rPr>
          <w:rFonts w:ascii="Arial" w:hAnsi="Arial" w:cs="Arial"/>
          <w:bCs/>
          <w:sz w:val="22"/>
          <w:szCs w:val="22"/>
        </w:rPr>
      </w:pPr>
      <w:r w:rsidRPr="001F573E">
        <w:rPr>
          <w:rFonts w:ascii="Arial" w:hAnsi="Arial" w:cs="Arial"/>
          <w:bCs/>
          <w:sz w:val="22"/>
          <w:szCs w:val="22"/>
        </w:rPr>
        <w:t>State of the current herbicide technology and future perspectives.</w:t>
      </w:r>
    </w:p>
    <w:p w14:paraId="4A2EEEB2" w14:textId="2F0F09D4" w:rsidR="001F573E" w:rsidRPr="001F573E" w:rsidRDefault="001F573E" w:rsidP="001F573E">
      <w:pPr>
        <w:pStyle w:val="ListParagraph"/>
        <w:widowControl w:val="0"/>
        <w:numPr>
          <w:ilvl w:val="0"/>
          <w:numId w:val="39"/>
        </w:numPr>
        <w:spacing w:before="100" w:beforeAutospacing="1" w:after="100" w:afterAutospacing="1" w:line="480" w:lineRule="auto"/>
        <w:rPr>
          <w:rFonts w:ascii="Arial" w:hAnsi="Arial" w:cs="Arial"/>
          <w:bCs/>
          <w:sz w:val="22"/>
          <w:szCs w:val="22"/>
        </w:rPr>
      </w:pPr>
      <w:r w:rsidRPr="001F573E">
        <w:rPr>
          <w:rFonts w:ascii="Arial" w:hAnsi="Arial" w:cs="Arial"/>
          <w:bCs/>
          <w:sz w:val="22"/>
          <w:szCs w:val="22"/>
        </w:rPr>
        <w:t>Urgency of multidimensional approach to sustainable weed management</w:t>
      </w:r>
      <w:r w:rsidR="00205C70">
        <w:rPr>
          <w:rFonts w:ascii="Arial" w:hAnsi="Arial" w:cs="Arial"/>
          <w:bCs/>
          <w:sz w:val="22"/>
          <w:szCs w:val="22"/>
        </w:rPr>
        <w:t>.</w:t>
      </w:r>
    </w:p>
    <w:p w14:paraId="0588069F" w14:textId="6703C11E" w:rsidR="001F573E" w:rsidRPr="001F573E" w:rsidRDefault="001F573E" w:rsidP="001F573E">
      <w:pPr>
        <w:pStyle w:val="ListParagraph"/>
        <w:widowControl w:val="0"/>
        <w:numPr>
          <w:ilvl w:val="0"/>
          <w:numId w:val="39"/>
        </w:numPr>
        <w:spacing w:before="100" w:beforeAutospacing="1" w:after="100" w:afterAutospacing="1" w:line="480" w:lineRule="auto"/>
        <w:rPr>
          <w:rFonts w:ascii="Arial" w:hAnsi="Arial" w:cs="Arial"/>
          <w:bCs/>
          <w:sz w:val="22"/>
          <w:szCs w:val="22"/>
        </w:rPr>
      </w:pPr>
      <w:r w:rsidRPr="001F573E">
        <w:rPr>
          <w:rFonts w:ascii="Arial" w:hAnsi="Arial" w:cs="Arial"/>
          <w:bCs/>
          <w:sz w:val="22"/>
          <w:szCs w:val="22"/>
        </w:rPr>
        <w:t>Relay intercropping as a practical as well as effective tool for weed management in the region as backed up by the research data.</w:t>
      </w:r>
    </w:p>
    <w:p w14:paraId="2230E1C7" w14:textId="790849CD" w:rsidR="008C1A1E" w:rsidRDefault="001F573E" w:rsidP="008C1A1E">
      <w:pPr>
        <w:widowControl w:val="0"/>
        <w:spacing w:before="100" w:beforeAutospacing="1" w:after="100" w:afterAutospacing="1" w:line="480" w:lineRule="auto"/>
        <w:rPr>
          <w:rFonts w:ascii="Arial" w:hAnsi="Arial" w:cs="Arial"/>
          <w:bCs/>
          <w:sz w:val="22"/>
          <w:szCs w:val="22"/>
        </w:rPr>
      </w:pPr>
      <w:r w:rsidRPr="001F573E">
        <w:rPr>
          <w:rFonts w:ascii="Arial" w:hAnsi="Arial" w:cs="Arial"/>
          <w:bCs/>
          <w:sz w:val="22"/>
          <w:szCs w:val="22"/>
        </w:rPr>
        <w:t>Longer</w:t>
      </w:r>
      <w:r w:rsidR="00822B26">
        <w:rPr>
          <w:rFonts w:ascii="Arial" w:hAnsi="Arial" w:cs="Arial"/>
          <w:bCs/>
          <w:sz w:val="22"/>
          <w:szCs w:val="22"/>
        </w:rPr>
        <w:t xml:space="preserve"> </w:t>
      </w:r>
      <w:r w:rsidRPr="001F573E">
        <w:rPr>
          <w:rFonts w:ascii="Arial" w:hAnsi="Arial" w:cs="Arial"/>
          <w:bCs/>
          <w:sz w:val="22"/>
          <w:szCs w:val="22"/>
        </w:rPr>
        <w:t>term research and outreach efforts, beyond this grant, will fully explore the opportunities around the relay intercropping through multidisciplinary efforts</w:t>
      </w:r>
      <w:r w:rsidR="008C1A1E">
        <w:rPr>
          <w:rFonts w:ascii="Arial" w:hAnsi="Arial" w:cs="Arial"/>
          <w:bCs/>
          <w:sz w:val="22"/>
          <w:szCs w:val="22"/>
        </w:rPr>
        <w:t>.</w:t>
      </w:r>
    </w:p>
    <w:p w14:paraId="555FE168" w14:textId="77777777" w:rsidR="008C1A1E" w:rsidRDefault="008C1A1E">
      <w:pPr>
        <w:spacing w:after="0"/>
        <w:rPr>
          <w:rFonts w:ascii="Arial" w:hAnsi="Arial" w:cs="Arial"/>
          <w:bCs/>
          <w:sz w:val="22"/>
          <w:szCs w:val="22"/>
        </w:rPr>
      </w:pPr>
      <w:r>
        <w:rPr>
          <w:rFonts w:ascii="Arial" w:hAnsi="Arial" w:cs="Arial"/>
          <w:bCs/>
          <w:sz w:val="22"/>
          <w:szCs w:val="22"/>
        </w:rPr>
        <w:br w:type="page"/>
      </w:r>
    </w:p>
    <w:p w14:paraId="1B40FC47" w14:textId="0BE65513" w:rsidR="008678A0" w:rsidRDefault="008678A0" w:rsidP="000A7BB9">
      <w:pPr>
        <w:widowControl w:val="0"/>
        <w:spacing w:before="100" w:beforeAutospacing="1" w:after="100" w:afterAutospacing="1" w:line="480" w:lineRule="auto"/>
        <w:jc w:val="center"/>
        <w:rPr>
          <w:rFonts w:ascii="Arial" w:hAnsi="Arial" w:cs="Arial"/>
          <w:b/>
          <w:sz w:val="22"/>
          <w:szCs w:val="22"/>
          <w:u w:val="single"/>
        </w:rPr>
      </w:pPr>
      <w:r w:rsidRPr="007057B3">
        <w:rPr>
          <w:rFonts w:ascii="Arial" w:hAnsi="Arial" w:cs="Arial"/>
          <w:b/>
          <w:sz w:val="22"/>
          <w:szCs w:val="22"/>
          <w:u w:val="single"/>
        </w:rPr>
        <w:lastRenderedPageBreak/>
        <w:t xml:space="preserve">PROJECTED IMPACT OF RESULTS ON </w:t>
      </w:r>
      <w:r w:rsidR="00B94D9C" w:rsidRPr="007057B3">
        <w:rPr>
          <w:rFonts w:ascii="Arial" w:hAnsi="Arial" w:cs="Arial"/>
          <w:b/>
          <w:sz w:val="22"/>
          <w:szCs w:val="22"/>
          <w:u w:val="single"/>
        </w:rPr>
        <w:t>MID-SOUTH</w:t>
      </w:r>
      <w:r w:rsidRPr="007057B3">
        <w:rPr>
          <w:rFonts w:ascii="Arial" w:hAnsi="Arial" w:cs="Arial"/>
          <w:b/>
          <w:sz w:val="22"/>
          <w:szCs w:val="22"/>
          <w:u w:val="single"/>
        </w:rPr>
        <w:t xml:space="preserve"> SOYBEAN PRODUCTION</w:t>
      </w:r>
    </w:p>
    <w:p w14:paraId="2ADF1D99" w14:textId="3253E8E3" w:rsidR="006E64F5" w:rsidRPr="007843C4" w:rsidRDefault="00AE7F5C" w:rsidP="00AE7F5C">
      <w:pPr>
        <w:widowControl w:val="0"/>
        <w:spacing w:before="100" w:beforeAutospacing="1" w:after="100" w:afterAutospacing="1" w:line="480" w:lineRule="auto"/>
        <w:rPr>
          <w:rFonts w:ascii="Arial" w:hAnsi="Arial" w:cs="Arial"/>
          <w:bCs/>
          <w:color w:val="111111"/>
          <w:sz w:val="22"/>
          <w:szCs w:val="22"/>
        </w:rPr>
      </w:pPr>
      <w:r w:rsidRPr="00AE7F5C">
        <w:rPr>
          <w:rFonts w:ascii="Arial" w:hAnsi="Arial" w:cs="Arial"/>
          <w:bCs/>
          <w:sz w:val="22"/>
          <w:szCs w:val="22"/>
        </w:rPr>
        <w:t xml:space="preserve">The proposed research and outreach project represents a vital continuation of efforts to evaluate and promote wheat-soybean relay intercropping as an effective production practice for integrated weed management and overall enhancement of cropping systems in the Midsouthern region. </w:t>
      </w:r>
      <w:r w:rsidR="00C220B9">
        <w:rPr>
          <w:rFonts w:ascii="Arial" w:hAnsi="Arial" w:cs="Arial"/>
          <w:bCs/>
          <w:sz w:val="22"/>
          <w:szCs w:val="22"/>
        </w:rPr>
        <w:t>T</w:t>
      </w:r>
      <w:r w:rsidR="00C220B9" w:rsidRPr="00C220B9">
        <w:rPr>
          <w:rFonts w:ascii="Arial" w:hAnsi="Arial" w:cs="Arial"/>
          <w:bCs/>
          <w:sz w:val="22"/>
          <w:szCs w:val="22"/>
        </w:rPr>
        <w:t>his project aims to achieve the broader objective of increasing general awareness and understanding of non-chemical weed management tactics among crop growers and stakeholders. Specifically, it has the potential to deliver an effective management tool for addressing the current and future challenges posed by herbicide-resistant weeds.</w:t>
      </w:r>
      <w:r w:rsidR="00C220B9">
        <w:rPr>
          <w:rFonts w:ascii="Arial" w:hAnsi="Arial" w:cs="Arial"/>
          <w:bCs/>
          <w:sz w:val="22"/>
          <w:szCs w:val="22"/>
        </w:rPr>
        <w:t xml:space="preserve"> </w:t>
      </w:r>
      <w:r w:rsidR="004B0B4F" w:rsidRPr="004B0B4F">
        <w:rPr>
          <w:rFonts w:ascii="Arial" w:hAnsi="Arial" w:cs="Arial"/>
          <w:bCs/>
          <w:sz w:val="22"/>
          <w:szCs w:val="22"/>
        </w:rPr>
        <w:t xml:space="preserve">As such, the </w:t>
      </w:r>
      <w:r w:rsidR="0071427B">
        <w:rPr>
          <w:rFonts w:ascii="Arial" w:hAnsi="Arial" w:cs="Arial"/>
          <w:bCs/>
          <w:sz w:val="22"/>
          <w:szCs w:val="22"/>
        </w:rPr>
        <w:t xml:space="preserve">current </w:t>
      </w:r>
      <w:r w:rsidR="004B0B4F" w:rsidRPr="004B0B4F">
        <w:rPr>
          <w:rFonts w:ascii="Arial" w:hAnsi="Arial" w:cs="Arial"/>
          <w:bCs/>
          <w:sz w:val="22"/>
          <w:szCs w:val="22"/>
        </w:rPr>
        <w:t xml:space="preserve">project is specifically designed to </w:t>
      </w:r>
      <w:r w:rsidR="003F26CF">
        <w:rPr>
          <w:rFonts w:ascii="Arial" w:hAnsi="Arial" w:cs="Arial"/>
          <w:bCs/>
          <w:sz w:val="22"/>
          <w:szCs w:val="22"/>
        </w:rPr>
        <w:t xml:space="preserve">develop and </w:t>
      </w:r>
      <w:r w:rsidR="004B0B4F" w:rsidRPr="004B0B4F">
        <w:rPr>
          <w:rFonts w:ascii="Arial" w:hAnsi="Arial" w:cs="Arial"/>
          <w:bCs/>
          <w:sz w:val="22"/>
          <w:szCs w:val="22"/>
        </w:rPr>
        <w:t>foster a culture of integrated weed management in the region.</w:t>
      </w:r>
      <w:r w:rsidR="004B0B4F">
        <w:rPr>
          <w:rFonts w:ascii="Arial" w:hAnsi="Arial" w:cs="Arial"/>
          <w:bCs/>
          <w:sz w:val="22"/>
          <w:szCs w:val="22"/>
        </w:rPr>
        <w:t xml:space="preserve"> I</w:t>
      </w:r>
      <w:r w:rsidRPr="00AE7F5C">
        <w:rPr>
          <w:rFonts w:ascii="Arial" w:hAnsi="Arial" w:cs="Arial"/>
          <w:bCs/>
          <w:sz w:val="22"/>
          <w:szCs w:val="22"/>
        </w:rPr>
        <w:t xml:space="preserve">n addition to its primary goal, the project will also serve as a catalyst for </w:t>
      </w:r>
      <w:r w:rsidR="004A33E7">
        <w:rPr>
          <w:rFonts w:ascii="Arial" w:hAnsi="Arial" w:cs="Arial"/>
          <w:bCs/>
          <w:sz w:val="22"/>
          <w:szCs w:val="22"/>
        </w:rPr>
        <w:t xml:space="preserve">further exploration of </w:t>
      </w:r>
      <w:r w:rsidRPr="00AE7F5C">
        <w:rPr>
          <w:rFonts w:ascii="Arial" w:hAnsi="Arial" w:cs="Arial"/>
          <w:bCs/>
          <w:sz w:val="22"/>
          <w:szCs w:val="22"/>
        </w:rPr>
        <w:t>the far-reaching benefits of relay intercropping, such as improved soil health, reduced crop diseases, and increased crop productivity</w:t>
      </w:r>
      <w:r w:rsidR="003F26CF">
        <w:rPr>
          <w:rFonts w:ascii="Arial" w:hAnsi="Arial" w:cs="Arial"/>
          <w:bCs/>
          <w:sz w:val="22"/>
          <w:szCs w:val="22"/>
        </w:rPr>
        <w:t>. Thus, this initiative will stimulate</w:t>
      </w:r>
      <w:r w:rsidRPr="00AE7F5C">
        <w:rPr>
          <w:rFonts w:ascii="Arial" w:hAnsi="Arial" w:cs="Arial"/>
          <w:bCs/>
          <w:sz w:val="22"/>
          <w:szCs w:val="22"/>
        </w:rPr>
        <w:t xml:space="preserve"> </w:t>
      </w:r>
      <w:r w:rsidR="003F26CF">
        <w:rPr>
          <w:rFonts w:ascii="Arial" w:hAnsi="Arial" w:cs="Arial"/>
          <w:bCs/>
          <w:sz w:val="22"/>
          <w:szCs w:val="22"/>
        </w:rPr>
        <w:t xml:space="preserve">future research and </w:t>
      </w:r>
      <w:r w:rsidRPr="00AE7F5C">
        <w:rPr>
          <w:rFonts w:ascii="Arial" w:hAnsi="Arial" w:cs="Arial"/>
          <w:bCs/>
          <w:sz w:val="22"/>
          <w:szCs w:val="22"/>
        </w:rPr>
        <w:t>extension efforts to promote relay intercropping</w:t>
      </w:r>
      <w:r w:rsidR="00607510">
        <w:rPr>
          <w:rFonts w:ascii="Arial" w:hAnsi="Arial" w:cs="Arial"/>
          <w:bCs/>
          <w:sz w:val="22"/>
          <w:szCs w:val="22"/>
        </w:rPr>
        <w:t xml:space="preserve"> in the region</w:t>
      </w:r>
      <w:r w:rsidR="00F40F54">
        <w:rPr>
          <w:rFonts w:ascii="Arial" w:hAnsi="Arial" w:cs="Arial"/>
          <w:bCs/>
          <w:sz w:val="22"/>
          <w:szCs w:val="22"/>
        </w:rPr>
        <w:t xml:space="preserve"> and to address the </w:t>
      </w:r>
      <w:r w:rsidR="00F40F54" w:rsidRPr="00F40F54">
        <w:rPr>
          <w:rFonts w:ascii="Arial" w:hAnsi="Arial" w:cs="Arial"/>
          <w:bCs/>
          <w:sz w:val="22"/>
          <w:szCs w:val="22"/>
        </w:rPr>
        <w:t xml:space="preserve">challenges and opportunities for </w:t>
      </w:r>
      <w:r w:rsidR="00901A3F">
        <w:rPr>
          <w:rFonts w:ascii="Arial" w:hAnsi="Arial" w:cs="Arial"/>
          <w:bCs/>
          <w:sz w:val="22"/>
          <w:szCs w:val="22"/>
        </w:rPr>
        <w:t xml:space="preserve">region-wide </w:t>
      </w:r>
      <w:r w:rsidR="00F40F54" w:rsidRPr="00F40F54">
        <w:rPr>
          <w:rFonts w:ascii="Arial" w:hAnsi="Arial" w:cs="Arial"/>
          <w:bCs/>
          <w:sz w:val="22"/>
          <w:szCs w:val="22"/>
        </w:rPr>
        <w:t>adopt</w:t>
      </w:r>
      <w:r w:rsidR="00901A3F">
        <w:rPr>
          <w:rFonts w:ascii="Arial" w:hAnsi="Arial" w:cs="Arial"/>
          <w:bCs/>
          <w:sz w:val="22"/>
          <w:szCs w:val="22"/>
        </w:rPr>
        <w:t>ion</w:t>
      </w:r>
      <w:r w:rsidR="00F40F54" w:rsidRPr="00F40F54">
        <w:rPr>
          <w:rFonts w:ascii="Arial" w:hAnsi="Arial" w:cs="Arial"/>
          <w:bCs/>
          <w:sz w:val="22"/>
          <w:szCs w:val="22"/>
        </w:rPr>
        <w:t xml:space="preserve"> </w:t>
      </w:r>
      <w:r w:rsidR="00901A3F">
        <w:rPr>
          <w:rFonts w:ascii="Arial" w:hAnsi="Arial" w:cs="Arial"/>
          <w:bCs/>
          <w:sz w:val="22"/>
          <w:szCs w:val="22"/>
        </w:rPr>
        <w:t xml:space="preserve">of </w:t>
      </w:r>
      <w:r w:rsidR="00F40F54" w:rsidRPr="00F40F54">
        <w:rPr>
          <w:rFonts w:ascii="Arial" w:hAnsi="Arial" w:cs="Arial"/>
          <w:bCs/>
          <w:sz w:val="22"/>
          <w:szCs w:val="22"/>
        </w:rPr>
        <w:t>this system in terms of agronomic, economic, and environmental aspects</w:t>
      </w:r>
      <w:r w:rsidR="00F40F54">
        <w:rPr>
          <w:rFonts w:ascii="Arial" w:hAnsi="Arial" w:cs="Arial"/>
          <w:bCs/>
          <w:sz w:val="22"/>
          <w:szCs w:val="22"/>
        </w:rPr>
        <w:t>.</w:t>
      </w:r>
      <w:r w:rsidRPr="00AE7F5C">
        <w:rPr>
          <w:rFonts w:ascii="Arial" w:hAnsi="Arial" w:cs="Arial"/>
          <w:bCs/>
          <w:sz w:val="22"/>
          <w:szCs w:val="22"/>
        </w:rPr>
        <w:t xml:space="preserve"> </w:t>
      </w:r>
      <w:r w:rsidR="006E64F5" w:rsidRPr="006E64F5">
        <w:rPr>
          <w:rFonts w:ascii="Arial" w:hAnsi="Arial" w:cs="Arial"/>
          <w:color w:val="111111"/>
          <w:sz w:val="22"/>
          <w:szCs w:val="22"/>
        </w:rPr>
        <w:t xml:space="preserve">The central premise of this initiative is </w:t>
      </w:r>
      <w:r w:rsidR="008C0357">
        <w:rPr>
          <w:rFonts w:ascii="Arial" w:hAnsi="Arial" w:cs="Arial"/>
          <w:color w:val="111111"/>
          <w:sz w:val="22"/>
          <w:szCs w:val="22"/>
        </w:rPr>
        <w:t>to d</w:t>
      </w:r>
      <w:r w:rsidR="00C003E0">
        <w:rPr>
          <w:rFonts w:ascii="Arial" w:hAnsi="Arial" w:cs="Arial"/>
          <w:color w:val="111111"/>
          <w:sz w:val="22"/>
          <w:szCs w:val="22"/>
        </w:rPr>
        <w:t>evelop</w:t>
      </w:r>
      <w:r w:rsidR="00901A3F">
        <w:rPr>
          <w:rFonts w:ascii="Arial" w:hAnsi="Arial" w:cs="Arial"/>
          <w:color w:val="111111"/>
          <w:sz w:val="22"/>
          <w:szCs w:val="22"/>
        </w:rPr>
        <w:t xml:space="preserve"> and showcase an </w:t>
      </w:r>
      <w:r w:rsidR="00C003E0">
        <w:rPr>
          <w:rFonts w:ascii="Arial" w:hAnsi="Arial" w:cs="Arial"/>
          <w:color w:val="111111"/>
          <w:sz w:val="22"/>
          <w:szCs w:val="22"/>
        </w:rPr>
        <w:t xml:space="preserve">effective </w:t>
      </w:r>
      <w:r w:rsidR="006E64F5" w:rsidRPr="006E64F5">
        <w:rPr>
          <w:rFonts w:ascii="Arial" w:hAnsi="Arial" w:cs="Arial"/>
          <w:color w:val="111111"/>
          <w:sz w:val="22"/>
          <w:szCs w:val="22"/>
        </w:rPr>
        <w:t>relay intercropping practice</w:t>
      </w:r>
      <w:r w:rsidR="00901A3F">
        <w:rPr>
          <w:rFonts w:ascii="Arial" w:hAnsi="Arial" w:cs="Arial"/>
          <w:color w:val="111111"/>
          <w:sz w:val="22"/>
          <w:szCs w:val="22"/>
        </w:rPr>
        <w:t xml:space="preserve"> that</w:t>
      </w:r>
      <w:r w:rsidR="006E64F5" w:rsidRPr="006E64F5">
        <w:rPr>
          <w:rFonts w:ascii="Arial" w:hAnsi="Arial" w:cs="Arial"/>
          <w:color w:val="111111"/>
          <w:sz w:val="22"/>
          <w:szCs w:val="22"/>
        </w:rPr>
        <w:t xml:space="preserve"> </w:t>
      </w:r>
      <w:r w:rsidR="003F26CF">
        <w:rPr>
          <w:rFonts w:ascii="Arial" w:hAnsi="Arial" w:cs="Arial"/>
          <w:color w:val="111111"/>
          <w:sz w:val="22"/>
          <w:szCs w:val="22"/>
        </w:rPr>
        <w:t>expand</w:t>
      </w:r>
      <w:r w:rsidR="00901A3F">
        <w:rPr>
          <w:rFonts w:ascii="Arial" w:hAnsi="Arial" w:cs="Arial"/>
          <w:color w:val="111111"/>
          <w:sz w:val="22"/>
          <w:szCs w:val="22"/>
        </w:rPr>
        <w:t>s</w:t>
      </w:r>
      <w:r w:rsidR="003F26CF">
        <w:rPr>
          <w:rFonts w:ascii="Arial" w:hAnsi="Arial" w:cs="Arial"/>
          <w:color w:val="111111"/>
          <w:sz w:val="22"/>
          <w:szCs w:val="22"/>
        </w:rPr>
        <w:t xml:space="preserve"> </w:t>
      </w:r>
      <w:r w:rsidR="006E64F5" w:rsidRPr="006E64F5">
        <w:rPr>
          <w:rFonts w:ascii="Arial" w:hAnsi="Arial" w:cs="Arial"/>
          <w:color w:val="111111"/>
          <w:sz w:val="22"/>
          <w:szCs w:val="22"/>
        </w:rPr>
        <w:t>Midsouthern crop growers</w:t>
      </w:r>
      <w:r w:rsidR="00C003E0">
        <w:rPr>
          <w:rFonts w:ascii="Arial" w:hAnsi="Arial" w:cs="Arial"/>
          <w:color w:val="111111"/>
          <w:sz w:val="22"/>
          <w:szCs w:val="22"/>
        </w:rPr>
        <w:t>’</w:t>
      </w:r>
      <w:r w:rsidR="006E64F5" w:rsidRPr="006E64F5">
        <w:rPr>
          <w:rFonts w:ascii="Arial" w:hAnsi="Arial" w:cs="Arial"/>
          <w:color w:val="111111"/>
          <w:sz w:val="22"/>
          <w:szCs w:val="22"/>
        </w:rPr>
        <w:t xml:space="preserve"> </w:t>
      </w:r>
      <w:r w:rsidR="003F26CF">
        <w:rPr>
          <w:rFonts w:ascii="Arial" w:hAnsi="Arial" w:cs="Arial"/>
          <w:color w:val="111111"/>
          <w:sz w:val="22"/>
          <w:szCs w:val="22"/>
        </w:rPr>
        <w:t>crop production options</w:t>
      </w:r>
      <w:r w:rsidR="006E64F5" w:rsidRPr="006E64F5">
        <w:rPr>
          <w:rFonts w:ascii="Arial" w:hAnsi="Arial" w:cs="Arial"/>
          <w:color w:val="111111"/>
          <w:sz w:val="22"/>
          <w:szCs w:val="22"/>
        </w:rPr>
        <w:t>, allowing them to reduce the selection pressure of herbicides on weed populations while simultaneously enhancing the resilience and profitability of their production systems</w:t>
      </w:r>
      <w:r w:rsidR="006E64F5">
        <w:rPr>
          <w:rFonts w:ascii="Arial" w:hAnsi="Arial" w:cs="Arial"/>
          <w:color w:val="111111"/>
          <w:sz w:val="22"/>
          <w:szCs w:val="22"/>
        </w:rPr>
        <w:t>.</w:t>
      </w:r>
    </w:p>
    <w:p w14:paraId="04ADE90F" w14:textId="32963C5C" w:rsidR="008678A0" w:rsidRPr="007057B3" w:rsidRDefault="008678A0" w:rsidP="00A163E8">
      <w:pPr>
        <w:widowControl w:val="0"/>
        <w:spacing w:before="100" w:beforeAutospacing="1" w:after="100" w:afterAutospacing="1" w:line="480" w:lineRule="auto"/>
        <w:jc w:val="center"/>
        <w:rPr>
          <w:rFonts w:ascii="Arial" w:hAnsi="Arial" w:cs="Arial"/>
          <w:sz w:val="22"/>
          <w:szCs w:val="22"/>
        </w:rPr>
      </w:pPr>
      <w:r w:rsidRPr="007057B3">
        <w:rPr>
          <w:rFonts w:ascii="Arial" w:hAnsi="Arial" w:cs="Arial"/>
          <w:b/>
          <w:sz w:val="22"/>
          <w:szCs w:val="22"/>
          <w:u w:val="single"/>
        </w:rPr>
        <w:t>EXPECTED END PRODUCT(S)</w:t>
      </w:r>
    </w:p>
    <w:p w14:paraId="4F178606" w14:textId="0DA77403" w:rsidR="00AE7F5C" w:rsidRPr="00AE7F5C" w:rsidRDefault="004D5FD6" w:rsidP="00AE7F5C">
      <w:pPr>
        <w:spacing w:before="100" w:beforeAutospacing="1" w:after="100" w:afterAutospacing="1" w:line="480" w:lineRule="auto"/>
        <w:rPr>
          <w:rFonts w:ascii="Arial" w:hAnsi="Arial" w:cs="Arial"/>
          <w:iCs/>
          <w:color w:val="808080" w:themeColor="background1" w:themeShade="80"/>
          <w:sz w:val="22"/>
          <w:szCs w:val="22"/>
        </w:rPr>
      </w:pPr>
      <w:r w:rsidRPr="004D5FD6">
        <w:rPr>
          <w:rFonts w:ascii="Arial" w:hAnsi="Arial" w:cs="Arial"/>
          <w:iCs/>
          <w:sz w:val="22"/>
          <w:szCs w:val="22"/>
        </w:rPr>
        <w:t xml:space="preserve">The results and impact of this research project will be effectively communicated through a variety of end products, including PowerPoint and poster presentations. Additionally, we will produce engaging and informative multimedia content, including videos, pictures, and text, to provide a comprehensive overview of the project’s findings. By making these materials publicly available, we aim to ensure that our results are easily accessible to crop growers, stakeholders, and other researchers. Our goal is to </w:t>
      </w:r>
      <w:r w:rsidRPr="004D5FD6">
        <w:rPr>
          <w:rFonts w:ascii="Arial" w:hAnsi="Arial" w:cs="Arial"/>
          <w:iCs/>
          <w:sz w:val="22"/>
          <w:szCs w:val="22"/>
        </w:rPr>
        <w:lastRenderedPageBreak/>
        <w:t>provide a visually engaging and informative representation of our research, while also offering additional context and details through various media formats.</w:t>
      </w:r>
    </w:p>
    <w:p w14:paraId="1C9FD616" w14:textId="06A180BC" w:rsidR="00604205" w:rsidRPr="00604205" w:rsidRDefault="006778F0" w:rsidP="00A163E8">
      <w:pPr>
        <w:widowControl w:val="0"/>
        <w:spacing w:after="0"/>
        <w:jc w:val="center"/>
        <w:rPr>
          <w:rFonts w:ascii="Arial" w:hAnsi="Arial" w:cs="Arial"/>
          <w:b/>
          <w:bCs/>
          <w:iCs/>
          <w:sz w:val="22"/>
          <w:szCs w:val="22"/>
          <w:u w:val="single"/>
        </w:rPr>
      </w:pPr>
      <w:r w:rsidRPr="00BA7178">
        <w:rPr>
          <w:rFonts w:ascii="Arial" w:hAnsi="Arial" w:cs="Arial"/>
          <w:b/>
          <w:bCs/>
          <w:iCs/>
          <w:sz w:val="22"/>
          <w:szCs w:val="22"/>
          <w:u w:val="single"/>
        </w:rPr>
        <w:t>LIERATURE CITED</w:t>
      </w:r>
    </w:p>
    <w:p w14:paraId="3AE4CE67" w14:textId="77777777" w:rsidR="00604205" w:rsidRPr="00604205" w:rsidRDefault="00604205" w:rsidP="00604205">
      <w:pPr>
        <w:widowControl w:val="0"/>
        <w:spacing w:after="0"/>
        <w:rPr>
          <w:rFonts w:ascii="Arial" w:hAnsi="Arial" w:cs="Arial"/>
          <w:i/>
          <w:color w:val="808080" w:themeColor="background1" w:themeShade="80"/>
          <w:sz w:val="22"/>
          <w:szCs w:val="22"/>
        </w:rPr>
      </w:pPr>
    </w:p>
    <w:p w14:paraId="148BD369" w14:textId="77777777" w:rsidR="00A163E8" w:rsidRPr="00C621D2" w:rsidRDefault="00A163E8" w:rsidP="00A163E8">
      <w:pPr>
        <w:widowControl w:val="0"/>
        <w:spacing w:after="0"/>
        <w:ind w:left="810" w:hanging="810"/>
        <w:rPr>
          <w:rFonts w:ascii="Arial" w:hAnsi="Arial" w:cs="Arial"/>
          <w:iCs/>
          <w:color w:val="000000" w:themeColor="text1"/>
          <w:sz w:val="22"/>
          <w:szCs w:val="22"/>
        </w:rPr>
      </w:pPr>
      <w:r w:rsidRPr="00C621D2">
        <w:rPr>
          <w:rFonts w:ascii="Arial" w:hAnsi="Arial" w:cs="Arial"/>
          <w:iCs/>
          <w:color w:val="000000" w:themeColor="text1"/>
          <w:sz w:val="22"/>
          <w:szCs w:val="22"/>
        </w:rPr>
        <w:t>Heap, I. 2023. The International Survey of Herbicide Resistant Weeds. Online resource available online at http://www.weedscience.org (accessed: 03 August 2023).</w:t>
      </w:r>
    </w:p>
    <w:p w14:paraId="533A22D5" w14:textId="77777777" w:rsidR="00A163E8" w:rsidRPr="00C621D2" w:rsidRDefault="00A163E8" w:rsidP="00A163E8">
      <w:pPr>
        <w:widowControl w:val="0"/>
        <w:spacing w:after="0"/>
        <w:ind w:left="810" w:hanging="810"/>
        <w:rPr>
          <w:rFonts w:ascii="Arial" w:hAnsi="Arial" w:cs="Arial"/>
          <w:iCs/>
          <w:color w:val="000000" w:themeColor="text1"/>
          <w:sz w:val="22"/>
          <w:szCs w:val="22"/>
        </w:rPr>
      </w:pPr>
    </w:p>
    <w:p w14:paraId="78572E5A" w14:textId="77777777" w:rsidR="00A163E8" w:rsidRPr="00C621D2" w:rsidRDefault="00A163E8" w:rsidP="00A163E8">
      <w:pPr>
        <w:widowControl w:val="0"/>
        <w:spacing w:after="0"/>
        <w:ind w:left="810" w:hanging="810"/>
        <w:rPr>
          <w:rFonts w:ascii="Arial" w:hAnsi="Arial" w:cs="Arial"/>
          <w:iCs/>
          <w:color w:val="000000" w:themeColor="text1"/>
          <w:sz w:val="22"/>
          <w:szCs w:val="22"/>
        </w:rPr>
      </w:pPr>
      <w:r w:rsidRPr="00C621D2">
        <w:rPr>
          <w:rFonts w:ascii="Arial" w:hAnsi="Arial" w:cs="Arial"/>
          <w:iCs/>
          <w:color w:val="000000" w:themeColor="text1"/>
          <w:sz w:val="22"/>
          <w:szCs w:val="22"/>
        </w:rPr>
        <w:t>Landau, C.A, A.G. Hager, and M.M. Williams. 2022. Deteriorating weed control and variable weather portends greater soybean yield losses in the future. Science of The Total Environment. 830:154764.</w:t>
      </w:r>
    </w:p>
    <w:p w14:paraId="439A1EE4" w14:textId="77777777" w:rsidR="00A163E8" w:rsidRPr="00C621D2" w:rsidRDefault="00A163E8" w:rsidP="00A163E8">
      <w:pPr>
        <w:widowControl w:val="0"/>
        <w:spacing w:after="0"/>
        <w:ind w:left="810" w:hanging="810"/>
        <w:rPr>
          <w:rFonts w:ascii="Arial" w:hAnsi="Arial" w:cs="Arial"/>
          <w:iCs/>
          <w:color w:val="000000" w:themeColor="text1"/>
          <w:sz w:val="22"/>
          <w:szCs w:val="22"/>
        </w:rPr>
      </w:pPr>
    </w:p>
    <w:p w14:paraId="0A9FF5C3" w14:textId="77777777" w:rsidR="00A163E8" w:rsidRPr="00C621D2" w:rsidRDefault="00A163E8" w:rsidP="00A163E8">
      <w:pPr>
        <w:widowControl w:val="0"/>
        <w:spacing w:after="0"/>
        <w:ind w:left="810" w:hanging="810"/>
        <w:rPr>
          <w:rFonts w:ascii="Arial" w:hAnsi="Arial" w:cs="Arial"/>
          <w:iCs/>
          <w:color w:val="000000" w:themeColor="text1"/>
          <w:sz w:val="22"/>
          <w:szCs w:val="22"/>
        </w:rPr>
      </w:pPr>
      <w:r w:rsidRPr="00C621D2">
        <w:rPr>
          <w:rFonts w:ascii="Arial" w:hAnsi="Arial" w:cs="Arial"/>
          <w:iCs/>
          <w:color w:val="000000" w:themeColor="text1"/>
          <w:sz w:val="22"/>
          <w:szCs w:val="22"/>
        </w:rPr>
        <w:t xml:space="preserve">Lu, C., Z. Yu, D.A. Hennessy, H. Feng, H. </w:t>
      </w:r>
      <w:proofErr w:type="gramStart"/>
      <w:r w:rsidRPr="00C621D2">
        <w:rPr>
          <w:rFonts w:ascii="Arial" w:hAnsi="Arial" w:cs="Arial"/>
          <w:iCs/>
          <w:color w:val="000000" w:themeColor="text1"/>
          <w:sz w:val="22"/>
          <w:szCs w:val="22"/>
        </w:rPr>
        <w:t>Tian</w:t>
      </w:r>
      <w:proofErr w:type="gramEnd"/>
      <w:r w:rsidRPr="00C621D2">
        <w:rPr>
          <w:rFonts w:ascii="Arial" w:hAnsi="Arial" w:cs="Arial"/>
          <w:iCs/>
          <w:color w:val="000000" w:themeColor="text1"/>
          <w:sz w:val="22"/>
          <w:szCs w:val="22"/>
        </w:rPr>
        <w:t xml:space="preserve"> and D. Hui. 2022. Emerging weed resistance increases tillage intensity and greenhouse gas emissions in the US corn-soybean cropping system. Nature Food 3:266-274.</w:t>
      </w:r>
    </w:p>
    <w:p w14:paraId="51B1C6F3" w14:textId="77777777" w:rsidR="00A163E8" w:rsidRPr="00C621D2" w:rsidRDefault="00A163E8" w:rsidP="009C2344">
      <w:pPr>
        <w:widowControl w:val="0"/>
        <w:spacing w:after="0"/>
        <w:rPr>
          <w:rFonts w:ascii="Arial" w:hAnsi="Arial" w:cs="Arial"/>
          <w:iCs/>
          <w:color w:val="000000" w:themeColor="text1"/>
          <w:sz w:val="22"/>
          <w:szCs w:val="22"/>
        </w:rPr>
      </w:pPr>
    </w:p>
    <w:p w14:paraId="2C2A33EB" w14:textId="77777777" w:rsidR="00A163E8" w:rsidRPr="00C621D2" w:rsidRDefault="00A163E8" w:rsidP="00A163E8">
      <w:pPr>
        <w:widowControl w:val="0"/>
        <w:spacing w:after="0"/>
        <w:ind w:left="810" w:hanging="810"/>
        <w:rPr>
          <w:rFonts w:ascii="Arial" w:hAnsi="Arial" w:cs="Arial"/>
          <w:iCs/>
          <w:color w:val="000000" w:themeColor="text1"/>
          <w:sz w:val="22"/>
          <w:szCs w:val="22"/>
        </w:rPr>
      </w:pPr>
      <w:proofErr w:type="spellStart"/>
      <w:r w:rsidRPr="00C621D2">
        <w:rPr>
          <w:rFonts w:ascii="Arial" w:hAnsi="Arial" w:cs="Arial"/>
          <w:iCs/>
          <w:color w:val="000000" w:themeColor="text1"/>
          <w:sz w:val="22"/>
          <w:szCs w:val="22"/>
        </w:rPr>
        <w:t>Osipitan</w:t>
      </w:r>
      <w:proofErr w:type="spellEnd"/>
      <w:r w:rsidRPr="00C621D2">
        <w:rPr>
          <w:rFonts w:ascii="Arial" w:hAnsi="Arial" w:cs="Arial"/>
          <w:iCs/>
          <w:color w:val="000000" w:themeColor="text1"/>
          <w:sz w:val="22"/>
          <w:szCs w:val="22"/>
        </w:rPr>
        <w:t xml:space="preserve">, A.O., J.A. Dille, Y. Assefa, E. </w:t>
      </w:r>
      <w:proofErr w:type="spellStart"/>
      <w:r w:rsidRPr="00C621D2">
        <w:rPr>
          <w:rFonts w:ascii="Arial" w:hAnsi="Arial" w:cs="Arial"/>
          <w:iCs/>
          <w:color w:val="000000" w:themeColor="text1"/>
          <w:sz w:val="22"/>
          <w:szCs w:val="22"/>
        </w:rPr>
        <w:t>Radicetti</w:t>
      </w:r>
      <w:proofErr w:type="spellEnd"/>
      <w:r w:rsidRPr="00C621D2">
        <w:rPr>
          <w:rFonts w:ascii="Arial" w:hAnsi="Arial" w:cs="Arial"/>
          <w:iCs/>
          <w:color w:val="000000" w:themeColor="text1"/>
          <w:sz w:val="22"/>
          <w:szCs w:val="22"/>
        </w:rPr>
        <w:t>, A. Ayeni, and S.Z. Knezevic. 2019. Impact of cover crop management on level of weed suppression: A Meta-analysis. Crop Science 59: 833-842.</w:t>
      </w:r>
    </w:p>
    <w:p w14:paraId="6A167777" w14:textId="77777777" w:rsidR="00A163E8" w:rsidRPr="00C621D2" w:rsidRDefault="00A163E8" w:rsidP="00A163E8">
      <w:pPr>
        <w:widowControl w:val="0"/>
        <w:spacing w:after="0"/>
        <w:ind w:left="810" w:hanging="810"/>
        <w:rPr>
          <w:rFonts w:ascii="Arial" w:hAnsi="Arial" w:cs="Arial"/>
          <w:iCs/>
          <w:color w:val="000000" w:themeColor="text1"/>
          <w:sz w:val="22"/>
          <w:szCs w:val="22"/>
        </w:rPr>
      </w:pPr>
    </w:p>
    <w:p w14:paraId="7AF1F9CD" w14:textId="77777777" w:rsidR="00A163E8" w:rsidRPr="00C621D2" w:rsidRDefault="00A163E8" w:rsidP="00A163E8">
      <w:pPr>
        <w:widowControl w:val="0"/>
        <w:spacing w:after="0"/>
        <w:ind w:left="810" w:hanging="810"/>
        <w:rPr>
          <w:rFonts w:ascii="Arial" w:hAnsi="Arial" w:cs="Arial"/>
          <w:iCs/>
          <w:color w:val="000000" w:themeColor="text1"/>
          <w:sz w:val="22"/>
          <w:szCs w:val="22"/>
        </w:rPr>
      </w:pPr>
      <w:r w:rsidRPr="00C621D2">
        <w:rPr>
          <w:rFonts w:ascii="Arial" w:hAnsi="Arial" w:cs="Arial"/>
          <w:iCs/>
          <w:color w:val="000000" w:themeColor="text1"/>
          <w:sz w:val="22"/>
          <w:szCs w:val="22"/>
        </w:rPr>
        <w:t xml:space="preserve">Tanveer, M., S.A. Anjum, S. Hussain, A. </w:t>
      </w:r>
      <w:proofErr w:type="spellStart"/>
      <w:r w:rsidRPr="00C621D2">
        <w:rPr>
          <w:rFonts w:ascii="Arial" w:hAnsi="Arial" w:cs="Arial"/>
          <w:iCs/>
          <w:color w:val="000000" w:themeColor="text1"/>
          <w:sz w:val="22"/>
          <w:szCs w:val="22"/>
        </w:rPr>
        <w:t>Cerdà</w:t>
      </w:r>
      <w:proofErr w:type="spellEnd"/>
      <w:r w:rsidRPr="00C621D2">
        <w:rPr>
          <w:rFonts w:ascii="Arial" w:hAnsi="Arial" w:cs="Arial"/>
          <w:iCs/>
          <w:color w:val="000000" w:themeColor="text1"/>
          <w:sz w:val="22"/>
          <w:szCs w:val="22"/>
        </w:rPr>
        <w:t>, and U. Ashraf. 2017. Relay cropping as a sustainable approach: Problems and opportunities for sustainable crop production. Environmental Science and Pollution Research 24:6973-6988.</w:t>
      </w:r>
    </w:p>
    <w:p w14:paraId="56B7CAE5" w14:textId="6A79E46E" w:rsidR="00604205" w:rsidRPr="00C621D2" w:rsidRDefault="00604205" w:rsidP="00A163E8">
      <w:pPr>
        <w:widowControl w:val="0"/>
        <w:spacing w:after="0"/>
        <w:ind w:left="810" w:hanging="810"/>
        <w:rPr>
          <w:rFonts w:ascii="Arial" w:hAnsi="Arial" w:cs="Arial"/>
          <w:iCs/>
          <w:color w:val="000000" w:themeColor="text1"/>
          <w:sz w:val="22"/>
          <w:szCs w:val="22"/>
        </w:rPr>
      </w:pPr>
    </w:p>
    <w:sectPr w:rsidR="00604205" w:rsidRPr="00C621D2" w:rsidSect="001A21DC">
      <w:headerReference w:type="default" r:id="rId12"/>
      <w:footerReference w:type="default" r:id="rId13"/>
      <w:pgSz w:w="12240" w:h="15840"/>
      <w:pgMar w:top="1152" w:right="1152" w:bottom="1152" w:left="1152" w:header="21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776F0" w14:textId="77777777" w:rsidR="00B10B40" w:rsidRDefault="00B10B40" w:rsidP="00B50AC4">
      <w:pPr>
        <w:spacing w:after="0"/>
      </w:pPr>
      <w:r>
        <w:separator/>
      </w:r>
    </w:p>
  </w:endnote>
  <w:endnote w:type="continuationSeparator" w:id="0">
    <w:p w14:paraId="712EA859" w14:textId="77777777" w:rsidR="00B10B40" w:rsidRDefault="00B10B40" w:rsidP="00B50A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P TypographicSymbols">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4E135" w14:textId="307147BF" w:rsidR="001A21DC" w:rsidRPr="00C61A48" w:rsidRDefault="000F6CD1" w:rsidP="000F6CD1">
    <w:pPr>
      <w:pStyle w:val="Footer"/>
      <w:jc w:val="center"/>
      <w:rPr>
        <w:rFonts w:ascii="Arial" w:hAnsi="Arial" w:cs="Arial"/>
      </w:rPr>
    </w:pPr>
    <w:r>
      <w:rPr>
        <w:rFonts w:ascii="Arial" w:hAnsi="Arial" w:cs="Arial"/>
      </w:rPr>
      <w:t>__________________________________________________________________________</w:t>
    </w:r>
    <w:r w:rsidR="00CD5774" w:rsidRPr="00C61A48">
      <w:rPr>
        <w:rFonts w:ascii="Arial" w:hAnsi="Arial" w:cs="Arial"/>
      </w:rPr>
      <w:t>Mid-South Soybean</w:t>
    </w:r>
    <w:r w:rsidR="00F76D49" w:rsidRPr="00C61A48">
      <w:rPr>
        <w:rFonts w:ascii="Arial" w:hAnsi="Arial" w:cs="Arial"/>
      </w:rPr>
      <w:t xml:space="preserve"> Board</w:t>
    </w:r>
    <w:r w:rsidR="004D7E88" w:rsidRPr="00C61A48">
      <w:rPr>
        <w:rFonts w:ascii="Arial" w:hAnsi="Arial" w:cs="Arial"/>
      </w:rPr>
      <w:t xml:space="preserve"> R</w:t>
    </w:r>
    <w:r w:rsidR="00F76D49" w:rsidRPr="00C61A48">
      <w:rPr>
        <w:rFonts w:ascii="Arial" w:hAnsi="Arial" w:cs="Arial"/>
      </w:rPr>
      <w:t>equest for Proposal</w:t>
    </w:r>
    <w:r w:rsidR="000B3A01" w:rsidRPr="00C61A48">
      <w:rPr>
        <w:rFonts w:ascii="Arial" w:hAnsi="Arial" w:cs="Arial"/>
      </w:rPr>
      <w:t xml:space="preserve">s </w:t>
    </w:r>
    <w:r w:rsidR="00A1307E" w:rsidRPr="00C61A48">
      <w:rPr>
        <w:rFonts w:ascii="Arial" w:hAnsi="Arial" w:cs="Arial"/>
      </w:rPr>
      <w:t>– 2023.</w:t>
    </w:r>
  </w:p>
  <w:p w14:paraId="7F4C890A" w14:textId="082FDA43" w:rsidR="004D7E88" w:rsidRDefault="00A1307E">
    <w:pPr>
      <w:pStyle w:val="Footer"/>
    </w:pPr>
    <w:r w:rsidRPr="00C61A48">
      <w:rPr>
        <w:rFonts w:ascii="Arial" w:hAnsi="Arial" w:cs="Arial"/>
      </w:rPr>
      <w:t xml:space="preserve">E-mail to </w:t>
    </w:r>
    <w:hyperlink r:id="rId1" w:history="1">
      <w:r w:rsidRPr="00C61A48">
        <w:rPr>
          <w:rStyle w:val="Hyperlink"/>
          <w:rFonts w:ascii="Arial" w:hAnsi="Arial" w:cs="Arial"/>
        </w:rPr>
        <w:t>swsoy@aristotle.net</w:t>
      </w:r>
    </w:hyperlink>
    <w:r w:rsidRPr="00C61A48">
      <w:rPr>
        <w:rFonts w:ascii="Arial" w:hAnsi="Arial" w:cs="Arial"/>
      </w:rPr>
      <w:t xml:space="preserve"> and </w:t>
    </w:r>
    <w:hyperlink r:id="rId2" w:history="1">
      <w:r w:rsidR="00160218" w:rsidRPr="00C61A48">
        <w:rPr>
          <w:rStyle w:val="Hyperlink"/>
          <w:rFonts w:ascii="Arial" w:hAnsi="Arial" w:cs="Arial"/>
        </w:rPr>
        <w:t>midsouthsoybean@gmail.com</w:t>
      </w:r>
    </w:hyperlink>
    <w:r w:rsidR="00160218" w:rsidRPr="00C61A48">
      <w:rPr>
        <w:rFonts w:ascii="Arial" w:hAnsi="Arial" w:cs="Arial"/>
      </w:rPr>
      <w:t xml:space="preserve"> by August </w:t>
    </w:r>
    <w:r w:rsidR="00767E1E" w:rsidRPr="00C61A48">
      <w:rPr>
        <w:rFonts w:ascii="Arial" w:hAnsi="Arial" w:cs="Arial"/>
      </w:rPr>
      <w:t>21, 2023.</w:t>
    </w:r>
    <w:r w:rsidR="004D7E88" w:rsidRPr="00C61A48">
      <w:rPr>
        <w:rFonts w:ascii="Arial" w:hAnsi="Arial" w:cs="Arial"/>
      </w:rPr>
      <w:tab/>
    </w:r>
    <w:r w:rsidR="004D7E88">
      <w:tab/>
    </w:r>
    <w:r w:rsidR="004D7E8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85AF3" w14:textId="77777777" w:rsidR="00B10B40" w:rsidRDefault="00B10B40" w:rsidP="00B50AC4">
      <w:pPr>
        <w:spacing w:after="0"/>
      </w:pPr>
      <w:r>
        <w:separator/>
      </w:r>
    </w:p>
  </w:footnote>
  <w:footnote w:type="continuationSeparator" w:id="0">
    <w:p w14:paraId="6821B0A3" w14:textId="77777777" w:rsidR="00B10B40" w:rsidRDefault="00B10B40" w:rsidP="00B50A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0DAD1" w14:textId="521F291B" w:rsidR="00B4133F" w:rsidRDefault="00B4133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ind w:left="0" w:firstLine="0"/>
      </w:pPr>
      <w:rPr>
        <w:rFonts w:ascii="WP TypographicSymbols" w:hAnsi="WP TypographicSymbols"/>
      </w:rPr>
    </w:lvl>
    <w:lvl w:ilvl="1">
      <w:start w:val="1"/>
      <w:numFmt w:val="none"/>
      <w:suff w:val="nothing"/>
      <w:lvlText w:val="!"/>
      <w:lvlJc w:val="left"/>
      <w:pPr>
        <w:ind w:left="0" w:firstLine="0"/>
      </w:pPr>
      <w:rPr>
        <w:rFonts w:ascii="WP TypographicSymbols" w:hAnsi="WP TypographicSymbols"/>
      </w:rPr>
    </w:lvl>
    <w:lvl w:ilvl="2">
      <w:start w:val="1"/>
      <w:numFmt w:val="none"/>
      <w:suff w:val="nothing"/>
      <w:lvlText w:val="!"/>
      <w:lvlJc w:val="left"/>
      <w:pPr>
        <w:ind w:left="0" w:firstLine="0"/>
      </w:pPr>
      <w:rPr>
        <w:rFonts w:ascii="WP TypographicSymbols" w:hAnsi="WP TypographicSymbols"/>
      </w:rPr>
    </w:lvl>
    <w:lvl w:ilvl="3">
      <w:start w:val="1"/>
      <w:numFmt w:val="none"/>
      <w:suff w:val="nothing"/>
      <w:lvlText w:val="!"/>
      <w:lvlJc w:val="left"/>
      <w:pPr>
        <w:ind w:left="0" w:firstLine="0"/>
      </w:pPr>
      <w:rPr>
        <w:rFonts w:ascii="WP TypographicSymbols" w:hAnsi="WP TypographicSymbols"/>
      </w:rPr>
    </w:lvl>
    <w:lvl w:ilvl="4">
      <w:start w:val="1"/>
      <w:numFmt w:val="none"/>
      <w:suff w:val="nothing"/>
      <w:lvlText w:val="!"/>
      <w:lvlJc w:val="left"/>
      <w:pPr>
        <w:ind w:left="0" w:firstLine="0"/>
      </w:pPr>
      <w:rPr>
        <w:rFonts w:ascii="WP TypographicSymbols" w:hAnsi="WP TypographicSymbols"/>
      </w:rPr>
    </w:lvl>
    <w:lvl w:ilvl="5">
      <w:start w:val="1"/>
      <w:numFmt w:val="none"/>
      <w:suff w:val="nothing"/>
      <w:lvlText w:val="!"/>
      <w:lvlJc w:val="left"/>
      <w:pPr>
        <w:ind w:left="0" w:firstLine="0"/>
      </w:pPr>
      <w:rPr>
        <w:rFonts w:ascii="WP TypographicSymbols" w:hAnsi="WP TypographicSymbols"/>
      </w:rPr>
    </w:lvl>
    <w:lvl w:ilvl="6">
      <w:start w:val="1"/>
      <w:numFmt w:val="none"/>
      <w:suff w:val="nothing"/>
      <w:lvlText w:val="!"/>
      <w:lvlJc w:val="left"/>
      <w:pPr>
        <w:ind w:left="0" w:firstLine="0"/>
      </w:pPr>
      <w:rPr>
        <w:rFonts w:ascii="WP TypographicSymbols" w:hAnsi="WP TypographicSymbols"/>
      </w:rPr>
    </w:lvl>
    <w:lvl w:ilvl="7">
      <w:start w:val="1"/>
      <w:numFmt w:val="none"/>
      <w:suff w:val="nothing"/>
      <w:lvlText w:val="!"/>
      <w:lvlJc w:val="left"/>
      <w:pPr>
        <w:ind w:left="0" w:firstLine="0"/>
      </w:pPr>
      <w:rPr>
        <w:rFonts w:ascii="WP TypographicSymbols" w:hAnsi="WP TypographicSymbols"/>
      </w:rPr>
    </w:lvl>
    <w:lvl w:ilvl="8">
      <w:start w:val="1"/>
      <w:numFmt w:val="lowerRoman"/>
      <w:suff w:val="nothing"/>
      <w:lvlText w:val="%9)"/>
      <w:lvlJc w:val="left"/>
      <w:pPr>
        <w:ind w:left="0" w:firstLine="0"/>
      </w:pPr>
    </w:lvl>
  </w:abstractNum>
  <w:abstractNum w:abstractNumId="1" w15:restartNumberingAfterBreak="0">
    <w:nsid w:val="07F20CFC"/>
    <w:multiLevelType w:val="hybridMultilevel"/>
    <w:tmpl w:val="98243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F7A83"/>
    <w:multiLevelType w:val="hybridMultilevel"/>
    <w:tmpl w:val="F9F6E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0F6E95"/>
    <w:multiLevelType w:val="hybridMultilevel"/>
    <w:tmpl w:val="4D787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096F4F"/>
    <w:multiLevelType w:val="hybridMultilevel"/>
    <w:tmpl w:val="CFB60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7246A8C"/>
    <w:multiLevelType w:val="hybridMultilevel"/>
    <w:tmpl w:val="B460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708BE"/>
    <w:multiLevelType w:val="hybridMultilevel"/>
    <w:tmpl w:val="248A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032AC9"/>
    <w:multiLevelType w:val="hybridMultilevel"/>
    <w:tmpl w:val="55A2A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3E7BE4"/>
    <w:multiLevelType w:val="hybridMultilevel"/>
    <w:tmpl w:val="491A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DE2D44"/>
    <w:multiLevelType w:val="hybridMultilevel"/>
    <w:tmpl w:val="9F40E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DC5006"/>
    <w:multiLevelType w:val="hybridMultilevel"/>
    <w:tmpl w:val="8850C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71864"/>
    <w:multiLevelType w:val="hybridMultilevel"/>
    <w:tmpl w:val="D2B2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7B7B48"/>
    <w:multiLevelType w:val="hybridMultilevel"/>
    <w:tmpl w:val="8E7C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395E41"/>
    <w:multiLevelType w:val="hybridMultilevel"/>
    <w:tmpl w:val="655AA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A6A66E6"/>
    <w:multiLevelType w:val="hybridMultilevel"/>
    <w:tmpl w:val="8EA0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1E26BC"/>
    <w:multiLevelType w:val="hybridMultilevel"/>
    <w:tmpl w:val="5BF0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34F2E0F"/>
    <w:multiLevelType w:val="hybridMultilevel"/>
    <w:tmpl w:val="47CC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BA399B"/>
    <w:multiLevelType w:val="hybridMultilevel"/>
    <w:tmpl w:val="56962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790281"/>
    <w:multiLevelType w:val="hybridMultilevel"/>
    <w:tmpl w:val="84DA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ED5C65"/>
    <w:multiLevelType w:val="hybridMultilevel"/>
    <w:tmpl w:val="A98A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5123B7"/>
    <w:multiLevelType w:val="hybridMultilevel"/>
    <w:tmpl w:val="3D541B20"/>
    <w:lvl w:ilvl="0" w:tplc="9F143FFE">
      <w:start w:val="1"/>
      <w:numFmt w:val="lowerLetter"/>
      <w:lvlText w:val="%1."/>
      <w:lvlJc w:val="left"/>
      <w:pPr>
        <w:ind w:left="720" w:hanging="360"/>
      </w:pPr>
      <w:rPr>
        <w:rFonts w:hint="default"/>
        <w:b w:val="0"/>
        <w:i/>
        <w:color w:val="2E74B5"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BC6AF9"/>
    <w:multiLevelType w:val="hybridMultilevel"/>
    <w:tmpl w:val="298C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2F4C1F"/>
    <w:multiLevelType w:val="hybridMultilevel"/>
    <w:tmpl w:val="F0FA2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DFE5B0F"/>
    <w:multiLevelType w:val="hybridMultilevel"/>
    <w:tmpl w:val="0EFE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4A1EEB"/>
    <w:multiLevelType w:val="hybridMultilevel"/>
    <w:tmpl w:val="AE3C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5520BC"/>
    <w:multiLevelType w:val="hybridMultilevel"/>
    <w:tmpl w:val="160A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2E12CA"/>
    <w:multiLevelType w:val="hybridMultilevel"/>
    <w:tmpl w:val="18446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695502"/>
    <w:multiLevelType w:val="hybridMultilevel"/>
    <w:tmpl w:val="E370F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1A36A8C"/>
    <w:multiLevelType w:val="hybridMultilevel"/>
    <w:tmpl w:val="904AD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145E7E"/>
    <w:multiLevelType w:val="hybridMultilevel"/>
    <w:tmpl w:val="B846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4165D3"/>
    <w:multiLevelType w:val="hybridMultilevel"/>
    <w:tmpl w:val="7FA45F26"/>
    <w:lvl w:ilvl="0" w:tplc="516AAE18">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3874D1"/>
    <w:multiLevelType w:val="hybridMultilevel"/>
    <w:tmpl w:val="9D52F6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76727AA"/>
    <w:multiLevelType w:val="hybridMultilevel"/>
    <w:tmpl w:val="9AAC55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BE1FD2"/>
    <w:multiLevelType w:val="hybridMultilevel"/>
    <w:tmpl w:val="F5902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B532BE"/>
    <w:multiLevelType w:val="hybridMultilevel"/>
    <w:tmpl w:val="B4B04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2D4CCB"/>
    <w:multiLevelType w:val="hybridMultilevel"/>
    <w:tmpl w:val="3496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C232DE"/>
    <w:multiLevelType w:val="hybridMultilevel"/>
    <w:tmpl w:val="448E4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1C31EF"/>
    <w:multiLevelType w:val="hybridMultilevel"/>
    <w:tmpl w:val="C0725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52311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53686293">
    <w:abstractNumId w:val="27"/>
  </w:num>
  <w:num w:numId="3" w16cid:durableId="399714667">
    <w:abstractNumId w:val="22"/>
  </w:num>
  <w:num w:numId="4" w16cid:durableId="547300263">
    <w:abstractNumId w:val="4"/>
  </w:num>
  <w:num w:numId="5" w16cid:durableId="1088815522">
    <w:abstractNumId w:val="15"/>
  </w:num>
  <w:num w:numId="6" w16cid:durableId="2030718221">
    <w:abstractNumId w:val="4"/>
  </w:num>
  <w:num w:numId="7" w16cid:durableId="2112816572">
    <w:abstractNumId w:val="11"/>
  </w:num>
  <w:num w:numId="8" w16cid:durableId="1938521705">
    <w:abstractNumId w:val="14"/>
  </w:num>
  <w:num w:numId="9" w16cid:durableId="1784688396">
    <w:abstractNumId w:val="8"/>
  </w:num>
  <w:num w:numId="10" w16cid:durableId="1403479426">
    <w:abstractNumId w:val="33"/>
  </w:num>
  <w:num w:numId="11" w16cid:durableId="1702317763">
    <w:abstractNumId w:val="34"/>
  </w:num>
  <w:num w:numId="12" w16cid:durableId="1334068511">
    <w:abstractNumId w:val="36"/>
  </w:num>
  <w:num w:numId="13" w16cid:durableId="739904620">
    <w:abstractNumId w:val="18"/>
  </w:num>
  <w:num w:numId="14" w16cid:durableId="1844860844">
    <w:abstractNumId w:val="7"/>
  </w:num>
  <w:num w:numId="15" w16cid:durableId="1673027360">
    <w:abstractNumId w:val="24"/>
  </w:num>
  <w:num w:numId="16" w16cid:durableId="319233558">
    <w:abstractNumId w:val="37"/>
  </w:num>
  <w:num w:numId="17" w16cid:durableId="339163132">
    <w:abstractNumId w:val="23"/>
  </w:num>
  <w:num w:numId="18" w16cid:durableId="1329748865">
    <w:abstractNumId w:val="16"/>
  </w:num>
  <w:num w:numId="19" w16cid:durableId="269119951">
    <w:abstractNumId w:val="12"/>
  </w:num>
  <w:num w:numId="20" w16cid:durableId="112679550">
    <w:abstractNumId w:val="19"/>
  </w:num>
  <w:num w:numId="21" w16cid:durableId="579993871">
    <w:abstractNumId w:val="29"/>
  </w:num>
  <w:num w:numId="22" w16cid:durableId="948972947">
    <w:abstractNumId w:val="28"/>
  </w:num>
  <w:num w:numId="23" w16cid:durableId="1664891822">
    <w:abstractNumId w:val="17"/>
  </w:num>
  <w:num w:numId="24" w16cid:durableId="1399474589">
    <w:abstractNumId w:val="21"/>
  </w:num>
  <w:num w:numId="25" w16cid:durableId="1013340891">
    <w:abstractNumId w:val="9"/>
  </w:num>
  <w:num w:numId="26" w16cid:durableId="1833523489">
    <w:abstractNumId w:val="1"/>
  </w:num>
  <w:num w:numId="27" w16cid:durableId="882641469">
    <w:abstractNumId w:val="25"/>
  </w:num>
  <w:num w:numId="28" w16cid:durableId="1134130572">
    <w:abstractNumId w:val="31"/>
  </w:num>
  <w:num w:numId="29" w16cid:durableId="1577519376">
    <w:abstractNumId w:val="3"/>
  </w:num>
  <w:num w:numId="30" w16cid:durableId="2122601860">
    <w:abstractNumId w:val="13"/>
  </w:num>
  <w:num w:numId="31" w16cid:durableId="660935768">
    <w:abstractNumId w:val="6"/>
  </w:num>
  <w:num w:numId="32" w16cid:durableId="479273978">
    <w:abstractNumId w:val="5"/>
  </w:num>
  <w:num w:numId="33" w16cid:durableId="868689794">
    <w:abstractNumId w:val="20"/>
  </w:num>
  <w:num w:numId="34" w16cid:durableId="1887789702">
    <w:abstractNumId w:val="10"/>
  </w:num>
  <w:num w:numId="35" w16cid:durableId="1463574180">
    <w:abstractNumId w:val="2"/>
  </w:num>
  <w:num w:numId="36" w16cid:durableId="1863473743">
    <w:abstractNumId w:val="26"/>
  </w:num>
  <w:num w:numId="37" w16cid:durableId="1012802959">
    <w:abstractNumId w:val="30"/>
  </w:num>
  <w:num w:numId="38" w16cid:durableId="1483698016">
    <w:abstractNumId w:val="35"/>
  </w:num>
  <w:num w:numId="39" w16cid:durableId="57759061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0"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zMTMyMjGzMDMyt7BU0lEKTi0uzszPAykwqQUAJ5JDCiwAAAA="/>
  </w:docVars>
  <w:rsids>
    <w:rsidRoot w:val="00B50AC4"/>
    <w:rsid w:val="00007086"/>
    <w:rsid w:val="00011197"/>
    <w:rsid w:val="00014115"/>
    <w:rsid w:val="0001499C"/>
    <w:rsid w:val="000363AE"/>
    <w:rsid w:val="00037E6C"/>
    <w:rsid w:val="0005374F"/>
    <w:rsid w:val="00055B4E"/>
    <w:rsid w:val="000561AC"/>
    <w:rsid w:val="00057699"/>
    <w:rsid w:val="00076BA7"/>
    <w:rsid w:val="00084DA0"/>
    <w:rsid w:val="0008636C"/>
    <w:rsid w:val="000921A5"/>
    <w:rsid w:val="0009255C"/>
    <w:rsid w:val="000A7BB9"/>
    <w:rsid w:val="000B1E0B"/>
    <w:rsid w:val="000B3A01"/>
    <w:rsid w:val="000B7243"/>
    <w:rsid w:val="000C3670"/>
    <w:rsid w:val="000C40CB"/>
    <w:rsid w:val="000D2C3F"/>
    <w:rsid w:val="000D47A8"/>
    <w:rsid w:val="000D75D7"/>
    <w:rsid w:val="000E03EF"/>
    <w:rsid w:val="000E6C4D"/>
    <w:rsid w:val="000E6D40"/>
    <w:rsid w:val="000E708E"/>
    <w:rsid w:val="000F459D"/>
    <w:rsid w:val="000F6CD1"/>
    <w:rsid w:val="00114A92"/>
    <w:rsid w:val="00114BF8"/>
    <w:rsid w:val="001227DA"/>
    <w:rsid w:val="00123001"/>
    <w:rsid w:val="00124B1F"/>
    <w:rsid w:val="00134B45"/>
    <w:rsid w:val="001442F5"/>
    <w:rsid w:val="00145E9A"/>
    <w:rsid w:val="00147005"/>
    <w:rsid w:val="00147BBD"/>
    <w:rsid w:val="00151260"/>
    <w:rsid w:val="00152422"/>
    <w:rsid w:val="001527BA"/>
    <w:rsid w:val="00155EB3"/>
    <w:rsid w:val="00156D5E"/>
    <w:rsid w:val="00160218"/>
    <w:rsid w:val="00162742"/>
    <w:rsid w:val="001702E4"/>
    <w:rsid w:val="00170694"/>
    <w:rsid w:val="00171C3D"/>
    <w:rsid w:val="0017217D"/>
    <w:rsid w:val="00182269"/>
    <w:rsid w:val="00183111"/>
    <w:rsid w:val="001843E0"/>
    <w:rsid w:val="00187664"/>
    <w:rsid w:val="001A21DC"/>
    <w:rsid w:val="001A615B"/>
    <w:rsid w:val="001C4EF4"/>
    <w:rsid w:val="001D6F6C"/>
    <w:rsid w:val="001D7C33"/>
    <w:rsid w:val="001E5813"/>
    <w:rsid w:val="001E628E"/>
    <w:rsid w:val="001F07D3"/>
    <w:rsid w:val="001F573E"/>
    <w:rsid w:val="001F64B1"/>
    <w:rsid w:val="00205C70"/>
    <w:rsid w:val="00211C3F"/>
    <w:rsid w:val="00211DC2"/>
    <w:rsid w:val="00232F88"/>
    <w:rsid w:val="0024765D"/>
    <w:rsid w:val="00252753"/>
    <w:rsid w:val="002652FE"/>
    <w:rsid w:val="00274928"/>
    <w:rsid w:val="0027510F"/>
    <w:rsid w:val="00275E30"/>
    <w:rsid w:val="002915A7"/>
    <w:rsid w:val="002B0D96"/>
    <w:rsid w:val="002B4C0A"/>
    <w:rsid w:val="002B4E09"/>
    <w:rsid w:val="002B7450"/>
    <w:rsid w:val="002C0FEC"/>
    <w:rsid w:val="002C2FE8"/>
    <w:rsid w:val="002C7489"/>
    <w:rsid w:val="002D4666"/>
    <w:rsid w:val="002D46B3"/>
    <w:rsid w:val="002D50B7"/>
    <w:rsid w:val="002D5BCE"/>
    <w:rsid w:val="002D7B14"/>
    <w:rsid w:val="002E0669"/>
    <w:rsid w:val="002E7E0F"/>
    <w:rsid w:val="00302A3F"/>
    <w:rsid w:val="00307CB1"/>
    <w:rsid w:val="003101E2"/>
    <w:rsid w:val="003134B8"/>
    <w:rsid w:val="00317153"/>
    <w:rsid w:val="00323176"/>
    <w:rsid w:val="003260DA"/>
    <w:rsid w:val="00331671"/>
    <w:rsid w:val="0033676B"/>
    <w:rsid w:val="003422C9"/>
    <w:rsid w:val="003460DB"/>
    <w:rsid w:val="003469CE"/>
    <w:rsid w:val="00346B86"/>
    <w:rsid w:val="00364CED"/>
    <w:rsid w:val="00365AF7"/>
    <w:rsid w:val="00374CD3"/>
    <w:rsid w:val="00375E1D"/>
    <w:rsid w:val="0037738C"/>
    <w:rsid w:val="00382E78"/>
    <w:rsid w:val="00384D20"/>
    <w:rsid w:val="0038787A"/>
    <w:rsid w:val="003A258F"/>
    <w:rsid w:val="003A2766"/>
    <w:rsid w:val="003A6562"/>
    <w:rsid w:val="003A6EB4"/>
    <w:rsid w:val="003B0659"/>
    <w:rsid w:val="003B4B1A"/>
    <w:rsid w:val="003D0BE6"/>
    <w:rsid w:val="003D218C"/>
    <w:rsid w:val="003D300B"/>
    <w:rsid w:val="003E00F3"/>
    <w:rsid w:val="003E591A"/>
    <w:rsid w:val="003E7D4F"/>
    <w:rsid w:val="003F26CF"/>
    <w:rsid w:val="003F66A8"/>
    <w:rsid w:val="00406E68"/>
    <w:rsid w:val="00413739"/>
    <w:rsid w:val="00413899"/>
    <w:rsid w:val="00415AAF"/>
    <w:rsid w:val="004228DB"/>
    <w:rsid w:val="00426558"/>
    <w:rsid w:val="00442C3B"/>
    <w:rsid w:val="004440AE"/>
    <w:rsid w:val="00446CA1"/>
    <w:rsid w:val="004622A2"/>
    <w:rsid w:val="004766CB"/>
    <w:rsid w:val="004834AE"/>
    <w:rsid w:val="004935D4"/>
    <w:rsid w:val="0049423F"/>
    <w:rsid w:val="004A33E7"/>
    <w:rsid w:val="004B0B4F"/>
    <w:rsid w:val="004B6B8A"/>
    <w:rsid w:val="004C3036"/>
    <w:rsid w:val="004D3FC8"/>
    <w:rsid w:val="004D5FD6"/>
    <w:rsid w:val="004D7E88"/>
    <w:rsid w:val="004E32E0"/>
    <w:rsid w:val="004E3AA4"/>
    <w:rsid w:val="004F5988"/>
    <w:rsid w:val="00504241"/>
    <w:rsid w:val="0050702E"/>
    <w:rsid w:val="00511CD7"/>
    <w:rsid w:val="005202F5"/>
    <w:rsid w:val="005258F0"/>
    <w:rsid w:val="00530F1D"/>
    <w:rsid w:val="00543B22"/>
    <w:rsid w:val="00545773"/>
    <w:rsid w:val="005471E3"/>
    <w:rsid w:val="00553EBA"/>
    <w:rsid w:val="00556040"/>
    <w:rsid w:val="005908D4"/>
    <w:rsid w:val="00591048"/>
    <w:rsid w:val="005B3D89"/>
    <w:rsid w:val="005B61CD"/>
    <w:rsid w:val="005C1B79"/>
    <w:rsid w:val="005C661B"/>
    <w:rsid w:val="005D1ED5"/>
    <w:rsid w:val="005D7525"/>
    <w:rsid w:val="005E0D92"/>
    <w:rsid w:val="005E5C13"/>
    <w:rsid w:val="005F2D02"/>
    <w:rsid w:val="00600926"/>
    <w:rsid w:val="00604205"/>
    <w:rsid w:val="00607510"/>
    <w:rsid w:val="00607A26"/>
    <w:rsid w:val="0061366B"/>
    <w:rsid w:val="00616688"/>
    <w:rsid w:val="006258A6"/>
    <w:rsid w:val="00627615"/>
    <w:rsid w:val="00632119"/>
    <w:rsid w:val="00632200"/>
    <w:rsid w:val="00633C10"/>
    <w:rsid w:val="006363EE"/>
    <w:rsid w:val="00641A19"/>
    <w:rsid w:val="0064393A"/>
    <w:rsid w:val="006561DD"/>
    <w:rsid w:val="006567A6"/>
    <w:rsid w:val="00660951"/>
    <w:rsid w:val="00660AE8"/>
    <w:rsid w:val="006621E7"/>
    <w:rsid w:val="00663598"/>
    <w:rsid w:val="00664FDF"/>
    <w:rsid w:val="006778F0"/>
    <w:rsid w:val="00691716"/>
    <w:rsid w:val="00696976"/>
    <w:rsid w:val="00696BE1"/>
    <w:rsid w:val="006A54E6"/>
    <w:rsid w:val="006A67ED"/>
    <w:rsid w:val="006B02AF"/>
    <w:rsid w:val="006B08B7"/>
    <w:rsid w:val="006B1E35"/>
    <w:rsid w:val="006B2B13"/>
    <w:rsid w:val="006B7CDD"/>
    <w:rsid w:val="006C3BC3"/>
    <w:rsid w:val="006D7446"/>
    <w:rsid w:val="006E64F5"/>
    <w:rsid w:val="006E7FDB"/>
    <w:rsid w:val="006F1B79"/>
    <w:rsid w:val="006F40F4"/>
    <w:rsid w:val="007025E0"/>
    <w:rsid w:val="007057B3"/>
    <w:rsid w:val="0071427B"/>
    <w:rsid w:val="007157D0"/>
    <w:rsid w:val="00716979"/>
    <w:rsid w:val="00724C90"/>
    <w:rsid w:val="007252C9"/>
    <w:rsid w:val="0073103B"/>
    <w:rsid w:val="00734ACF"/>
    <w:rsid w:val="0073561A"/>
    <w:rsid w:val="0074005F"/>
    <w:rsid w:val="007601C6"/>
    <w:rsid w:val="00762096"/>
    <w:rsid w:val="00765E48"/>
    <w:rsid w:val="00767E1E"/>
    <w:rsid w:val="00770893"/>
    <w:rsid w:val="007843C4"/>
    <w:rsid w:val="007850C6"/>
    <w:rsid w:val="007863D0"/>
    <w:rsid w:val="00792057"/>
    <w:rsid w:val="0079357A"/>
    <w:rsid w:val="00793CC7"/>
    <w:rsid w:val="007A043F"/>
    <w:rsid w:val="007A2A5D"/>
    <w:rsid w:val="007A5016"/>
    <w:rsid w:val="007B2B1B"/>
    <w:rsid w:val="007B7B3D"/>
    <w:rsid w:val="007B7B82"/>
    <w:rsid w:val="007D2E6D"/>
    <w:rsid w:val="007D3C70"/>
    <w:rsid w:val="007D44A0"/>
    <w:rsid w:val="007D7C17"/>
    <w:rsid w:val="007E3E91"/>
    <w:rsid w:val="007E43BB"/>
    <w:rsid w:val="007E5B71"/>
    <w:rsid w:val="007E642D"/>
    <w:rsid w:val="007F14F0"/>
    <w:rsid w:val="007F36E1"/>
    <w:rsid w:val="007F62B2"/>
    <w:rsid w:val="008003D1"/>
    <w:rsid w:val="008133A5"/>
    <w:rsid w:val="00821CF5"/>
    <w:rsid w:val="00822925"/>
    <w:rsid w:val="00822B26"/>
    <w:rsid w:val="00822E5C"/>
    <w:rsid w:val="00844BE1"/>
    <w:rsid w:val="00852824"/>
    <w:rsid w:val="008541CC"/>
    <w:rsid w:val="00855517"/>
    <w:rsid w:val="00855F17"/>
    <w:rsid w:val="0085758D"/>
    <w:rsid w:val="008604C4"/>
    <w:rsid w:val="00866143"/>
    <w:rsid w:val="008678A0"/>
    <w:rsid w:val="0087052B"/>
    <w:rsid w:val="0087664F"/>
    <w:rsid w:val="008822AB"/>
    <w:rsid w:val="00892A57"/>
    <w:rsid w:val="008A3833"/>
    <w:rsid w:val="008A45FA"/>
    <w:rsid w:val="008A4710"/>
    <w:rsid w:val="008B63A9"/>
    <w:rsid w:val="008C0357"/>
    <w:rsid w:val="008C1A1E"/>
    <w:rsid w:val="008D35E7"/>
    <w:rsid w:val="008D61F3"/>
    <w:rsid w:val="008D71C9"/>
    <w:rsid w:val="008E22AD"/>
    <w:rsid w:val="00901A3F"/>
    <w:rsid w:val="009034E8"/>
    <w:rsid w:val="0090532F"/>
    <w:rsid w:val="00907455"/>
    <w:rsid w:val="00922C79"/>
    <w:rsid w:val="009250AF"/>
    <w:rsid w:val="009320B9"/>
    <w:rsid w:val="0093629D"/>
    <w:rsid w:val="0094544B"/>
    <w:rsid w:val="0095152D"/>
    <w:rsid w:val="00960305"/>
    <w:rsid w:val="009752A6"/>
    <w:rsid w:val="009768BE"/>
    <w:rsid w:val="009803C2"/>
    <w:rsid w:val="00985A6C"/>
    <w:rsid w:val="00986570"/>
    <w:rsid w:val="009A175D"/>
    <w:rsid w:val="009A7A9C"/>
    <w:rsid w:val="009B68BB"/>
    <w:rsid w:val="009B7D34"/>
    <w:rsid w:val="009C1475"/>
    <w:rsid w:val="009C2344"/>
    <w:rsid w:val="009D166A"/>
    <w:rsid w:val="009D1E3F"/>
    <w:rsid w:val="009D3589"/>
    <w:rsid w:val="009D56FC"/>
    <w:rsid w:val="009E24D8"/>
    <w:rsid w:val="009E265C"/>
    <w:rsid w:val="009F1872"/>
    <w:rsid w:val="009F2465"/>
    <w:rsid w:val="009F2E34"/>
    <w:rsid w:val="009F47A0"/>
    <w:rsid w:val="009F6C79"/>
    <w:rsid w:val="00A0557B"/>
    <w:rsid w:val="00A1307E"/>
    <w:rsid w:val="00A163E8"/>
    <w:rsid w:val="00A22850"/>
    <w:rsid w:val="00A26E0F"/>
    <w:rsid w:val="00A33009"/>
    <w:rsid w:val="00A4369D"/>
    <w:rsid w:val="00A57664"/>
    <w:rsid w:val="00A63927"/>
    <w:rsid w:val="00A80D5C"/>
    <w:rsid w:val="00A8347A"/>
    <w:rsid w:val="00A93BFA"/>
    <w:rsid w:val="00A97549"/>
    <w:rsid w:val="00AA7BB1"/>
    <w:rsid w:val="00AB3425"/>
    <w:rsid w:val="00AC633F"/>
    <w:rsid w:val="00AD04F9"/>
    <w:rsid w:val="00AE0911"/>
    <w:rsid w:val="00AE35AB"/>
    <w:rsid w:val="00AE7F5C"/>
    <w:rsid w:val="00AF0C79"/>
    <w:rsid w:val="00AF217A"/>
    <w:rsid w:val="00AF2934"/>
    <w:rsid w:val="00AF3193"/>
    <w:rsid w:val="00AF7289"/>
    <w:rsid w:val="00AF768D"/>
    <w:rsid w:val="00AF7885"/>
    <w:rsid w:val="00B0191D"/>
    <w:rsid w:val="00B03E17"/>
    <w:rsid w:val="00B04F67"/>
    <w:rsid w:val="00B060E6"/>
    <w:rsid w:val="00B10B40"/>
    <w:rsid w:val="00B13553"/>
    <w:rsid w:val="00B16DC9"/>
    <w:rsid w:val="00B17401"/>
    <w:rsid w:val="00B24E39"/>
    <w:rsid w:val="00B25C0C"/>
    <w:rsid w:val="00B3259F"/>
    <w:rsid w:val="00B4098B"/>
    <w:rsid w:val="00B4133F"/>
    <w:rsid w:val="00B447C9"/>
    <w:rsid w:val="00B50AC4"/>
    <w:rsid w:val="00B94D9C"/>
    <w:rsid w:val="00BA390B"/>
    <w:rsid w:val="00BA7178"/>
    <w:rsid w:val="00BB6750"/>
    <w:rsid w:val="00BC1909"/>
    <w:rsid w:val="00BC3874"/>
    <w:rsid w:val="00BD3688"/>
    <w:rsid w:val="00BF3D35"/>
    <w:rsid w:val="00BF78C5"/>
    <w:rsid w:val="00C003E0"/>
    <w:rsid w:val="00C138E1"/>
    <w:rsid w:val="00C15393"/>
    <w:rsid w:val="00C220B9"/>
    <w:rsid w:val="00C33AB4"/>
    <w:rsid w:val="00C35DD8"/>
    <w:rsid w:val="00C37D8C"/>
    <w:rsid w:val="00C44C07"/>
    <w:rsid w:val="00C476B1"/>
    <w:rsid w:val="00C52B63"/>
    <w:rsid w:val="00C61A48"/>
    <w:rsid w:val="00C621D2"/>
    <w:rsid w:val="00C704F9"/>
    <w:rsid w:val="00C75087"/>
    <w:rsid w:val="00C758FC"/>
    <w:rsid w:val="00C81C6D"/>
    <w:rsid w:val="00C84F20"/>
    <w:rsid w:val="00C8590A"/>
    <w:rsid w:val="00C8673F"/>
    <w:rsid w:val="00C95F8B"/>
    <w:rsid w:val="00CA5BCA"/>
    <w:rsid w:val="00CA6B1E"/>
    <w:rsid w:val="00CC29DE"/>
    <w:rsid w:val="00CC305A"/>
    <w:rsid w:val="00CC43E2"/>
    <w:rsid w:val="00CC5436"/>
    <w:rsid w:val="00CC6B3B"/>
    <w:rsid w:val="00CD0AA0"/>
    <w:rsid w:val="00CD0AFD"/>
    <w:rsid w:val="00CD3E70"/>
    <w:rsid w:val="00CD4939"/>
    <w:rsid w:val="00CD5774"/>
    <w:rsid w:val="00CD5D19"/>
    <w:rsid w:val="00CE0B21"/>
    <w:rsid w:val="00CE4DB9"/>
    <w:rsid w:val="00CE6F77"/>
    <w:rsid w:val="00CF30D3"/>
    <w:rsid w:val="00CF37A5"/>
    <w:rsid w:val="00CF6047"/>
    <w:rsid w:val="00CF685B"/>
    <w:rsid w:val="00D03CBA"/>
    <w:rsid w:val="00D07711"/>
    <w:rsid w:val="00D12718"/>
    <w:rsid w:val="00D12A56"/>
    <w:rsid w:val="00D153BE"/>
    <w:rsid w:val="00D1677C"/>
    <w:rsid w:val="00D17611"/>
    <w:rsid w:val="00D27E56"/>
    <w:rsid w:val="00D339C8"/>
    <w:rsid w:val="00D3783B"/>
    <w:rsid w:val="00D402B9"/>
    <w:rsid w:val="00D44C6F"/>
    <w:rsid w:val="00D472EA"/>
    <w:rsid w:val="00D51C5D"/>
    <w:rsid w:val="00D53AF6"/>
    <w:rsid w:val="00D54F7D"/>
    <w:rsid w:val="00D55BAC"/>
    <w:rsid w:val="00D5725E"/>
    <w:rsid w:val="00D66033"/>
    <w:rsid w:val="00D6719C"/>
    <w:rsid w:val="00D7300D"/>
    <w:rsid w:val="00D918F1"/>
    <w:rsid w:val="00DB5806"/>
    <w:rsid w:val="00DC052D"/>
    <w:rsid w:val="00DC1BFF"/>
    <w:rsid w:val="00DC2BE8"/>
    <w:rsid w:val="00DD0CD7"/>
    <w:rsid w:val="00DD1B89"/>
    <w:rsid w:val="00DD3E54"/>
    <w:rsid w:val="00DD5489"/>
    <w:rsid w:val="00DD6C05"/>
    <w:rsid w:val="00DE2E1D"/>
    <w:rsid w:val="00DE7163"/>
    <w:rsid w:val="00DF016F"/>
    <w:rsid w:val="00DF24E5"/>
    <w:rsid w:val="00DF32A1"/>
    <w:rsid w:val="00DF35D2"/>
    <w:rsid w:val="00DF613A"/>
    <w:rsid w:val="00E042C7"/>
    <w:rsid w:val="00E05FFF"/>
    <w:rsid w:val="00E3782C"/>
    <w:rsid w:val="00E37FDA"/>
    <w:rsid w:val="00E45466"/>
    <w:rsid w:val="00E46613"/>
    <w:rsid w:val="00E54DC5"/>
    <w:rsid w:val="00E55AC0"/>
    <w:rsid w:val="00E578B4"/>
    <w:rsid w:val="00E75E50"/>
    <w:rsid w:val="00E83F36"/>
    <w:rsid w:val="00E97C67"/>
    <w:rsid w:val="00EA1BB0"/>
    <w:rsid w:val="00EA2D9C"/>
    <w:rsid w:val="00EB773D"/>
    <w:rsid w:val="00ED221B"/>
    <w:rsid w:val="00ED2903"/>
    <w:rsid w:val="00ED3F9C"/>
    <w:rsid w:val="00EE0177"/>
    <w:rsid w:val="00EE0FCB"/>
    <w:rsid w:val="00EE6AAB"/>
    <w:rsid w:val="00EF2DE7"/>
    <w:rsid w:val="00F009E9"/>
    <w:rsid w:val="00F00A99"/>
    <w:rsid w:val="00F00D02"/>
    <w:rsid w:val="00F167D8"/>
    <w:rsid w:val="00F24CA8"/>
    <w:rsid w:val="00F30CBE"/>
    <w:rsid w:val="00F40F54"/>
    <w:rsid w:val="00F415FF"/>
    <w:rsid w:val="00F452F1"/>
    <w:rsid w:val="00F4731C"/>
    <w:rsid w:val="00F556E8"/>
    <w:rsid w:val="00F6462A"/>
    <w:rsid w:val="00F75D55"/>
    <w:rsid w:val="00F76D49"/>
    <w:rsid w:val="00F822BE"/>
    <w:rsid w:val="00F84062"/>
    <w:rsid w:val="00F87788"/>
    <w:rsid w:val="00F935B5"/>
    <w:rsid w:val="00F94E79"/>
    <w:rsid w:val="00FB1357"/>
    <w:rsid w:val="00FD3AC1"/>
    <w:rsid w:val="00FE2A76"/>
    <w:rsid w:val="00FE4BEA"/>
    <w:rsid w:val="00FE5233"/>
    <w:rsid w:val="00FE598F"/>
    <w:rsid w:val="00FF00F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CE2A9E"/>
  <w15:chartTrackingRefBased/>
  <w15:docId w15:val="{51124B69-140E-4D73-8D7D-72016EA1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AAB"/>
    <w:pPr>
      <w:spacing w:after="200"/>
    </w:pPr>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AC4"/>
    <w:pPr>
      <w:tabs>
        <w:tab w:val="center" w:pos="4320"/>
        <w:tab w:val="right" w:pos="8640"/>
      </w:tabs>
      <w:spacing w:after="0"/>
    </w:pPr>
  </w:style>
  <w:style w:type="character" w:customStyle="1" w:styleId="HeaderChar">
    <w:name w:val="Header Char"/>
    <w:basedOn w:val="DefaultParagraphFont"/>
    <w:link w:val="Header"/>
    <w:uiPriority w:val="99"/>
    <w:rsid w:val="00B50AC4"/>
  </w:style>
  <w:style w:type="paragraph" w:styleId="Footer">
    <w:name w:val="footer"/>
    <w:basedOn w:val="Normal"/>
    <w:link w:val="FooterChar"/>
    <w:uiPriority w:val="99"/>
    <w:unhideWhenUsed/>
    <w:rsid w:val="00B50AC4"/>
    <w:pPr>
      <w:tabs>
        <w:tab w:val="center" w:pos="4320"/>
        <w:tab w:val="right" w:pos="8640"/>
      </w:tabs>
      <w:spacing w:after="0"/>
    </w:pPr>
  </w:style>
  <w:style w:type="character" w:customStyle="1" w:styleId="FooterChar">
    <w:name w:val="Footer Char"/>
    <w:basedOn w:val="DefaultParagraphFont"/>
    <w:link w:val="Footer"/>
    <w:uiPriority w:val="99"/>
    <w:rsid w:val="00B50AC4"/>
  </w:style>
  <w:style w:type="paragraph" w:styleId="BalloonText">
    <w:name w:val="Balloon Text"/>
    <w:basedOn w:val="Normal"/>
    <w:link w:val="BalloonTextChar"/>
    <w:uiPriority w:val="99"/>
    <w:semiHidden/>
    <w:unhideWhenUsed/>
    <w:rsid w:val="00B50AC4"/>
    <w:pPr>
      <w:spacing w:after="0"/>
    </w:pPr>
    <w:rPr>
      <w:rFonts w:ascii="Lucida Grande" w:hAnsi="Lucida Grande"/>
      <w:sz w:val="18"/>
      <w:szCs w:val="18"/>
    </w:rPr>
  </w:style>
  <w:style w:type="character" w:customStyle="1" w:styleId="BalloonTextChar">
    <w:name w:val="Balloon Text Char"/>
    <w:link w:val="BalloonText"/>
    <w:uiPriority w:val="99"/>
    <w:semiHidden/>
    <w:rsid w:val="00B50AC4"/>
    <w:rPr>
      <w:rFonts w:ascii="Lucida Grande" w:hAnsi="Lucida Grande"/>
      <w:sz w:val="18"/>
      <w:szCs w:val="18"/>
    </w:rPr>
  </w:style>
  <w:style w:type="character" w:styleId="Hyperlink">
    <w:name w:val="Hyperlink"/>
    <w:unhideWhenUsed/>
    <w:rsid w:val="00821CF5"/>
    <w:rPr>
      <w:rFonts w:ascii="Times New Roman" w:hAnsi="Times New Roman" w:cs="Times New Roman" w:hint="default"/>
      <w:color w:val="0000FF"/>
      <w:u w:val="single"/>
    </w:rPr>
  </w:style>
  <w:style w:type="paragraph" w:customStyle="1" w:styleId="Level1">
    <w:name w:val="Level 1"/>
    <w:basedOn w:val="Normal"/>
    <w:rsid w:val="008678A0"/>
    <w:pPr>
      <w:widowControl w:val="0"/>
      <w:spacing w:after="0"/>
    </w:pPr>
    <w:rPr>
      <w:rFonts w:ascii="Times New Roman" w:eastAsia="Times New Roman" w:hAnsi="Times New Roman"/>
      <w:szCs w:val="20"/>
      <w:lang w:eastAsia="en-US"/>
    </w:rPr>
  </w:style>
  <w:style w:type="character" w:customStyle="1" w:styleId="WPHyperlink">
    <w:name w:val="WP_Hyperlink"/>
    <w:rsid w:val="008678A0"/>
    <w:rPr>
      <w:color w:val="0000FF"/>
      <w:u w:val="single"/>
    </w:rPr>
  </w:style>
  <w:style w:type="character" w:styleId="FollowedHyperlink">
    <w:name w:val="FollowedHyperlink"/>
    <w:uiPriority w:val="99"/>
    <w:semiHidden/>
    <w:unhideWhenUsed/>
    <w:rsid w:val="00AF0C79"/>
    <w:rPr>
      <w:color w:val="800080"/>
      <w:u w:val="single"/>
    </w:rPr>
  </w:style>
  <w:style w:type="paragraph" w:styleId="ListParagraph">
    <w:name w:val="List Paragraph"/>
    <w:basedOn w:val="Normal"/>
    <w:uiPriority w:val="34"/>
    <w:qFormat/>
    <w:rsid w:val="00691716"/>
    <w:pPr>
      <w:ind w:left="720"/>
    </w:pPr>
  </w:style>
  <w:style w:type="character" w:styleId="UnresolvedMention">
    <w:name w:val="Unresolved Mention"/>
    <w:uiPriority w:val="99"/>
    <w:semiHidden/>
    <w:unhideWhenUsed/>
    <w:rsid w:val="00793CC7"/>
    <w:rPr>
      <w:color w:val="808080"/>
      <w:shd w:val="clear" w:color="auto" w:fill="E6E6E6"/>
    </w:rPr>
  </w:style>
  <w:style w:type="paragraph" w:styleId="NormalWeb">
    <w:name w:val="Normal (Web)"/>
    <w:basedOn w:val="Normal"/>
    <w:uiPriority w:val="99"/>
    <w:unhideWhenUsed/>
    <w:rsid w:val="00BF3D35"/>
    <w:pPr>
      <w:spacing w:before="100" w:beforeAutospacing="1" w:after="100" w:afterAutospacing="1"/>
    </w:pPr>
    <w:rPr>
      <w:rFonts w:ascii="Times New Roman" w:eastAsia="Times New Roman" w:hAnsi="Times New Roman"/>
      <w:lang w:eastAsia="en-US"/>
    </w:rPr>
  </w:style>
  <w:style w:type="character" w:styleId="PlaceholderText">
    <w:name w:val="Placeholder Text"/>
    <w:basedOn w:val="DefaultParagraphFont"/>
    <w:uiPriority w:val="99"/>
    <w:semiHidden/>
    <w:rsid w:val="004265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9102">
      <w:bodyDiv w:val="1"/>
      <w:marLeft w:val="0"/>
      <w:marRight w:val="0"/>
      <w:marTop w:val="0"/>
      <w:marBottom w:val="0"/>
      <w:divBdr>
        <w:top w:val="none" w:sz="0" w:space="0" w:color="auto"/>
        <w:left w:val="none" w:sz="0" w:space="0" w:color="auto"/>
        <w:bottom w:val="none" w:sz="0" w:space="0" w:color="auto"/>
        <w:right w:val="none" w:sz="0" w:space="0" w:color="auto"/>
      </w:divBdr>
    </w:div>
    <w:div w:id="115027909">
      <w:bodyDiv w:val="1"/>
      <w:marLeft w:val="0"/>
      <w:marRight w:val="0"/>
      <w:marTop w:val="0"/>
      <w:marBottom w:val="0"/>
      <w:divBdr>
        <w:top w:val="none" w:sz="0" w:space="0" w:color="auto"/>
        <w:left w:val="none" w:sz="0" w:space="0" w:color="auto"/>
        <w:bottom w:val="none" w:sz="0" w:space="0" w:color="auto"/>
        <w:right w:val="none" w:sz="0" w:space="0" w:color="auto"/>
      </w:divBdr>
    </w:div>
    <w:div w:id="327171254">
      <w:bodyDiv w:val="1"/>
      <w:marLeft w:val="0"/>
      <w:marRight w:val="0"/>
      <w:marTop w:val="0"/>
      <w:marBottom w:val="0"/>
      <w:divBdr>
        <w:top w:val="none" w:sz="0" w:space="0" w:color="auto"/>
        <w:left w:val="none" w:sz="0" w:space="0" w:color="auto"/>
        <w:bottom w:val="none" w:sz="0" w:space="0" w:color="auto"/>
        <w:right w:val="none" w:sz="0" w:space="0" w:color="auto"/>
      </w:divBdr>
    </w:div>
    <w:div w:id="514924670">
      <w:bodyDiv w:val="1"/>
      <w:marLeft w:val="0"/>
      <w:marRight w:val="0"/>
      <w:marTop w:val="0"/>
      <w:marBottom w:val="0"/>
      <w:divBdr>
        <w:top w:val="none" w:sz="0" w:space="0" w:color="auto"/>
        <w:left w:val="none" w:sz="0" w:space="0" w:color="auto"/>
        <w:bottom w:val="none" w:sz="0" w:space="0" w:color="auto"/>
        <w:right w:val="none" w:sz="0" w:space="0" w:color="auto"/>
      </w:divBdr>
    </w:div>
    <w:div w:id="530608627">
      <w:bodyDiv w:val="1"/>
      <w:marLeft w:val="0"/>
      <w:marRight w:val="0"/>
      <w:marTop w:val="0"/>
      <w:marBottom w:val="0"/>
      <w:divBdr>
        <w:top w:val="none" w:sz="0" w:space="0" w:color="auto"/>
        <w:left w:val="none" w:sz="0" w:space="0" w:color="auto"/>
        <w:bottom w:val="none" w:sz="0" w:space="0" w:color="auto"/>
        <w:right w:val="none" w:sz="0" w:space="0" w:color="auto"/>
      </w:divBdr>
      <w:divsChild>
        <w:div w:id="2031032444">
          <w:marLeft w:val="0"/>
          <w:marRight w:val="0"/>
          <w:marTop w:val="0"/>
          <w:marBottom w:val="0"/>
          <w:divBdr>
            <w:top w:val="none" w:sz="0" w:space="0" w:color="auto"/>
            <w:left w:val="none" w:sz="0" w:space="0" w:color="auto"/>
            <w:bottom w:val="none" w:sz="0" w:space="0" w:color="auto"/>
            <w:right w:val="none" w:sz="0" w:space="0" w:color="auto"/>
          </w:divBdr>
          <w:divsChild>
            <w:div w:id="1461146363">
              <w:marLeft w:val="0"/>
              <w:marRight w:val="0"/>
              <w:marTop w:val="0"/>
              <w:marBottom w:val="0"/>
              <w:divBdr>
                <w:top w:val="none" w:sz="0" w:space="0" w:color="auto"/>
                <w:left w:val="none" w:sz="0" w:space="0" w:color="auto"/>
                <w:bottom w:val="none" w:sz="0" w:space="0" w:color="auto"/>
                <w:right w:val="none" w:sz="0" w:space="0" w:color="auto"/>
              </w:divBdr>
              <w:divsChild>
                <w:div w:id="1428386112">
                  <w:marLeft w:val="0"/>
                  <w:marRight w:val="0"/>
                  <w:marTop w:val="0"/>
                  <w:marBottom w:val="0"/>
                  <w:divBdr>
                    <w:top w:val="none" w:sz="0" w:space="0" w:color="auto"/>
                    <w:left w:val="none" w:sz="0" w:space="0" w:color="auto"/>
                    <w:bottom w:val="none" w:sz="0" w:space="0" w:color="auto"/>
                    <w:right w:val="none" w:sz="0" w:space="0" w:color="auto"/>
                  </w:divBdr>
                  <w:divsChild>
                    <w:div w:id="12158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82133">
          <w:marLeft w:val="0"/>
          <w:marRight w:val="0"/>
          <w:marTop w:val="0"/>
          <w:marBottom w:val="0"/>
          <w:divBdr>
            <w:top w:val="none" w:sz="0" w:space="0" w:color="auto"/>
            <w:left w:val="none" w:sz="0" w:space="0" w:color="auto"/>
            <w:bottom w:val="none" w:sz="0" w:space="0" w:color="auto"/>
            <w:right w:val="none" w:sz="0" w:space="0" w:color="auto"/>
          </w:divBdr>
        </w:div>
      </w:divsChild>
    </w:div>
    <w:div w:id="532499755">
      <w:bodyDiv w:val="1"/>
      <w:marLeft w:val="0"/>
      <w:marRight w:val="0"/>
      <w:marTop w:val="0"/>
      <w:marBottom w:val="0"/>
      <w:divBdr>
        <w:top w:val="none" w:sz="0" w:space="0" w:color="auto"/>
        <w:left w:val="none" w:sz="0" w:space="0" w:color="auto"/>
        <w:bottom w:val="none" w:sz="0" w:space="0" w:color="auto"/>
        <w:right w:val="none" w:sz="0" w:space="0" w:color="auto"/>
      </w:divBdr>
    </w:div>
    <w:div w:id="555555010">
      <w:bodyDiv w:val="1"/>
      <w:marLeft w:val="0"/>
      <w:marRight w:val="0"/>
      <w:marTop w:val="0"/>
      <w:marBottom w:val="0"/>
      <w:divBdr>
        <w:top w:val="none" w:sz="0" w:space="0" w:color="auto"/>
        <w:left w:val="none" w:sz="0" w:space="0" w:color="auto"/>
        <w:bottom w:val="none" w:sz="0" w:space="0" w:color="auto"/>
        <w:right w:val="none" w:sz="0" w:space="0" w:color="auto"/>
      </w:divBdr>
    </w:div>
    <w:div w:id="636379062">
      <w:bodyDiv w:val="1"/>
      <w:marLeft w:val="0"/>
      <w:marRight w:val="0"/>
      <w:marTop w:val="0"/>
      <w:marBottom w:val="0"/>
      <w:divBdr>
        <w:top w:val="none" w:sz="0" w:space="0" w:color="auto"/>
        <w:left w:val="none" w:sz="0" w:space="0" w:color="auto"/>
        <w:bottom w:val="none" w:sz="0" w:space="0" w:color="auto"/>
        <w:right w:val="none" w:sz="0" w:space="0" w:color="auto"/>
      </w:divBdr>
    </w:div>
    <w:div w:id="725641961">
      <w:bodyDiv w:val="1"/>
      <w:marLeft w:val="0"/>
      <w:marRight w:val="0"/>
      <w:marTop w:val="0"/>
      <w:marBottom w:val="0"/>
      <w:divBdr>
        <w:top w:val="none" w:sz="0" w:space="0" w:color="auto"/>
        <w:left w:val="none" w:sz="0" w:space="0" w:color="auto"/>
        <w:bottom w:val="none" w:sz="0" w:space="0" w:color="auto"/>
        <w:right w:val="none" w:sz="0" w:space="0" w:color="auto"/>
      </w:divBdr>
    </w:div>
    <w:div w:id="914783373">
      <w:bodyDiv w:val="1"/>
      <w:marLeft w:val="0"/>
      <w:marRight w:val="0"/>
      <w:marTop w:val="0"/>
      <w:marBottom w:val="0"/>
      <w:divBdr>
        <w:top w:val="none" w:sz="0" w:space="0" w:color="auto"/>
        <w:left w:val="none" w:sz="0" w:space="0" w:color="auto"/>
        <w:bottom w:val="none" w:sz="0" w:space="0" w:color="auto"/>
        <w:right w:val="none" w:sz="0" w:space="0" w:color="auto"/>
      </w:divBdr>
    </w:div>
    <w:div w:id="1001810660">
      <w:bodyDiv w:val="1"/>
      <w:marLeft w:val="0"/>
      <w:marRight w:val="0"/>
      <w:marTop w:val="0"/>
      <w:marBottom w:val="0"/>
      <w:divBdr>
        <w:top w:val="none" w:sz="0" w:space="0" w:color="auto"/>
        <w:left w:val="none" w:sz="0" w:space="0" w:color="auto"/>
        <w:bottom w:val="none" w:sz="0" w:space="0" w:color="auto"/>
        <w:right w:val="none" w:sz="0" w:space="0" w:color="auto"/>
      </w:divBdr>
    </w:div>
    <w:div w:id="1062673365">
      <w:bodyDiv w:val="1"/>
      <w:marLeft w:val="0"/>
      <w:marRight w:val="0"/>
      <w:marTop w:val="0"/>
      <w:marBottom w:val="0"/>
      <w:divBdr>
        <w:top w:val="none" w:sz="0" w:space="0" w:color="auto"/>
        <w:left w:val="none" w:sz="0" w:space="0" w:color="auto"/>
        <w:bottom w:val="none" w:sz="0" w:space="0" w:color="auto"/>
        <w:right w:val="none" w:sz="0" w:space="0" w:color="auto"/>
      </w:divBdr>
    </w:div>
    <w:div w:id="1261908912">
      <w:bodyDiv w:val="1"/>
      <w:marLeft w:val="0"/>
      <w:marRight w:val="0"/>
      <w:marTop w:val="0"/>
      <w:marBottom w:val="0"/>
      <w:divBdr>
        <w:top w:val="none" w:sz="0" w:space="0" w:color="auto"/>
        <w:left w:val="none" w:sz="0" w:space="0" w:color="auto"/>
        <w:bottom w:val="none" w:sz="0" w:space="0" w:color="auto"/>
        <w:right w:val="none" w:sz="0" w:space="0" w:color="auto"/>
      </w:divBdr>
    </w:div>
    <w:div w:id="1762292610">
      <w:bodyDiv w:val="1"/>
      <w:marLeft w:val="0"/>
      <w:marRight w:val="0"/>
      <w:marTop w:val="0"/>
      <w:marBottom w:val="0"/>
      <w:divBdr>
        <w:top w:val="none" w:sz="0" w:space="0" w:color="auto"/>
        <w:left w:val="none" w:sz="0" w:space="0" w:color="auto"/>
        <w:bottom w:val="none" w:sz="0" w:space="0" w:color="auto"/>
        <w:right w:val="none" w:sz="0" w:space="0" w:color="auto"/>
      </w:divBdr>
    </w:div>
    <w:div w:id="1982886576">
      <w:bodyDiv w:val="1"/>
      <w:marLeft w:val="0"/>
      <w:marRight w:val="0"/>
      <w:marTop w:val="0"/>
      <w:marBottom w:val="0"/>
      <w:divBdr>
        <w:top w:val="none" w:sz="0" w:space="0" w:color="auto"/>
        <w:left w:val="none" w:sz="0" w:space="0" w:color="auto"/>
        <w:bottom w:val="none" w:sz="0" w:space="0" w:color="auto"/>
        <w:right w:val="none" w:sz="0" w:space="0" w:color="auto"/>
      </w:divBdr>
    </w:div>
    <w:div w:id="2076196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ross@uada.edu" TargetMode="External"/><Relationship Id="rId4" Type="http://schemas.openxmlformats.org/officeDocument/2006/relationships/settings" Target="settings.xml"/><Relationship Id="rId9" Type="http://schemas.openxmlformats.org/officeDocument/2006/relationships/hyperlink" Target="mailto:jnorswor@uark.ed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midsouthsoybean@gmail.com" TargetMode="External"/><Relationship Id="rId1" Type="http://schemas.openxmlformats.org/officeDocument/2006/relationships/hyperlink" Target="mailto:swsoy@aristotl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3B944-40B7-45B5-A2F5-63638FDF6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2204</Words>
  <Characters>12563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PROPOSAL AND TEMPLATE; MSSB</vt:lpstr>
    </vt:vector>
  </TitlesOfParts>
  <Company>O&amp;B</Company>
  <LinksUpToDate>false</LinksUpToDate>
  <CharactersWithSpaces>14738</CharactersWithSpaces>
  <SharedDoc>false</SharedDoc>
  <HLinks>
    <vt:vector size="30" baseType="variant">
      <vt:variant>
        <vt:i4>262205</vt:i4>
      </vt:variant>
      <vt:variant>
        <vt:i4>14</vt:i4>
      </vt:variant>
      <vt:variant>
        <vt:i4>0</vt:i4>
      </vt:variant>
      <vt:variant>
        <vt:i4>5</vt:i4>
      </vt:variant>
      <vt:variant>
        <vt:lpwstr>mailto:larryheatherly@bellsouth.net</vt:lpwstr>
      </vt:variant>
      <vt:variant>
        <vt:lpwstr/>
      </vt:variant>
      <vt:variant>
        <vt:i4>3735556</vt:i4>
      </vt:variant>
      <vt:variant>
        <vt:i4>11</vt:i4>
      </vt:variant>
      <vt:variant>
        <vt:i4>0</vt:i4>
      </vt:variant>
      <vt:variant>
        <vt:i4>5</vt:i4>
      </vt:variant>
      <vt:variant>
        <vt:lpwstr>mailto:kelleythompson@cpabea.com</vt:lpwstr>
      </vt:variant>
      <vt:variant>
        <vt:lpwstr/>
      </vt:variant>
      <vt:variant>
        <vt:i4>6094893</vt:i4>
      </vt:variant>
      <vt:variant>
        <vt:i4>8</vt:i4>
      </vt:variant>
      <vt:variant>
        <vt:i4>0</vt:i4>
      </vt:variant>
      <vt:variant>
        <vt:i4>5</vt:i4>
      </vt:variant>
      <vt:variant>
        <vt:lpwstr>mailto:mdowns@mafes.msstate.edu</vt:lpwstr>
      </vt:variant>
      <vt:variant>
        <vt:lpwstr/>
      </vt:variant>
      <vt:variant>
        <vt:i4>262205</vt:i4>
      </vt:variant>
      <vt:variant>
        <vt:i4>5</vt:i4>
      </vt:variant>
      <vt:variant>
        <vt:i4>0</vt:i4>
      </vt:variant>
      <vt:variant>
        <vt:i4>5</vt:i4>
      </vt:variant>
      <vt:variant>
        <vt:lpwstr>mailto:larryheatherly@bellsouth.net</vt:lpwstr>
      </vt:variant>
      <vt:variant>
        <vt:lpwstr/>
      </vt:variant>
      <vt:variant>
        <vt:i4>262205</vt:i4>
      </vt:variant>
      <vt:variant>
        <vt:i4>2</vt:i4>
      </vt:variant>
      <vt:variant>
        <vt:i4>0</vt:i4>
      </vt:variant>
      <vt:variant>
        <vt:i4>5</vt:i4>
      </vt:variant>
      <vt:variant>
        <vt:lpwstr>mailto:larryheatherly@bellsouth.net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AND TEMPLATE; MSSB</dc:title>
  <dc:subject/>
  <dc:creator>J DOYLE</dc:creator>
  <cp:keywords>MIDSOUTH SOYBEAN</cp:keywords>
  <cp:lastModifiedBy>Jason Keith Norsworthy</cp:lastModifiedBy>
  <cp:revision>2</cp:revision>
  <cp:lastPrinted>2018-03-03T22:35:00Z</cp:lastPrinted>
  <dcterms:created xsi:type="dcterms:W3CDTF">2023-08-09T12:15:00Z</dcterms:created>
  <dcterms:modified xsi:type="dcterms:W3CDTF">2023-08-09T12:15:00Z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570d0e1-5e3d-4557-a9f8-84d8494b9cc8_Enabled">
    <vt:lpwstr>true</vt:lpwstr>
  </property>
  <property fmtid="{D5CDD505-2E9C-101B-9397-08002B2CF9AE}" pid="3" name="MSIP_Label_0570d0e1-5e3d-4557-a9f8-84d8494b9cc8_SetDate">
    <vt:lpwstr>2023-08-04T18:32:16Z</vt:lpwstr>
  </property>
  <property fmtid="{D5CDD505-2E9C-101B-9397-08002B2CF9AE}" pid="4" name="MSIP_Label_0570d0e1-5e3d-4557-a9f8-84d8494b9cc8_Method">
    <vt:lpwstr>Standard</vt:lpwstr>
  </property>
  <property fmtid="{D5CDD505-2E9C-101B-9397-08002B2CF9AE}" pid="5" name="MSIP_Label_0570d0e1-5e3d-4557-a9f8-84d8494b9cc8_Name">
    <vt:lpwstr>Public Data</vt:lpwstr>
  </property>
  <property fmtid="{D5CDD505-2E9C-101B-9397-08002B2CF9AE}" pid="6" name="MSIP_Label_0570d0e1-5e3d-4557-a9f8-84d8494b9cc8_SiteId">
    <vt:lpwstr>174d954f-585e-40c3-ae1c-01ada5f26723</vt:lpwstr>
  </property>
  <property fmtid="{D5CDD505-2E9C-101B-9397-08002B2CF9AE}" pid="7" name="MSIP_Label_0570d0e1-5e3d-4557-a9f8-84d8494b9cc8_ActionId">
    <vt:lpwstr>1074a6a3-9bff-43f5-a9a2-866331d59a05</vt:lpwstr>
  </property>
  <property fmtid="{D5CDD505-2E9C-101B-9397-08002B2CF9AE}" pid="8" name="MSIP_Label_0570d0e1-5e3d-4557-a9f8-84d8494b9cc8_ContentBits">
    <vt:lpwstr>0</vt:lpwstr>
  </property>
</Properties>
</file>