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59A0" w14:textId="77777777" w:rsidR="00B720DB" w:rsidRPr="00CB12D4" w:rsidRDefault="00B84734" w:rsidP="00B84734">
      <w:pPr>
        <w:jc w:val="center"/>
        <w:rPr>
          <w:b/>
          <w:sz w:val="24"/>
          <w:szCs w:val="24"/>
          <w:u w:val="single"/>
        </w:rPr>
      </w:pPr>
      <w:bookmarkStart w:id="0" w:name="_GoBack"/>
      <w:bookmarkEnd w:id="0"/>
      <w:r w:rsidRPr="00CB12D4">
        <w:rPr>
          <w:b/>
          <w:sz w:val="24"/>
          <w:szCs w:val="24"/>
          <w:u w:val="single"/>
        </w:rPr>
        <w:t>Project Report for MSSB- 29 January 2020</w:t>
      </w:r>
    </w:p>
    <w:p w14:paraId="23FD455D" w14:textId="77777777" w:rsidR="00B84734" w:rsidRDefault="00B84734" w:rsidP="00B84734">
      <w:pPr>
        <w:jc w:val="center"/>
        <w:rPr>
          <w:b/>
          <w:u w:val="single"/>
        </w:rPr>
      </w:pPr>
    </w:p>
    <w:p w14:paraId="465ACC8A" w14:textId="77777777" w:rsidR="00B84734" w:rsidRPr="006B1C4B" w:rsidRDefault="00B84734" w:rsidP="00B84734">
      <w:pPr>
        <w:jc w:val="center"/>
        <w:rPr>
          <w:rFonts w:cs="Calibri"/>
          <w:b/>
          <w:color w:val="000000"/>
          <w:sz w:val="32"/>
          <w:szCs w:val="24"/>
        </w:rPr>
      </w:pPr>
      <w:r w:rsidRPr="006B1C4B">
        <w:rPr>
          <w:rFonts w:cs="Calibri"/>
          <w:b/>
          <w:color w:val="000000"/>
          <w:sz w:val="32"/>
          <w:szCs w:val="24"/>
        </w:rPr>
        <w:t>Effects of the Introduction of Feed Grains into Mid-South Soybean Production Systems</w:t>
      </w:r>
    </w:p>
    <w:p w14:paraId="2465961D" w14:textId="77777777" w:rsidR="00B84734" w:rsidRPr="00B84734" w:rsidRDefault="00B84734" w:rsidP="00B84734">
      <w:pPr>
        <w:jc w:val="center"/>
        <w:rPr>
          <w:b/>
          <w:u w:val="single"/>
        </w:rPr>
      </w:pPr>
    </w:p>
    <w:p w14:paraId="683C910D" w14:textId="77777777" w:rsidR="00474B4D" w:rsidRPr="00B84734" w:rsidRDefault="00474B4D" w:rsidP="00B84734">
      <w:pPr>
        <w:jc w:val="center"/>
        <w:rPr>
          <w:b/>
          <w:u w:val="single"/>
        </w:rPr>
      </w:pPr>
    </w:p>
    <w:p w14:paraId="76959A9A" w14:textId="77777777" w:rsidR="00B84734" w:rsidRPr="00CB12D4" w:rsidRDefault="00B84734" w:rsidP="00B84734">
      <w:pPr>
        <w:rPr>
          <w:sz w:val="24"/>
          <w:szCs w:val="24"/>
        </w:rPr>
      </w:pPr>
      <w:r w:rsidRPr="00CB12D4">
        <w:rPr>
          <w:sz w:val="24"/>
          <w:szCs w:val="24"/>
        </w:rPr>
        <w:t>The grain rotation project was established starting in 2014 at seven locations across the Mid-South United States. The locations include:</w:t>
      </w:r>
    </w:p>
    <w:p w14:paraId="645901F3" w14:textId="77777777" w:rsidR="00B84734" w:rsidRPr="00CB12D4" w:rsidRDefault="00B84734" w:rsidP="00B84734">
      <w:pPr>
        <w:rPr>
          <w:sz w:val="24"/>
          <w:szCs w:val="24"/>
        </w:rPr>
      </w:pPr>
    </w:p>
    <w:p w14:paraId="45ACB8CB" w14:textId="77777777" w:rsidR="00B84734" w:rsidRPr="00CB12D4" w:rsidRDefault="00B84734" w:rsidP="00B84734">
      <w:pPr>
        <w:rPr>
          <w:i/>
          <w:sz w:val="24"/>
          <w:szCs w:val="24"/>
        </w:rPr>
      </w:pPr>
      <w:r w:rsidRPr="00CB12D4">
        <w:rPr>
          <w:sz w:val="24"/>
          <w:szCs w:val="24"/>
        </w:rPr>
        <w:t>1.</w:t>
      </w:r>
      <w:r w:rsidRPr="00CB12D4">
        <w:rPr>
          <w:sz w:val="24"/>
          <w:szCs w:val="24"/>
        </w:rPr>
        <w:tab/>
        <w:t xml:space="preserve">Portageville, MO </w:t>
      </w:r>
      <w:r w:rsidRPr="00CB12D4">
        <w:rPr>
          <w:i/>
          <w:sz w:val="24"/>
          <w:szCs w:val="24"/>
        </w:rPr>
        <w:t>(2014-2019)</w:t>
      </w:r>
    </w:p>
    <w:p w14:paraId="0E3A24B5" w14:textId="77777777" w:rsidR="00B84734" w:rsidRPr="00CB12D4" w:rsidRDefault="00B84734" w:rsidP="00B84734">
      <w:pPr>
        <w:rPr>
          <w:sz w:val="24"/>
          <w:szCs w:val="24"/>
        </w:rPr>
      </w:pPr>
      <w:r w:rsidRPr="00CB12D4">
        <w:rPr>
          <w:sz w:val="24"/>
          <w:szCs w:val="24"/>
        </w:rPr>
        <w:t>2.</w:t>
      </w:r>
      <w:r w:rsidRPr="00CB12D4">
        <w:rPr>
          <w:sz w:val="24"/>
          <w:szCs w:val="24"/>
        </w:rPr>
        <w:tab/>
        <w:t xml:space="preserve">Colt, AR </w:t>
      </w:r>
      <w:r w:rsidRPr="00CB12D4">
        <w:rPr>
          <w:i/>
          <w:sz w:val="24"/>
          <w:szCs w:val="24"/>
        </w:rPr>
        <w:t>(2014-2019)</w:t>
      </w:r>
    </w:p>
    <w:p w14:paraId="679EE8E0" w14:textId="77777777" w:rsidR="00B84734" w:rsidRPr="00CB12D4" w:rsidRDefault="00B84734" w:rsidP="00B84734">
      <w:pPr>
        <w:rPr>
          <w:sz w:val="24"/>
          <w:szCs w:val="24"/>
        </w:rPr>
      </w:pPr>
      <w:r w:rsidRPr="00CB12D4">
        <w:rPr>
          <w:sz w:val="24"/>
          <w:szCs w:val="24"/>
        </w:rPr>
        <w:t>3.</w:t>
      </w:r>
      <w:r w:rsidRPr="00CB12D4">
        <w:rPr>
          <w:sz w:val="24"/>
          <w:szCs w:val="24"/>
        </w:rPr>
        <w:tab/>
        <w:t xml:space="preserve">Newport, AR </w:t>
      </w:r>
      <w:r w:rsidRPr="00CB12D4">
        <w:rPr>
          <w:i/>
          <w:sz w:val="24"/>
          <w:szCs w:val="24"/>
        </w:rPr>
        <w:t>(2014-2019)</w:t>
      </w:r>
    </w:p>
    <w:p w14:paraId="5658D142" w14:textId="77777777" w:rsidR="00B84734" w:rsidRPr="00CB12D4" w:rsidRDefault="00B84734" w:rsidP="00B84734">
      <w:pPr>
        <w:rPr>
          <w:sz w:val="24"/>
          <w:szCs w:val="24"/>
        </w:rPr>
      </w:pPr>
      <w:r w:rsidRPr="00CB12D4">
        <w:rPr>
          <w:sz w:val="24"/>
          <w:szCs w:val="24"/>
        </w:rPr>
        <w:t>4.</w:t>
      </w:r>
      <w:r w:rsidRPr="00CB12D4">
        <w:rPr>
          <w:sz w:val="24"/>
          <w:szCs w:val="24"/>
        </w:rPr>
        <w:tab/>
        <w:t xml:space="preserve">Stoneville, MS </w:t>
      </w:r>
      <w:r w:rsidRPr="00CB12D4">
        <w:rPr>
          <w:i/>
          <w:sz w:val="24"/>
          <w:szCs w:val="24"/>
        </w:rPr>
        <w:t>(2014-2019)</w:t>
      </w:r>
    </w:p>
    <w:p w14:paraId="2860C2CB" w14:textId="77777777" w:rsidR="00B84734" w:rsidRPr="00CB12D4" w:rsidRDefault="00B84734" w:rsidP="00B84734">
      <w:pPr>
        <w:rPr>
          <w:sz w:val="24"/>
          <w:szCs w:val="24"/>
        </w:rPr>
      </w:pPr>
      <w:r w:rsidRPr="00CB12D4">
        <w:rPr>
          <w:sz w:val="24"/>
          <w:szCs w:val="24"/>
        </w:rPr>
        <w:t>5.</w:t>
      </w:r>
      <w:r w:rsidRPr="00CB12D4">
        <w:rPr>
          <w:sz w:val="24"/>
          <w:szCs w:val="24"/>
        </w:rPr>
        <w:tab/>
        <w:t xml:space="preserve">Brooksville, MS </w:t>
      </w:r>
      <w:r w:rsidRPr="00CB12D4">
        <w:rPr>
          <w:i/>
          <w:sz w:val="24"/>
          <w:szCs w:val="24"/>
        </w:rPr>
        <w:t>(2014-2019)</w:t>
      </w:r>
    </w:p>
    <w:p w14:paraId="231DBC37" w14:textId="77777777" w:rsidR="00B84734" w:rsidRPr="00CB12D4" w:rsidRDefault="00B84734" w:rsidP="00B84734">
      <w:pPr>
        <w:rPr>
          <w:i/>
          <w:sz w:val="24"/>
          <w:szCs w:val="24"/>
        </w:rPr>
      </w:pPr>
      <w:r w:rsidRPr="00CB12D4">
        <w:rPr>
          <w:sz w:val="24"/>
          <w:szCs w:val="24"/>
        </w:rPr>
        <w:t>6.</w:t>
      </w:r>
      <w:r w:rsidRPr="00CB12D4">
        <w:rPr>
          <w:sz w:val="24"/>
          <w:szCs w:val="24"/>
        </w:rPr>
        <w:tab/>
        <w:t xml:space="preserve">St. Joseph, LA </w:t>
      </w:r>
      <w:r w:rsidRPr="00CB12D4">
        <w:rPr>
          <w:i/>
          <w:sz w:val="24"/>
          <w:szCs w:val="24"/>
        </w:rPr>
        <w:t>(2014-2019)</w:t>
      </w:r>
    </w:p>
    <w:p w14:paraId="46CA54FC" w14:textId="77777777" w:rsidR="00B84734" w:rsidRPr="00CB12D4" w:rsidRDefault="00B84734" w:rsidP="00B84734">
      <w:pPr>
        <w:rPr>
          <w:i/>
          <w:sz w:val="24"/>
          <w:szCs w:val="24"/>
        </w:rPr>
      </w:pPr>
      <w:r w:rsidRPr="00CB12D4">
        <w:rPr>
          <w:sz w:val="24"/>
          <w:szCs w:val="24"/>
        </w:rPr>
        <w:t>7.</w:t>
      </w:r>
      <w:r w:rsidRPr="00CB12D4">
        <w:rPr>
          <w:sz w:val="24"/>
          <w:szCs w:val="24"/>
        </w:rPr>
        <w:tab/>
        <w:t xml:space="preserve">College Station, TX </w:t>
      </w:r>
      <w:r w:rsidRPr="00CB12D4">
        <w:rPr>
          <w:i/>
          <w:sz w:val="24"/>
          <w:szCs w:val="24"/>
        </w:rPr>
        <w:t>(2014-2018)</w:t>
      </w:r>
    </w:p>
    <w:p w14:paraId="5B2B1A91" w14:textId="77777777" w:rsidR="00B84734" w:rsidRPr="00CB12D4" w:rsidRDefault="00B84734" w:rsidP="00B84734">
      <w:pPr>
        <w:rPr>
          <w:sz w:val="24"/>
          <w:szCs w:val="24"/>
        </w:rPr>
      </w:pPr>
    </w:p>
    <w:p w14:paraId="1FA71068" w14:textId="77777777" w:rsidR="00B84734" w:rsidRPr="00CB12D4" w:rsidRDefault="00B84734" w:rsidP="00B84734">
      <w:pPr>
        <w:rPr>
          <w:sz w:val="24"/>
          <w:szCs w:val="24"/>
        </w:rPr>
      </w:pPr>
      <w:r w:rsidRPr="00CB12D4">
        <w:rPr>
          <w:sz w:val="24"/>
          <w:szCs w:val="24"/>
        </w:rPr>
        <w:t>Twelve rotations were established including both irrigated and dryland rotations. Two residue management treatments were also included in this study. Corn and sorghum residues were either burned or left as it is after crop harvest. The rotations included in study were:</w:t>
      </w:r>
    </w:p>
    <w:p w14:paraId="672D368D" w14:textId="77777777" w:rsidR="00B84734" w:rsidRPr="00CB12D4" w:rsidRDefault="00B84734" w:rsidP="00B84734">
      <w:pPr>
        <w:rPr>
          <w:sz w:val="24"/>
          <w:szCs w:val="24"/>
        </w:rPr>
      </w:pPr>
    </w:p>
    <w:p w14:paraId="4C92B815" w14:textId="77777777" w:rsidR="00B84734" w:rsidRPr="00CB12D4" w:rsidRDefault="00B84734" w:rsidP="00B84734">
      <w:pPr>
        <w:rPr>
          <w:sz w:val="24"/>
          <w:szCs w:val="24"/>
        </w:rPr>
      </w:pPr>
      <w:r w:rsidRPr="00CB12D4">
        <w:rPr>
          <w:sz w:val="24"/>
          <w:szCs w:val="24"/>
        </w:rPr>
        <w:t>1.</w:t>
      </w:r>
      <w:r w:rsidRPr="00CB12D4">
        <w:rPr>
          <w:sz w:val="24"/>
          <w:szCs w:val="24"/>
        </w:rPr>
        <w:tab/>
        <w:t xml:space="preserve">Irrigated Continuous Corn- corn planted every year  </w:t>
      </w:r>
    </w:p>
    <w:p w14:paraId="33ACD6F2" w14:textId="77777777" w:rsidR="00B84734" w:rsidRPr="00CB12D4" w:rsidRDefault="00B84734" w:rsidP="00B84734">
      <w:pPr>
        <w:rPr>
          <w:sz w:val="24"/>
          <w:szCs w:val="24"/>
        </w:rPr>
      </w:pPr>
      <w:r w:rsidRPr="00CB12D4">
        <w:rPr>
          <w:sz w:val="24"/>
          <w:szCs w:val="24"/>
        </w:rPr>
        <w:t>2.</w:t>
      </w:r>
      <w:r w:rsidRPr="00CB12D4">
        <w:rPr>
          <w:sz w:val="24"/>
          <w:szCs w:val="24"/>
        </w:rPr>
        <w:tab/>
        <w:t xml:space="preserve">Irrigated Continuous Soybean- MG 4 soybean planted every year  </w:t>
      </w:r>
    </w:p>
    <w:p w14:paraId="08BEC92D" w14:textId="77777777" w:rsidR="00B84734" w:rsidRPr="00CB12D4" w:rsidRDefault="00B84734" w:rsidP="00CB12D4">
      <w:pPr>
        <w:ind w:left="720" w:hanging="720"/>
        <w:rPr>
          <w:sz w:val="24"/>
          <w:szCs w:val="24"/>
        </w:rPr>
      </w:pPr>
      <w:r w:rsidRPr="00CB12D4">
        <w:rPr>
          <w:sz w:val="24"/>
          <w:szCs w:val="24"/>
        </w:rPr>
        <w:t>3.</w:t>
      </w:r>
      <w:r w:rsidRPr="00CB12D4">
        <w:rPr>
          <w:sz w:val="24"/>
          <w:szCs w:val="24"/>
        </w:rPr>
        <w:tab/>
        <w:t>Irrigated 1:1 Soybean to Corn- MG 4 soybean planted in one year followed by corn the next year</w:t>
      </w:r>
    </w:p>
    <w:p w14:paraId="1A386CDC" w14:textId="77777777" w:rsidR="00B84734" w:rsidRPr="00CB12D4" w:rsidRDefault="00B84734" w:rsidP="00487B03">
      <w:pPr>
        <w:ind w:left="720" w:hanging="720"/>
        <w:rPr>
          <w:sz w:val="24"/>
          <w:szCs w:val="24"/>
        </w:rPr>
      </w:pPr>
      <w:r w:rsidRPr="00CB12D4">
        <w:rPr>
          <w:sz w:val="24"/>
          <w:szCs w:val="24"/>
        </w:rPr>
        <w:t>4.</w:t>
      </w:r>
      <w:r w:rsidRPr="00CB12D4">
        <w:rPr>
          <w:sz w:val="24"/>
          <w:szCs w:val="24"/>
        </w:rPr>
        <w:tab/>
        <w:t>Irrigated 2:1 Soybean to Corn- MG 4 soybean planted two years in a row followed by corn</w:t>
      </w:r>
    </w:p>
    <w:p w14:paraId="01B4FF87" w14:textId="77777777" w:rsidR="00B84734" w:rsidRPr="00CB12D4" w:rsidRDefault="00B84734" w:rsidP="00487B03">
      <w:pPr>
        <w:ind w:left="720" w:hanging="720"/>
        <w:rPr>
          <w:sz w:val="24"/>
          <w:szCs w:val="24"/>
        </w:rPr>
      </w:pPr>
      <w:r w:rsidRPr="00CB12D4">
        <w:rPr>
          <w:sz w:val="24"/>
          <w:szCs w:val="24"/>
        </w:rPr>
        <w:t>5.</w:t>
      </w:r>
      <w:r w:rsidRPr="00CB12D4">
        <w:rPr>
          <w:sz w:val="24"/>
          <w:szCs w:val="24"/>
        </w:rPr>
        <w:tab/>
        <w:t>Irrigated 1:2 Soybean to Corn- MG 4 soybean planted one year followed by two years of corn</w:t>
      </w:r>
    </w:p>
    <w:p w14:paraId="17BB9C16" w14:textId="77777777" w:rsidR="00B84734" w:rsidRPr="00CB12D4" w:rsidRDefault="00B84734" w:rsidP="00487B03">
      <w:pPr>
        <w:ind w:left="720" w:hanging="720"/>
        <w:rPr>
          <w:sz w:val="24"/>
          <w:szCs w:val="24"/>
        </w:rPr>
      </w:pPr>
      <w:r w:rsidRPr="00CB12D4">
        <w:rPr>
          <w:sz w:val="24"/>
          <w:szCs w:val="24"/>
        </w:rPr>
        <w:t>6.</w:t>
      </w:r>
      <w:r w:rsidRPr="00CB12D4">
        <w:rPr>
          <w:sz w:val="24"/>
          <w:szCs w:val="24"/>
        </w:rPr>
        <w:tab/>
        <w:t>Dryland Continuous Corn- corn planted every year</w:t>
      </w:r>
    </w:p>
    <w:p w14:paraId="135FBAC2" w14:textId="77777777" w:rsidR="00B84734" w:rsidRPr="00CB12D4" w:rsidRDefault="00B84734" w:rsidP="00487B03">
      <w:pPr>
        <w:ind w:left="720" w:hanging="720"/>
        <w:rPr>
          <w:sz w:val="24"/>
          <w:szCs w:val="24"/>
        </w:rPr>
      </w:pPr>
      <w:r w:rsidRPr="00CB12D4">
        <w:rPr>
          <w:sz w:val="24"/>
          <w:szCs w:val="24"/>
        </w:rPr>
        <w:t>7.</w:t>
      </w:r>
      <w:r w:rsidRPr="00CB12D4">
        <w:rPr>
          <w:sz w:val="24"/>
          <w:szCs w:val="24"/>
        </w:rPr>
        <w:tab/>
        <w:t>Dryland Continuous Soybean- MG 4 soybean planted every year</w:t>
      </w:r>
    </w:p>
    <w:p w14:paraId="5A8C68E3" w14:textId="77777777" w:rsidR="00B84734" w:rsidRPr="00CB12D4" w:rsidRDefault="00B84734" w:rsidP="00487B03">
      <w:pPr>
        <w:ind w:left="720" w:hanging="720"/>
        <w:rPr>
          <w:sz w:val="24"/>
          <w:szCs w:val="24"/>
        </w:rPr>
      </w:pPr>
      <w:r w:rsidRPr="00CB12D4">
        <w:rPr>
          <w:sz w:val="24"/>
          <w:szCs w:val="24"/>
        </w:rPr>
        <w:t>8.</w:t>
      </w:r>
      <w:r w:rsidRPr="00CB12D4">
        <w:rPr>
          <w:sz w:val="24"/>
          <w:szCs w:val="24"/>
        </w:rPr>
        <w:tab/>
        <w:t>Dryland 1:1 Soybean to Corn- MG 4 soybean planted in one year followed by corn the next year</w:t>
      </w:r>
    </w:p>
    <w:p w14:paraId="57A0A015" w14:textId="77777777" w:rsidR="00B84734" w:rsidRPr="00CB12D4" w:rsidRDefault="00B84734" w:rsidP="00487B03">
      <w:pPr>
        <w:ind w:left="720" w:hanging="720"/>
        <w:rPr>
          <w:sz w:val="24"/>
          <w:szCs w:val="24"/>
        </w:rPr>
      </w:pPr>
      <w:r w:rsidRPr="00CB12D4">
        <w:rPr>
          <w:sz w:val="24"/>
          <w:szCs w:val="24"/>
        </w:rPr>
        <w:t>9.</w:t>
      </w:r>
      <w:r w:rsidRPr="00CB12D4">
        <w:rPr>
          <w:sz w:val="24"/>
          <w:szCs w:val="24"/>
        </w:rPr>
        <w:tab/>
        <w:t>Dryland 1:1 Soybean to Grain Sorghum- MG 4 soybean planted one year followed by grain sorghum the next year</w:t>
      </w:r>
    </w:p>
    <w:p w14:paraId="482A3ABE" w14:textId="77777777" w:rsidR="00B84734" w:rsidRPr="00CB12D4" w:rsidRDefault="00B84734" w:rsidP="00B84734">
      <w:pPr>
        <w:rPr>
          <w:sz w:val="24"/>
          <w:szCs w:val="24"/>
        </w:rPr>
      </w:pPr>
      <w:r w:rsidRPr="00CB12D4">
        <w:rPr>
          <w:sz w:val="24"/>
          <w:szCs w:val="24"/>
        </w:rPr>
        <w:t>10.</w:t>
      </w:r>
      <w:r w:rsidRPr="00CB12D4">
        <w:rPr>
          <w:sz w:val="24"/>
          <w:szCs w:val="24"/>
        </w:rPr>
        <w:tab/>
        <w:t>Dryland Continuous Grain Sorghum- grain sorghum planted every year</w:t>
      </w:r>
    </w:p>
    <w:p w14:paraId="171C6132" w14:textId="77777777" w:rsidR="00B84734" w:rsidRPr="00CB12D4" w:rsidRDefault="00B84734" w:rsidP="00B84734">
      <w:pPr>
        <w:ind w:left="720" w:hanging="720"/>
        <w:rPr>
          <w:sz w:val="24"/>
          <w:szCs w:val="24"/>
        </w:rPr>
      </w:pPr>
      <w:r w:rsidRPr="00CB12D4">
        <w:rPr>
          <w:sz w:val="24"/>
          <w:szCs w:val="24"/>
        </w:rPr>
        <w:t>11.</w:t>
      </w:r>
      <w:r w:rsidRPr="00CB12D4">
        <w:rPr>
          <w:sz w:val="24"/>
          <w:szCs w:val="24"/>
        </w:rPr>
        <w:tab/>
        <w:t>Corn/Wheat/DC Soybean- Corn planted in the first year.  After corn harvest wheat is planted and the harvested the following year.  After wheat is harvested, double crop soybeans are planted and harvested in the same year.</w:t>
      </w:r>
    </w:p>
    <w:p w14:paraId="36C96A4B" w14:textId="77777777" w:rsidR="0044303F" w:rsidRPr="00CB12D4" w:rsidRDefault="00B84734" w:rsidP="00B84734">
      <w:pPr>
        <w:ind w:left="720" w:hanging="720"/>
        <w:rPr>
          <w:sz w:val="24"/>
          <w:szCs w:val="24"/>
        </w:rPr>
      </w:pPr>
      <w:r w:rsidRPr="00CB12D4">
        <w:rPr>
          <w:sz w:val="24"/>
          <w:szCs w:val="24"/>
        </w:rPr>
        <w:t>12.</w:t>
      </w:r>
      <w:r w:rsidRPr="00CB12D4">
        <w:rPr>
          <w:sz w:val="24"/>
          <w:szCs w:val="24"/>
        </w:rPr>
        <w:tab/>
        <w:t xml:space="preserve">Corn/Soybean/Wheat/DC Soybean- Corn is planted the first year.  Soybeans are planted the second year.  Following soybean harvest, wheat is planted.  The wheat is harvested in the third year and then double crop soybeans are planted after wheat harvest.  </w:t>
      </w:r>
    </w:p>
    <w:p w14:paraId="67FFA2C0" w14:textId="77777777" w:rsidR="00B84734" w:rsidRPr="00CB12D4" w:rsidRDefault="00B84734" w:rsidP="00B84734">
      <w:pPr>
        <w:ind w:left="720" w:hanging="720"/>
        <w:rPr>
          <w:sz w:val="24"/>
          <w:szCs w:val="24"/>
        </w:rPr>
      </w:pPr>
    </w:p>
    <w:p w14:paraId="551381FB" w14:textId="77777777" w:rsidR="00755418" w:rsidRPr="00CB12D4" w:rsidRDefault="00B84734" w:rsidP="00722960">
      <w:pPr>
        <w:rPr>
          <w:sz w:val="24"/>
          <w:szCs w:val="24"/>
        </w:rPr>
      </w:pPr>
      <w:r w:rsidRPr="00CB12D4">
        <w:rPr>
          <w:sz w:val="24"/>
          <w:szCs w:val="24"/>
        </w:rPr>
        <w:t xml:space="preserve">The </w:t>
      </w:r>
      <w:r w:rsidR="00EE1E85" w:rsidRPr="00CB12D4">
        <w:rPr>
          <w:sz w:val="24"/>
          <w:szCs w:val="24"/>
        </w:rPr>
        <w:t xml:space="preserve">two-year rotations including rotation </w:t>
      </w:r>
      <w:r w:rsidRPr="00CB12D4">
        <w:rPr>
          <w:sz w:val="24"/>
          <w:szCs w:val="24"/>
        </w:rPr>
        <w:t xml:space="preserve">3, 8, 9 </w:t>
      </w:r>
      <w:r w:rsidR="00A30C85" w:rsidRPr="00CB12D4">
        <w:rPr>
          <w:sz w:val="24"/>
          <w:szCs w:val="24"/>
        </w:rPr>
        <w:t xml:space="preserve">from list above </w:t>
      </w:r>
      <w:r w:rsidRPr="00CB12D4">
        <w:rPr>
          <w:sz w:val="24"/>
          <w:szCs w:val="24"/>
        </w:rPr>
        <w:t xml:space="preserve">had completed three full cycles by 2019, </w:t>
      </w:r>
      <w:r w:rsidR="00EE1E85" w:rsidRPr="00CB12D4">
        <w:rPr>
          <w:sz w:val="24"/>
          <w:szCs w:val="24"/>
        </w:rPr>
        <w:t>whereas</w:t>
      </w:r>
      <w:r w:rsidRPr="00CB12D4">
        <w:rPr>
          <w:sz w:val="24"/>
          <w:szCs w:val="24"/>
        </w:rPr>
        <w:t xml:space="preserve"> 3-year rotations </w:t>
      </w:r>
      <w:r w:rsidR="00EE1E85" w:rsidRPr="00CB12D4">
        <w:rPr>
          <w:sz w:val="24"/>
          <w:szCs w:val="24"/>
        </w:rPr>
        <w:t xml:space="preserve">completed two full cycles by 2019. </w:t>
      </w:r>
      <w:r w:rsidR="00755418" w:rsidRPr="00CB12D4">
        <w:rPr>
          <w:sz w:val="24"/>
          <w:szCs w:val="24"/>
        </w:rPr>
        <w:t>2019 was the last funded year of the project</w:t>
      </w:r>
      <w:r w:rsidR="00026158">
        <w:rPr>
          <w:sz w:val="24"/>
          <w:szCs w:val="24"/>
        </w:rPr>
        <w:t>.</w:t>
      </w:r>
      <w:r w:rsidR="00755418" w:rsidRPr="00CB12D4">
        <w:rPr>
          <w:sz w:val="24"/>
          <w:szCs w:val="24"/>
        </w:rPr>
        <w:t xml:space="preserve"> </w:t>
      </w:r>
      <w:r w:rsidR="00026158">
        <w:rPr>
          <w:sz w:val="24"/>
          <w:szCs w:val="24"/>
        </w:rPr>
        <w:t>S</w:t>
      </w:r>
      <w:r w:rsidR="00755418" w:rsidRPr="00CB12D4">
        <w:rPr>
          <w:sz w:val="24"/>
          <w:szCs w:val="24"/>
        </w:rPr>
        <w:t>ome location</w:t>
      </w:r>
      <w:r w:rsidR="00A30C85" w:rsidRPr="00CB12D4">
        <w:rPr>
          <w:sz w:val="24"/>
          <w:szCs w:val="24"/>
        </w:rPr>
        <w:t>s</w:t>
      </w:r>
      <w:r w:rsidR="00755418" w:rsidRPr="00CB12D4">
        <w:rPr>
          <w:sz w:val="24"/>
          <w:szCs w:val="24"/>
        </w:rPr>
        <w:t xml:space="preserve"> may continue this project for next few years depending upon </w:t>
      </w:r>
      <w:r w:rsidR="00755418" w:rsidRPr="00CB12D4">
        <w:rPr>
          <w:sz w:val="24"/>
          <w:szCs w:val="24"/>
        </w:rPr>
        <w:lastRenderedPageBreak/>
        <w:t xml:space="preserve">their own funding </w:t>
      </w:r>
      <w:r w:rsidR="00550DDC" w:rsidRPr="00CB12D4">
        <w:rPr>
          <w:sz w:val="24"/>
          <w:szCs w:val="24"/>
        </w:rPr>
        <w:t>availability</w:t>
      </w:r>
      <w:r w:rsidR="00755418" w:rsidRPr="00CB12D4">
        <w:rPr>
          <w:sz w:val="24"/>
          <w:szCs w:val="24"/>
        </w:rPr>
        <w:t xml:space="preserve">. At present, Dr. Stevens, Dr. Jeremy Ross and I am thinking to continue this project. </w:t>
      </w:r>
    </w:p>
    <w:p w14:paraId="686E590A" w14:textId="77777777" w:rsidR="00C54E31" w:rsidRPr="00CB12D4" w:rsidRDefault="00C54E31" w:rsidP="00722960">
      <w:pPr>
        <w:rPr>
          <w:sz w:val="24"/>
          <w:szCs w:val="24"/>
        </w:rPr>
      </w:pPr>
    </w:p>
    <w:p w14:paraId="6C5AD32F" w14:textId="77777777" w:rsidR="00BE5954" w:rsidRDefault="00C54E31" w:rsidP="00550DDC">
      <w:pPr>
        <w:rPr>
          <w:sz w:val="24"/>
          <w:szCs w:val="24"/>
        </w:rPr>
      </w:pPr>
      <w:r w:rsidRPr="00CB12D4">
        <w:rPr>
          <w:sz w:val="24"/>
          <w:szCs w:val="24"/>
        </w:rPr>
        <w:t xml:space="preserve">Currently, the yield data from 2019 is received from all locations except two locations in AR. </w:t>
      </w:r>
      <w:r w:rsidR="00A30C85" w:rsidRPr="00CB12D4">
        <w:rPr>
          <w:sz w:val="24"/>
          <w:szCs w:val="24"/>
        </w:rPr>
        <w:t xml:space="preserve">I am in process of analyzing the data using the SAS statistical software. </w:t>
      </w:r>
      <w:r w:rsidRPr="00CB12D4">
        <w:rPr>
          <w:sz w:val="24"/>
          <w:szCs w:val="24"/>
        </w:rPr>
        <w:t xml:space="preserve">Hopefully, I will get the yield data from Dr. Ross’s research associate this month and finish the manuscript on crop yields for submission to peer-reviewed journal. The soil samples </w:t>
      </w:r>
      <w:r w:rsidR="00A30C85" w:rsidRPr="00CB12D4">
        <w:rPr>
          <w:sz w:val="24"/>
          <w:szCs w:val="24"/>
        </w:rPr>
        <w:t xml:space="preserve">collected in fall 2019 </w:t>
      </w:r>
      <w:r w:rsidRPr="00CB12D4">
        <w:rPr>
          <w:sz w:val="24"/>
          <w:szCs w:val="24"/>
        </w:rPr>
        <w:t xml:space="preserve">for soil nutrient and nematode analysis were received from all locations by last week. All soils samples were air-dried, packed and </w:t>
      </w:r>
      <w:r w:rsidR="00A30C85" w:rsidRPr="00CB12D4">
        <w:rPr>
          <w:sz w:val="24"/>
          <w:szCs w:val="24"/>
        </w:rPr>
        <w:t xml:space="preserve">will be delivered to </w:t>
      </w:r>
      <w:r w:rsidRPr="00CB12D4">
        <w:rPr>
          <w:sz w:val="24"/>
          <w:szCs w:val="24"/>
        </w:rPr>
        <w:t>the Louisiana State University</w:t>
      </w:r>
      <w:r w:rsidR="00A30C85" w:rsidRPr="00CB12D4">
        <w:rPr>
          <w:sz w:val="24"/>
          <w:szCs w:val="24"/>
        </w:rPr>
        <w:t>’s</w:t>
      </w:r>
      <w:r w:rsidRPr="00CB12D4">
        <w:rPr>
          <w:sz w:val="24"/>
          <w:szCs w:val="24"/>
        </w:rPr>
        <w:t xml:space="preserve"> Soil Testing lab in Baton Rouge, LA</w:t>
      </w:r>
      <w:r w:rsidR="00A30C85" w:rsidRPr="00CB12D4">
        <w:rPr>
          <w:sz w:val="24"/>
          <w:szCs w:val="24"/>
        </w:rPr>
        <w:t xml:space="preserve"> this week</w:t>
      </w:r>
      <w:r w:rsidRPr="00CB12D4">
        <w:rPr>
          <w:sz w:val="24"/>
          <w:szCs w:val="24"/>
        </w:rPr>
        <w:t>. Usually</w:t>
      </w:r>
      <w:r w:rsidR="00A30C85" w:rsidRPr="00CB12D4">
        <w:rPr>
          <w:sz w:val="24"/>
          <w:szCs w:val="24"/>
        </w:rPr>
        <w:t>,</w:t>
      </w:r>
      <w:r w:rsidRPr="00CB12D4">
        <w:rPr>
          <w:sz w:val="24"/>
          <w:szCs w:val="24"/>
        </w:rPr>
        <w:t xml:space="preserve"> the soil testing lab takes 2-3 months for analysis of all samples. Once analyzed, the data will be analyzed statistically for publication in a peer-reviewed journal. </w:t>
      </w:r>
      <w:r w:rsidR="00550DDC" w:rsidRPr="00CB12D4">
        <w:rPr>
          <w:sz w:val="24"/>
          <w:szCs w:val="24"/>
        </w:rPr>
        <w:t>Results from this project including grain yield and soil properties data w</w:t>
      </w:r>
      <w:r w:rsidR="00BE5954">
        <w:rPr>
          <w:sz w:val="24"/>
          <w:szCs w:val="24"/>
        </w:rPr>
        <w:t>ere</w:t>
      </w:r>
      <w:r w:rsidR="00550DDC" w:rsidRPr="00CB12D4">
        <w:rPr>
          <w:sz w:val="24"/>
          <w:szCs w:val="24"/>
        </w:rPr>
        <w:t xml:space="preserve"> presented at the previous MSSB meeting</w:t>
      </w:r>
      <w:r w:rsidR="00A30C85" w:rsidRPr="00CB12D4">
        <w:rPr>
          <w:sz w:val="24"/>
          <w:szCs w:val="24"/>
        </w:rPr>
        <w:t>s</w:t>
      </w:r>
      <w:r w:rsidR="00550DDC" w:rsidRPr="00CB12D4">
        <w:rPr>
          <w:sz w:val="24"/>
          <w:szCs w:val="24"/>
        </w:rPr>
        <w:t xml:space="preserve"> as well as at the various conferences or extension meetings. </w:t>
      </w:r>
      <w:r w:rsidR="00ED7148">
        <w:rPr>
          <w:sz w:val="24"/>
          <w:szCs w:val="24"/>
        </w:rPr>
        <w:t xml:space="preserve">I am currently working on the 2019 data and results will be presented in next MSSB meeting. </w:t>
      </w:r>
    </w:p>
    <w:p w14:paraId="7364AA42" w14:textId="77777777" w:rsidR="00BE5954" w:rsidRDefault="00BE5954" w:rsidP="00550DDC">
      <w:pPr>
        <w:rPr>
          <w:sz w:val="24"/>
          <w:szCs w:val="24"/>
        </w:rPr>
      </w:pPr>
    </w:p>
    <w:p w14:paraId="77E48D4D" w14:textId="77777777" w:rsidR="00C54E31" w:rsidRPr="00CB12D4" w:rsidRDefault="00A30C85" w:rsidP="00550DDC">
      <w:pPr>
        <w:rPr>
          <w:sz w:val="24"/>
          <w:szCs w:val="24"/>
        </w:rPr>
      </w:pPr>
      <w:r w:rsidRPr="00CB12D4">
        <w:rPr>
          <w:sz w:val="24"/>
          <w:szCs w:val="24"/>
        </w:rPr>
        <w:t>List of presentations or published abstracts at the American Society of Agronomy meeting include:</w:t>
      </w:r>
    </w:p>
    <w:p w14:paraId="160DAF66" w14:textId="77777777" w:rsidR="00A30C85" w:rsidRPr="00BE5954" w:rsidRDefault="00A30C85" w:rsidP="00A30C85">
      <w:pPr>
        <w:numPr>
          <w:ilvl w:val="0"/>
          <w:numId w:val="1"/>
        </w:numPr>
        <w:spacing w:line="276" w:lineRule="auto"/>
        <w:rPr>
          <w:sz w:val="24"/>
          <w:szCs w:val="24"/>
          <w:shd w:val="clear" w:color="auto" w:fill="FFFFFF"/>
        </w:rPr>
      </w:pPr>
      <w:r w:rsidRPr="00BE5954">
        <w:rPr>
          <w:sz w:val="24"/>
          <w:szCs w:val="24"/>
          <w:shd w:val="clear" w:color="auto" w:fill="FFFFFF"/>
        </w:rPr>
        <w:t xml:space="preserve">Kaur, G., B.R. Golden, W.J. Ross, G. Stevens, T. Irby, J. Copes, and G. Singh. 2019. Effects of crop rotation on crop yields in the Mid-South United States. </w:t>
      </w:r>
      <w:r w:rsidRPr="00BE5954">
        <w:rPr>
          <w:sz w:val="24"/>
          <w:szCs w:val="24"/>
        </w:rPr>
        <w:t>ASA-CSSA Annual Meeting, San Antonio, TX. 10-13 November.</w:t>
      </w:r>
    </w:p>
    <w:p w14:paraId="260E893D" w14:textId="77777777" w:rsidR="00A30C85" w:rsidRPr="00BE5954" w:rsidRDefault="00A30C85" w:rsidP="00A30C85">
      <w:pPr>
        <w:numPr>
          <w:ilvl w:val="0"/>
          <w:numId w:val="1"/>
        </w:numPr>
        <w:spacing w:line="276" w:lineRule="auto"/>
        <w:rPr>
          <w:sz w:val="24"/>
          <w:szCs w:val="24"/>
          <w:shd w:val="clear" w:color="auto" w:fill="FFFFFF"/>
        </w:rPr>
      </w:pPr>
      <w:r w:rsidRPr="00BE5954">
        <w:rPr>
          <w:sz w:val="24"/>
          <w:szCs w:val="24"/>
          <w:shd w:val="clear" w:color="auto" w:fill="FFFFFF"/>
        </w:rPr>
        <w:t xml:space="preserve">Kaur, G., J.M. Orlowski, B.R. Golden, D. Reynolds, W.J. Ross, G. Stevens, T. Irby, J. Copes, C.B. Neely, M. Rhine, D.L. </w:t>
      </w:r>
      <w:proofErr w:type="spellStart"/>
      <w:r w:rsidRPr="00BE5954">
        <w:rPr>
          <w:sz w:val="24"/>
          <w:szCs w:val="24"/>
          <w:shd w:val="clear" w:color="auto" w:fill="FFFFFF"/>
        </w:rPr>
        <w:t>Hathcoat</w:t>
      </w:r>
      <w:proofErr w:type="spellEnd"/>
      <w:r w:rsidRPr="00BE5954">
        <w:rPr>
          <w:sz w:val="24"/>
          <w:szCs w:val="24"/>
          <w:shd w:val="clear" w:color="auto" w:fill="FFFFFF"/>
        </w:rPr>
        <w:t xml:space="preserve"> and R.W. Schnell. 2018. Effects of crop rotation on soil chemical properties in the mid-south US. </w:t>
      </w:r>
      <w:r w:rsidRPr="00BE5954">
        <w:rPr>
          <w:sz w:val="24"/>
          <w:szCs w:val="24"/>
        </w:rPr>
        <w:t>ASA-CSSA Annual Meeting, Baltimore, MD. 4-7 November.</w:t>
      </w:r>
    </w:p>
    <w:p w14:paraId="16B3B0F2" w14:textId="77777777" w:rsidR="00A30C85" w:rsidRPr="00BE5954" w:rsidRDefault="00A30C85" w:rsidP="00A30C85">
      <w:pPr>
        <w:numPr>
          <w:ilvl w:val="0"/>
          <w:numId w:val="1"/>
        </w:numPr>
        <w:spacing w:line="276" w:lineRule="auto"/>
        <w:rPr>
          <w:color w:val="FFC000"/>
          <w:sz w:val="24"/>
          <w:szCs w:val="24"/>
          <w:shd w:val="clear" w:color="auto" w:fill="FFFFFF"/>
        </w:rPr>
      </w:pPr>
      <w:r w:rsidRPr="00BE5954">
        <w:rPr>
          <w:sz w:val="24"/>
          <w:szCs w:val="24"/>
          <w:shd w:val="clear" w:color="auto" w:fill="FFFFFF"/>
        </w:rPr>
        <w:t xml:space="preserve">Kaur, G., J.M. Orlowski, B.R. Golden, W.J. Ross, G. Stevens, T. Irby, J. Copes, C.B. Neely, M. Rhine, D.L. </w:t>
      </w:r>
      <w:proofErr w:type="spellStart"/>
      <w:r w:rsidRPr="00BE5954">
        <w:rPr>
          <w:sz w:val="24"/>
          <w:szCs w:val="24"/>
          <w:shd w:val="clear" w:color="auto" w:fill="FFFFFF"/>
        </w:rPr>
        <w:t>Hathcoat</w:t>
      </w:r>
      <w:proofErr w:type="spellEnd"/>
      <w:r w:rsidRPr="00BE5954">
        <w:rPr>
          <w:sz w:val="24"/>
          <w:szCs w:val="24"/>
          <w:shd w:val="clear" w:color="auto" w:fill="FFFFFF"/>
        </w:rPr>
        <w:t xml:space="preserve"> and R.W. Schnell. 2017. Effects of crop rotation on soil chemical properties in the mid-south US. </w:t>
      </w:r>
      <w:r w:rsidRPr="00BE5954">
        <w:rPr>
          <w:sz w:val="24"/>
          <w:szCs w:val="24"/>
        </w:rPr>
        <w:t xml:space="preserve">ASA-CSSA-SSSA Annual Meeting, Tampa, FL. 22-25 October. Available online: </w:t>
      </w:r>
      <w:hyperlink r:id="rId7" w:history="1">
        <w:r w:rsidRPr="00BE5954">
          <w:rPr>
            <w:rStyle w:val="Hyperlink"/>
            <w:sz w:val="24"/>
            <w:szCs w:val="24"/>
          </w:rPr>
          <w:t>https://scisoc.confex.com/scisoc/2017am/webprogram/Paper106220.html</w:t>
        </w:r>
      </w:hyperlink>
      <w:r w:rsidRPr="00BE5954">
        <w:rPr>
          <w:color w:val="FFC000"/>
          <w:sz w:val="24"/>
          <w:szCs w:val="24"/>
        </w:rPr>
        <w:t xml:space="preserve">  </w:t>
      </w:r>
    </w:p>
    <w:p w14:paraId="0697E7D8" w14:textId="77777777" w:rsidR="00A30C85" w:rsidRPr="00BE5954" w:rsidRDefault="00A30C85" w:rsidP="00A30C85">
      <w:pPr>
        <w:numPr>
          <w:ilvl w:val="0"/>
          <w:numId w:val="1"/>
        </w:numPr>
        <w:spacing w:line="276" w:lineRule="auto"/>
        <w:rPr>
          <w:bCs/>
          <w:sz w:val="24"/>
          <w:szCs w:val="24"/>
          <w:u w:val="single"/>
        </w:rPr>
      </w:pPr>
      <w:r w:rsidRPr="00BE5954">
        <w:rPr>
          <w:sz w:val="24"/>
          <w:szCs w:val="24"/>
          <w:shd w:val="clear" w:color="auto" w:fill="FFFFFF"/>
        </w:rPr>
        <w:t xml:space="preserve">Kaur, G., L. Falconer, J.M. Orlowski, B.R. Golden, W.J. Ross, G. Stevens, T. Irby, J. Copes, C.B. Neely, M. Rhine, D.L. </w:t>
      </w:r>
      <w:proofErr w:type="spellStart"/>
      <w:r w:rsidRPr="00BE5954">
        <w:rPr>
          <w:sz w:val="24"/>
          <w:szCs w:val="24"/>
          <w:shd w:val="clear" w:color="auto" w:fill="FFFFFF"/>
        </w:rPr>
        <w:t>Hathcoat</w:t>
      </w:r>
      <w:proofErr w:type="spellEnd"/>
      <w:r w:rsidRPr="00BE5954">
        <w:rPr>
          <w:sz w:val="24"/>
          <w:szCs w:val="24"/>
          <w:shd w:val="clear" w:color="auto" w:fill="FFFFFF"/>
        </w:rPr>
        <w:t xml:space="preserve">, and R.W. Schnell. </w:t>
      </w:r>
      <w:r w:rsidRPr="00ED7148">
        <w:rPr>
          <w:sz w:val="24"/>
          <w:szCs w:val="24"/>
          <w:shd w:val="clear" w:color="auto" w:fill="FFFFFF"/>
        </w:rPr>
        <w:t>2017</w:t>
      </w:r>
      <w:r w:rsidRPr="00BE5954">
        <w:rPr>
          <w:sz w:val="24"/>
          <w:szCs w:val="24"/>
          <w:shd w:val="clear" w:color="auto" w:fill="FFFFFF"/>
        </w:rPr>
        <w:t xml:space="preserve">. Crop rotation effects on corn and soybean yields and economic returns in the mid-south United States. </w:t>
      </w:r>
      <w:r w:rsidRPr="00BE5954">
        <w:rPr>
          <w:sz w:val="24"/>
          <w:szCs w:val="24"/>
        </w:rPr>
        <w:t xml:space="preserve">ASA-CSSA-SSSA Annual Meeting, Tampa, FL. 22-25 October. Available online: </w:t>
      </w:r>
      <w:hyperlink r:id="rId8" w:history="1">
        <w:r w:rsidRPr="00BE5954">
          <w:rPr>
            <w:rStyle w:val="Hyperlink"/>
            <w:color w:val="DAA600"/>
            <w:sz w:val="24"/>
            <w:szCs w:val="24"/>
          </w:rPr>
          <w:t>https://scisoc.confex.com/scisoc/2017am/webprogram/Paper105901.html</w:t>
        </w:r>
      </w:hyperlink>
      <w:r w:rsidRPr="00CB12D4">
        <w:rPr>
          <w:sz w:val="24"/>
          <w:szCs w:val="24"/>
        </w:rPr>
        <w:t xml:space="preserve">  </w:t>
      </w:r>
    </w:p>
    <w:p w14:paraId="0CA5F83A" w14:textId="77777777" w:rsidR="00623CDF" w:rsidRPr="00623CDF" w:rsidRDefault="00623CDF" w:rsidP="00623CDF">
      <w:pPr>
        <w:numPr>
          <w:ilvl w:val="0"/>
          <w:numId w:val="1"/>
        </w:numPr>
        <w:spacing w:line="276" w:lineRule="auto"/>
        <w:rPr>
          <w:bCs/>
          <w:sz w:val="24"/>
          <w:szCs w:val="24"/>
        </w:rPr>
      </w:pPr>
      <w:r>
        <w:rPr>
          <w:sz w:val="24"/>
          <w:szCs w:val="24"/>
          <w:shd w:val="clear" w:color="auto" w:fill="FFFFFF"/>
        </w:rPr>
        <w:t xml:space="preserve">Orlowski, J.M., B.R. Golden, </w:t>
      </w:r>
      <w:r w:rsidRPr="00BE5954">
        <w:rPr>
          <w:bCs/>
          <w:sz w:val="24"/>
          <w:szCs w:val="24"/>
        </w:rPr>
        <w:t xml:space="preserve">T. </w:t>
      </w:r>
      <w:r>
        <w:rPr>
          <w:bCs/>
          <w:sz w:val="24"/>
          <w:szCs w:val="24"/>
        </w:rPr>
        <w:t xml:space="preserve">Irby, R. Levy, </w:t>
      </w:r>
      <w:r w:rsidRPr="00BE5954">
        <w:rPr>
          <w:bCs/>
          <w:sz w:val="24"/>
          <w:szCs w:val="24"/>
        </w:rPr>
        <w:t xml:space="preserve">C.B. Neely, W.J. </w:t>
      </w:r>
      <w:r>
        <w:rPr>
          <w:bCs/>
          <w:sz w:val="24"/>
          <w:szCs w:val="24"/>
        </w:rPr>
        <w:t>Ross, R.</w:t>
      </w:r>
      <w:r w:rsidRPr="00BE5954">
        <w:rPr>
          <w:bCs/>
          <w:sz w:val="24"/>
          <w:szCs w:val="24"/>
        </w:rPr>
        <w:t>W. S</w:t>
      </w:r>
      <w:r>
        <w:rPr>
          <w:bCs/>
          <w:sz w:val="24"/>
          <w:szCs w:val="24"/>
        </w:rPr>
        <w:t xml:space="preserve">chnell, G. Stevens, D. </w:t>
      </w:r>
      <w:proofErr w:type="spellStart"/>
      <w:r>
        <w:rPr>
          <w:bCs/>
          <w:sz w:val="24"/>
          <w:szCs w:val="24"/>
        </w:rPr>
        <w:t>Hathcoat</w:t>
      </w:r>
      <w:proofErr w:type="spellEnd"/>
      <w:r w:rsidRPr="00BE5954">
        <w:rPr>
          <w:bCs/>
          <w:sz w:val="24"/>
          <w:szCs w:val="24"/>
        </w:rPr>
        <w:t>. 201</w:t>
      </w:r>
      <w:r>
        <w:rPr>
          <w:bCs/>
          <w:sz w:val="24"/>
          <w:szCs w:val="24"/>
        </w:rPr>
        <w:t>6</w:t>
      </w:r>
      <w:r w:rsidRPr="00BE5954">
        <w:rPr>
          <w:bCs/>
          <w:sz w:val="24"/>
          <w:szCs w:val="24"/>
        </w:rPr>
        <w:t xml:space="preserve">. </w:t>
      </w:r>
      <w:r w:rsidRPr="00623CDF">
        <w:rPr>
          <w:bCs/>
          <w:sz w:val="24"/>
          <w:szCs w:val="24"/>
        </w:rPr>
        <w:t xml:space="preserve">Effect of the Introduction of Feed Grains into Mid-South Soybean Production Systems. </w:t>
      </w:r>
      <w:r w:rsidRPr="00BE5954">
        <w:rPr>
          <w:sz w:val="24"/>
          <w:szCs w:val="24"/>
        </w:rPr>
        <w:t xml:space="preserve">ASA-CSSA-SSSA Annual Meeting, </w:t>
      </w:r>
      <w:r>
        <w:rPr>
          <w:sz w:val="24"/>
          <w:szCs w:val="24"/>
        </w:rPr>
        <w:t>Phoenix, AR. 6-9 November</w:t>
      </w:r>
      <w:r w:rsidRPr="00BE5954">
        <w:rPr>
          <w:sz w:val="24"/>
          <w:szCs w:val="24"/>
        </w:rPr>
        <w:t xml:space="preserve">. Available online: </w:t>
      </w:r>
      <w:hyperlink r:id="rId9" w:history="1">
        <w:r w:rsidRPr="00763EEE">
          <w:rPr>
            <w:rStyle w:val="Hyperlink"/>
            <w:rFonts w:cstheme="minorBidi"/>
            <w:sz w:val="24"/>
            <w:szCs w:val="24"/>
          </w:rPr>
          <w:t>https://scisoc.confex.com/crops/2016am/webprogram/Paper102307.html</w:t>
        </w:r>
      </w:hyperlink>
      <w:r>
        <w:rPr>
          <w:sz w:val="24"/>
          <w:szCs w:val="24"/>
        </w:rPr>
        <w:t xml:space="preserve"> </w:t>
      </w:r>
    </w:p>
    <w:p w14:paraId="563089BB" w14:textId="77777777" w:rsidR="00BE5954" w:rsidRPr="00BE5954" w:rsidRDefault="00BE5954" w:rsidP="00BE5954">
      <w:pPr>
        <w:numPr>
          <w:ilvl w:val="0"/>
          <w:numId w:val="1"/>
        </w:numPr>
        <w:spacing w:line="276" w:lineRule="auto"/>
        <w:rPr>
          <w:bCs/>
          <w:sz w:val="24"/>
          <w:szCs w:val="24"/>
        </w:rPr>
      </w:pPr>
      <w:r w:rsidRPr="00BE5954">
        <w:rPr>
          <w:sz w:val="24"/>
          <w:szCs w:val="24"/>
          <w:shd w:val="clear" w:color="auto" w:fill="FFFFFF"/>
        </w:rPr>
        <w:t>Golden, B.</w:t>
      </w:r>
      <w:r w:rsidRPr="00BE5954">
        <w:rPr>
          <w:bCs/>
          <w:sz w:val="24"/>
          <w:szCs w:val="24"/>
        </w:rPr>
        <w:t xml:space="preserve">R. S. </w:t>
      </w:r>
      <w:proofErr w:type="spellStart"/>
      <w:r w:rsidRPr="00BE5954">
        <w:rPr>
          <w:bCs/>
          <w:sz w:val="24"/>
          <w:szCs w:val="24"/>
        </w:rPr>
        <w:t>Kakaire</w:t>
      </w:r>
      <w:proofErr w:type="spellEnd"/>
      <w:r w:rsidRPr="00BE5954">
        <w:rPr>
          <w:bCs/>
          <w:sz w:val="24"/>
          <w:szCs w:val="24"/>
        </w:rPr>
        <w:t xml:space="preserve">, T. Allen, M.D. Fuhrmann, T. Irby, J. Lofton, C.B. Neely, W.J. </w:t>
      </w:r>
      <w:r>
        <w:rPr>
          <w:bCs/>
          <w:sz w:val="24"/>
          <w:szCs w:val="24"/>
        </w:rPr>
        <w:t>Ross, R.</w:t>
      </w:r>
      <w:r w:rsidRPr="00BE5954">
        <w:rPr>
          <w:bCs/>
          <w:sz w:val="24"/>
          <w:szCs w:val="24"/>
        </w:rPr>
        <w:t xml:space="preserve">W. Schnell, G. Stevens, D. </w:t>
      </w:r>
      <w:proofErr w:type="spellStart"/>
      <w:r w:rsidRPr="00BE5954">
        <w:rPr>
          <w:bCs/>
          <w:sz w:val="24"/>
          <w:szCs w:val="24"/>
        </w:rPr>
        <w:t>Hathcoat</w:t>
      </w:r>
      <w:proofErr w:type="spellEnd"/>
      <w:r w:rsidRPr="00BE5954">
        <w:rPr>
          <w:bCs/>
          <w:sz w:val="24"/>
          <w:szCs w:val="24"/>
        </w:rPr>
        <w:t>, and M. Rhine. 2015. Preliminary Nematode Survey from Soybean-Corn Rotations in the Mid-South U.S.</w:t>
      </w:r>
      <w:r>
        <w:rPr>
          <w:bCs/>
          <w:sz w:val="24"/>
          <w:szCs w:val="24"/>
        </w:rPr>
        <w:t xml:space="preserve"> </w:t>
      </w:r>
      <w:r w:rsidRPr="00BE5954">
        <w:rPr>
          <w:sz w:val="24"/>
          <w:szCs w:val="24"/>
        </w:rPr>
        <w:t xml:space="preserve">ASA-CSSA-SSSA Annual </w:t>
      </w:r>
      <w:r w:rsidRPr="00BE5954">
        <w:rPr>
          <w:sz w:val="24"/>
          <w:szCs w:val="24"/>
        </w:rPr>
        <w:lastRenderedPageBreak/>
        <w:t xml:space="preserve">Meeting, </w:t>
      </w:r>
      <w:r>
        <w:rPr>
          <w:sz w:val="24"/>
          <w:szCs w:val="24"/>
        </w:rPr>
        <w:t>Minneapolis, MN. 15-18 November</w:t>
      </w:r>
      <w:r w:rsidRPr="00BE5954">
        <w:rPr>
          <w:sz w:val="24"/>
          <w:szCs w:val="24"/>
        </w:rPr>
        <w:t xml:space="preserve">. Available online: </w:t>
      </w:r>
      <w:hyperlink r:id="rId10" w:history="1">
        <w:r w:rsidRPr="00763EEE">
          <w:rPr>
            <w:rStyle w:val="Hyperlink"/>
            <w:rFonts w:cstheme="minorBidi"/>
            <w:sz w:val="24"/>
            <w:szCs w:val="24"/>
          </w:rPr>
          <w:t>https://scisoc.confex.com/crops/2015am/webprogram/Paper95425.html</w:t>
        </w:r>
      </w:hyperlink>
      <w:r>
        <w:rPr>
          <w:sz w:val="24"/>
          <w:szCs w:val="24"/>
        </w:rPr>
        <w:t xml:space="preserve"> </w:t>
      </w:r>
    </w:p>
    <w:p w14:paraId="1F20C1C6" w14:textId="77777777" w:rsidR="00B05353" w:rsidRPr="00623CDF" w:rsidRDefault="00BE5954" w:rsidP="001B2DBA">
      <w:pPr>
        <w:numPr>
          <w:ilvl w:val="0"/>
          <w:numId w:val="1"/>
        </w:numPr>
        <w:spacing w:line="276" w:lineRule="auto"/>
        <w:rPr>
          <w:b/>
          <w:sz w:val="24"/>
          <w:szCs w:val="24"/>
          <w:shd w:val="clear" w:color="auto" w:fill="FFFFFF"/>
        </w:rPr>
      </w:pPr>
      <w:r w:rsidRPr="00623CDF">
        <w:rPr>
          <w:sz w:val="24"/>
          <w:szCs w:val="24"/>
          <w:shd w:val="clear" w:color="auto" w:fill="FFFFFF"/>
        </w:rPr>
        <w:t xml:space="preserve">W.J. Ross, B.R. Golden, </w:t>
      </w:r>
      <w:r w:rsidRPr="00623CDF">
        <w:rPr>
          <w:bCs/>
          <w:sz w:val="24"/>
          <w:szCs w:val="24"/>
        </w:rPr>
        <w:t xml:space="preserve">M.D. Fuhrmann, T. Irby, J. Lofton, C.B. Neely, R.W. Schnell, G. Stevens, D. </w:t>
      </w:r>
      <w:proofErr w:type="spellStart"/>
      <w:r w:rsidRPr="00623CDF">
        <w:rPr>
          <w:bCs/>
          <w:sz w:val="24"/>
          <w:szCs w:val="24"/>
        </w:rPr>
        <w:t>Hathcoat</w:t>
      </w:r>
      <w:proofErr w:type="spellEnd"/>
      <w:r w:rsidRPr="00623CDF">
        <w:rPr>
          <w:bCs/>
          <w:sz w:val="24"/>
          <w:szCs w:val="24"/>
        </w:rPr>
        <w:t>, L. Falconer</w:t>
      </w:r>
      <w:r w:rsidR="00623CDF" w:rsidRPr="00623CDF">
        <w:rPr>
          <w:bCs/>
          <w:sz w:val="24"/>
          <w:szCs w:val="24"/>
        </w:rPr>
        <w:t>, L. Bell,</w:t>
      </w:r>
      <w:r w:rsidRPr="00623CDF">
        <w:rPr>
          <w:bCs/>
          <w:sz w:val="24"/>
          <w:szCs w:val="24"/>
        </w:rPr>
        <w:t xml:space="preserve"> and M. Rhine. 2015. </w:t>
      </w:r>
      <w:r w:rsidR="00623CDF" w:rsidRPr="00623CDF">
        <w:rPr>
          <w:bCs/>
          <w:sz w:val="24"/>
          <w:szCs w:val="24"/>
        </w:rPr>
        <w:t xml:space="preserve">An Evaluation of Crop Rotation and Soil Nutrients in the Midsouth. </w:t>
      </w:r>
      <w:r w:rsidRPr="00623CDF">
        <w:rPr>
          <w:sz w:val="24"/>
          <w:szCs w:val="24"/>
        </w:rPr>
        <w:t xml:space="preserve">ASA-CSSA-SSSA Annual Meeting, Minneapolis, MN. 15-18 November. Available online: </w:t>
      </w:r>
      <w:hyperlink r:id="rId11" w:history="1">
        <w:r w:rsidR="00623CDF" w:rsidRPr="00623CDF">
          <w:rPr>
            <w:rStyle w:val="Hyperlink"/>
            <w:rFonts w:cstheme="minorBidi"/>
            <w:sz w:val="24"/>
            <w:szCs w:val="24"/>
          </w:rPr>
          <w:t>https://scisoc.confex.com/crops/2015am/webprogram/Paper93703.html</w:t>
        </w:r>
      </w:hyperlink>
      <w:r w:rsidR="00623CDF" w:rsidRPr="00623CDF">
        <w:rPr>
          <w:sz w:val="24"/>
          <w:szCs w:val="24"/>
        </w:rPr>
        <w:t xml:space="preserve"> </w:t>
      </w:r>
    </w:p>
    <w:p w14:paraId="46B67F8D" w14:textId="77777777" w:rsidR="00623CDF" w:rsidRDefault="00623CDF" w:rsidP="00B05353">
      <w:pPr>
        <w:rPr>
          <w:b/>
          <w:sz w:val="24"/>
          <w:szCs w:val="24"/>
          <w:u w:val="single"/>
          <w:shd w:val="clear" w:color="auto" w:fill="FFFFFF"/>
        </w:rPr>
      </w:pPr>
    </w:p>
    <w:p w14:paraId="62482E05" w14:textId="77777777" w:rsidR="00B05353" w:rsidRPr="00CB12D4" w:rsidRDefault="00B05353" w:rsidP="00B05353">
      <w:pPr>
        <w:rPr>
          <w:b/>
          <w:sz w:val="24"/>
          <w:szCs w:val="24"/>
          <w:u w:val="single"/>
          <w:shd w:val="clear" w:color="auto" w:fill="FFFFFF"/>
        </w:rPr>
      </w:pPr>
      <w:r w:rsidRPr="00CB12D4">
        <w:rPr>
          <w:b/>
          <w:sz w:val="24"/>
          <w:szCs w:val="24"/>
          <w:u w:val="single"/>
          <w:shd w:val="clear" w:color="auto" w:fill="FFFFFF"/>
        </w:rPr>
        <w:t>Extension Articles (Mississippi State University only)</w:t>
      </w:r>
    </w:p>
    <w:p w14:paraId="061A61F1" w14:textId="77777777" w:rsidR="00B05353" w:rsidRPr="00CB12D4" w:rsidRDefault="00B05353" w:rsidP="00B05353">
      <w:pPr>
        <w:numPr>
          <w:ilvl w:val="0"/>
          <w:numId w:val="2"/>
        </w:numPr>
        <w:spacing w:line="276" w:lineRule="auto"/>
        <w:ind w:left="360"/>
        <w:rPr>
          <w:b/>
          <w:sz w:val="24"/>
          <w:szCs w:val="24"/>
          <w:shd w:val="clear" w:color="auto" w:fill="FFFFFF"/>
        </w:rPr>
      </w:pPr>
      <w:r w:rsidRPr="00CB12D4">
        <w:rPr>
          <w:sz w:val="24"/>
          <w:szCs w:val="24"/>
          <w:shd w:val="clear" w:color="auto" w:fill="FFFFFF"/>
        </w:rPr>
        <w:t xml:space="preserve">Orlowski, J.M., B. Golden, and </w:t>
      </w:r>
      <w:r w:rsidRPr="00CB12D4">
        <w:rPr>
          <w:b/>
          <w:sz w:val="24"/>
          <w:szCs w:val="24"/>
          <w:shd w:val="clear" w:color="auto" w:fill="FFFFFF"/>
        </w:rPr>
        <w:t>G. Kaur</w:t>
      </w:r>
      <w:r w:rsidRPr="00CB12D4">
        <w:rPr>
          <w:sz w:val="24"/>
          <w:szCs w:val="24"/>
          <w:shd w:val="clear" w:color="auto" w:fill="FFFFFF"/>
        </w:rPr>
        <w:t xml:space="preserve">. </w:t>
      </w:r>
      <w:r w:rsidRPr="00CB12D4">
        <w:rPr>
          <w:b/>
          <w:sz w:val="24"/>
          <w:szCs w:val="24"/>
          <w:shd w:val="clear" w:color="auto" w:fill="FFFFFF"/>
        </w:rPr>
        <w:t>2017</w:t>
      </w:r>
      <w:r w:rsidRPr="00CB12D4">
        <w:rPr>
          <w:sz w:val="24"/>
          <w:szCs w:val="24"/>
          <w:shd w:val="clear" w:color="auto" w:fill="FFFFFF"/>
        </w:rPr>
        <w:t xml:space="preserve">. Identifying the advantages of corn-soybean rotation in Mississippi. Mississippi State University Delta Research and Extension Center, 2016 Annual Report. Available online: </w:t>
      </w:r>
      <w:hyperlink r:id="rId12" w:history="1">
        <w:r w:rsidRPr="00CB12D4">
          <w:rPr>
            <w:rStyle w:val="Hyperlink"/>
            <w:color w:val="FFC000"/>
            <w:sz w:val="24"/>
            <w:szCs w:val="24"/>
            <w:shd w:val="clear" w:color="auto" w:fill="FFFFFF"/>
          </w:rPr>
          <w:t>http://drec.msstate.edu/sites/default/files/identifying%20the%20advantages%20of%20the%20corn-soybean%20rotation%20in%20mississippi.pdf</w:t>
        </w:r>
      </w:hyperlink>
      <w:r w:rsidRPr="00CB12D4">
        <w:rPr>
          <w:color w:val="FFC000"/>
          <w:sz w:val="24"/>
          <w:szCs w:val="24"/>
          <w:shd w:val="clear" w:color="auto" w:fill="FFFFFF"/>
        </w:rPr>
        <w:t xml:space="preserve"> </w:t>
      </w:r>
    </w:p>
    <w:p w14:paraId="3D2C1226" w14:textId="77777777" w:rsidR="00B05353" w:rsidRPr="00CB12D4" w:rsidRDefault="00B05353" w:rsidP="00B05353">
      <w:pPr>
        <w:spacing w:line="276" w:lineRule="auto"/>
        <w:ind w:left="360"/>
        <w:rPr>
          <w:bCs/>
          <w:sz w:val="24"/>
          <w:szCs w:val="24"/>
          <w:u w:val="single"/>
        </w:rPr>
      </w:pPr>
    </w:p>
    <w:p w14:paraId="5EC10D1A" w14:textId="77777777" w:rsidR="00A30C85" w:rsidRPr="00CB12D4" w:rsidRDefault="00A30C85" w:rsidP="00550DDC">
      <w:pPr>
        <w:rPr>
          <w:sz w:val="24"/>
          <w:szCs w:val="24"/>
        </w:rPr>
      </w:pPr>
    </w:p>
    <w:sectPr w:rsidR="00A30C85" w:rsidRPr="00CB12D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2880" w14:textId="77777777" w:rsidR="00204045" w:rsidRDefault="00204045" w:rsidP="00B84734">
      <w:r>
        <w:separator/>
      </w:r>
    </w:p>
  </w:endnote>
  <w:endnote w:type="continuationSeparator" w:id="0">
    <w:p w14:paraId="6F6DB623" w14:textId="77777777" w:rsidR="00204045" w:rsidRDefault="00204045" w:rsidP="00B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B16F" w14:textId="77777777" w:rsidR="00204045" w:rsidRDefault="00204045" w:rsidP="00B84734">
      <w:r>
        <w:separator/>
      </w:r>
    </w:p>
  </w:footnote>
  <w:footnote w:type="continuationSeparator" w:id="0">
    <w:p w14:paraId="18042F7F" w14:textId="77777777" w:rsidR="00204045" w:rsidRDefault="00204045" w:rsidP="00B8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D00D" w14:textId="77777777" w:rsidR="00B84734" w:rsidRDefault="00B84734">
    <w:pPr>
      <w:pStyle w:val="Header"/>
    </w:pPr>
  </w:p>
  <w:p w14:paraId="597B27D0" w14:textId="77777777" w:rsidR="00B84734" w:rsidRDefault="00B8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31A9"/>
    <w:multiLevelType w:val="hybridMultilevel"/>
    <w:tmpl w:val="2E9EBA0C"/>
    <w:lvl w:ilvl="0" w:tplc="EDAA2794">
      <w:start w:val="1"/>
      <w:numFmt w:val="decimal"/>
      <w:lvlText w:val="%1."/>
      <w:lvlJc w:val="left"/>
      <w:pPr>
        <w:ind w:left="360" w:hanging="360"/>
      </w:pPr>
      <w:rPr>
        <w:rFonts w:ascii="Times New Roman" w:eastAsia="Perpetua" w:hAnsi="Times New Roman" w:cs="Times New Roman"/>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519D"/>
    <w:multiLevelType w:val="hybridMultilevel"/>
    <w:tmpl w:val="AFB893B8"/>
    <w:lvl w:ilvl="0" w:tplc="A32EB2D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tzC0sDA3trQwsjRQ0lEKTi0uzszPAykwqgUAMdqBAywAAAA="/>
  </w:docVars>
  <w:rsids>
    <w:rsidRoot w:val="00474B4D"/>
    <w:rsid w:val="00026158"/>
    <w:rsid w:val="001601C7"/>
    <w:rsid w:val="001848A6"/>
    <w:rsid w:val="001D6B56"/>
    <w:rsid w:val="00204045"/>
    <w:rsid w:val="00257349"/>
    <w:rsid w:val="0044303F"/>
    <w:rsid w:val="00474B4D"/>
    <w:rsid w:val="00487B03"/>
    <w:rsid w:val="004E3DE1"/>
    <w:rsid w:val="00550DDC"/>
    <w:rsid w:val="00623CDF"/>
    <w:rsid w:val="00722960"/>
    <w:rsid w:val="007305D1"/>
    <w:rsid w:val="00755418"/>
    <w:rsid w:val="00A30C85"/>
    <w:rsid w:val="00B05353"/>
    <w:rsid w:val="00B70D67"/>
    <w:rsid w:val="00B720DB"/>
    <w:rsid w:val="00B84734"/>
    <w:rsid w:val="00BE5954"/>
    <w:rsid w:val="00C54E31"/>
    <w:rsid w:val="00C8788C"/>
    <w:rsid w:val="00CB12D4"/>
    <w:rsid w:val="00DB36F7"/>
    <w:rsid w:val="00ED7148"/>
    <w:rsid w:val="00EE1E85"/>
    <w:rsid w:val="00F46D90"/>
    <w:rsid w:val="00FD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8C7C"/>
  <w15:chartTrackingRefBased/>
  <w15:docId w15:val="{68549656-0DD5-4606-B88C-85AFFC53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03F"/>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B84734"/>
    <w:pPr>
      <w:tabs>
        <w:tab w:val="center" w:pos="4680"/>
        <w:tab w:val="right" w:pos="9360"/>
      </w:tabs>
    </w:pPr>
  </w:style>
  <w:style w:type="character" w:customStyle="1" w:styleId="HeaderChar">
    <w:name w:val="Header Char"/>
    <w:basedOn w:val="DefaultParagraphFont"/>
    <w:link w:val="Header"/>
    <w:uiPriority w:val="99"/>
    <w:rsid w:val="00B84734"/>
  </w:style>
  <w:style w:type="paragraph" w:styleId="Footer">
    <w:name w:val="footer"/>
    <w:basedOn w:val="Normal"/>
    <w:link w:val="FooterChar"/>
    <w:uiPriority w:val="99"/>
    <w:unhideWhenUsed/>
    <w:rsid w:val="00B84734"/>
    <w:pPr>
      <w:tabs>
        <w:tab w:val="center" w:pos="4680"/>
        <w:tab w:val="right" w:pos="9360"/>
      </w:tabs>
    </w:pPr>
  </w:style>
  <w:style w:type="character" w:customStyle="1" w:styleId="FooterChar">
    <w:name w:val="Footer Char"/>
    <w:basedOn w:val="DefaultParagraphFont"/>
    <w:link w:val="Footer"/>
    <w:uiPriority w:val="99"/>
    <w:rsid w:val="00B84734"/>
  </w:style>
  <w:style w:type="character" w:styleId="Hyperlink">
    <w:name w:val="Hyperlink"/>
    <w:rsid w:val="00A30C85"/>
    <w:rPr>
      <w:rFonts w:cs="Times New Roman"/>
      <w:color w:val="CC9900"/>
      <w:u w:val="single"/>
    </w:rPr>
  </w:style>
  <w:style w:type="paragraph" w:styleId="BalloonText">
    <w:name w:val="Balloon Text"/>
    <w:basedOn w:val="Normal"/>
    <w:link w:val="BalloonTextChar"/>
    <w:uiPriority w:val="99"/>
    <w:semiHidden/>
    <w:unhideWhenUsed/>
    <w:rsid w:val="00B7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soc.confex.com/scisoc/2017am/webprogram/Paper10590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isoc.confex.com/scisoc/2017am/webprogram/Paper106220.html" TargetMode="External"/><Relationship Id="rId12" Type="http://schemas.openxmlformats.org/officeDocument/2006/relationships/hyperlink" Target="http://drec.msstate.edu/sites/default/files/identifying%20the%20advantages%20of%20the%20corn-soybean%20rotation%20in%20mississipp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soc.confex.com/crops/2015am/webprogram/Paper9370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isoc.confex.com/crops/2015am/webprogram/Paper95425.html" TargetMode="External"/><Relationship Id="rId4" Type="http://schemas.openxmlformats.org/officeDocument/2006/relationships/webSettings" Target="webSettings.xml"/><Relationship Id="rId9" Type="http://schemas.openxmlformats.org/officeDocument/2006/relationships/hyperlink" Target="https://scisoc.confex.com/crops/2016am/webprogram/Paper10230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GKDS</dc:creator>
  <cp:keywords/>
  <dc:description/>
  <cp:lastModifiedBy>Dawn</cp:lastModifiedBy>
  <cp:revision>2</cp:revision>
  <cp:lastPrinted>2020-01-27T21:58:00Z</cp:lastPrinted>
  <dcterms:created xsi:type="dcterms:W3CDTF">2020-01-27T21:58:00Z</dcterms:created>
  <dcterms:modified xsi:type="dcterms:W3CDTF">2020-01-27T21:58:00Z</dcterms:modified>
</cp:coreProperties>
</file>