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50761034" w14:textId="77777777" w:rsidTr="00F32F3E">
        <w:tc>
          <w:tcPr>
            <w:tcW w:w="8735" w:type="dxa"/>
            <w:gridSpan w:val="2"/>
            <w:tcMar>
              <w:top w:w="43" w:type="dxa"/>
              <w:left w:w="0" w:type="dxa"/>
              <w:bottom w:w="43" w:type="dxa"/>
              <w:right w:w="0" w:type="dxa"/>
            </w:tcMar>
          </w:tcPr>
          <w:p w14:paraId="6B344CE0"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9D5AFE" w14:paraId="1E7F59E6" w14:textId="77777777" w:rsidTr="00B7577C">
        <w:tc>
          <w:tcPr>
            <w:tcW w:w="3330" w:type="dxa"/>
            <w:tcMar>
              <w:top w:w="43" w:type="dxa"/>
              <w:left w:w="0" w:type="dxa"/>
              <w:bottom w:w="43" w:type="dxa"/>
              <w:right w:w="0" w:type="dxa"/>
            </w:tcMar>
          </w:tcPr>
          <w:p w14:paraId="5C588B35" w14:textId="0D00FF88" w:rsidR="0099263D" w:rsidRPr="009D5AFE" w:rsidRDefault="0099263D" w:rsidP="0099263D">
            <w:pPr>
              <w:pStyle w:val="Heading2"/>
              <w:keepNext w:val="0"/>
              <w:numPr>
                <w:ilvl w:val="0"/>
                <w:numId w:val="0"/>
              </w:numPr>
              <w:ind w:left="576" w:hanging="576"/>
              <w:outlineLvl w:val="1"/>
              <w:rPr>
                <w:color w:val="auto"/>
              </w:rPr>
            </w:pPr>
          </w:p>
        </w:tc>
        <w:tc>
          <w:tcPr>
            <w:tcW w:w="5405" w:type="dxa"/>
            <w:tcMar>
              <w:top w:w="43" w:type="dxa"/>
              <w:left w:w="0" w:type="dxa"/>
              <w:bottom w:w="43" w:type="dxa"/>
              <w:right w:w="0" w:type="dxa"/>
            </w:tcMar>
          </w:tcPr>
          <w:p w14:paraId="4BE154CF" w14:textId="7D2EF1D9" w:rsidR="0099263D" w:rsidRPr="009D5AFE" w:rsidRDefault="0099263D" w:rsidP="0099263D"/>
        </w:tc>
      </w:tr>
      <w:tr w:rsidR="0099263D" w:rsidRPr="009D5AFE" w14:paraId="7AE9C20E" w14:textId="77777777" w:rsidTr="00B7577C">
        <w:tc>
          <w:tcPr>
            <w:tcW w:w="3330" w:type="dxa"/>
            <w:tcMar>
              <w:top w:w="43" w:type="dxa"/>
              <w:left w:w="0" w:type="dxa"/>
              <w:bottom w:w="43" w:type="dxa"/>
              <w:right w:w="0" w:type="dxa"/>
            </w:tcMar>
          </w:tcPr>
          <w:p w14:paraId="16A89816" w14:textId="77777777" w:rsidR="0099263D" w:rsidRPr="009D5AFE" w:rsidRDefault="0099263D" w:rsidP="0099263D">
            <w:pPr>
              <w:pStyle w:val="Heading2"/>
              <w:keepNext w:val="0"/>
              <w:numPr>
                <w:ilvl w:val="0"/>
                <w:numId w:val="0"/>
              </w:numPr>
              <w:ind w:left="576" w:hanging="576"/>
              <w:outlineLvl w:val="1"/>
              <w:rPr>
                <w:i/>
                <w:color w:val="auto"/>
              </w:rPr>
            </w:pPr>
            <w:r w:rsidRPr="009D5AFE">
              <w:rPr>
                <w:color w:val="auto"/>
              </w:rPr>
              <w:t xml:space="preserve">Project Title: </w:t>
            </w:r>
          </w:p>
        </w:tc>
        <w:tc>
          <w:tcPr>
            <w:tcW w:w="5405" w:type="dxa"/>
            <w:tcMar>
              <w:top w:w="43" w:type="dxa"/>
              <w:left w:w="0" w:type="dxa"/>
              <w:bottom w:w="43" w:type="dxa"/>
              <w:right w:w="0" w:type="dxa"/>
            </w:tcMar>
          </w:tcPr>
          <w:p w14:paraId="5CDF3B10" w14:textId="5B7888EF" w:rsidR="0099263D" w:rsidRPr="00C41075" w:rsidRDefault="00C41075" w:rsidP="0099263D">
            <w:pPr>
              <w:rPr>
                <w:sz w:val="20"/>
                <w:szCs w:val="20"/>
              </w:rPr>
            </w:pPr>
            <w:r w:rsidRPr="00C41075">
              <w:rPr>
                <w:rFonts w:eastAsiaTheme="minorEastAsia"/>
                <w:b/>
                <w:sz w:val="20"/>
                <w:szCs w:val="20"/>
                <w:lang w:eastAsia="ko-KR"/>
              </w:rPr>
              <w:t>Evaluation of a novel drought-tolerant inoculant on soybean yield in the Mid-South</w:t>
            </w:r>
          </w:p>
        </w:tc>
      </w:tr>
      <w:tr w:rsidR="0099263D" w:rsidRPr="009D5AFE" w14:paraId="6B0D2152" w14:textId="77777777" w:rsidTr="00B7577C">
        <w:tc>
          <w:tcPr>
            <w:tcW w:w="3330" w:type="dxa"/>
            <w:tcMar>
              <w:top w:w="43" w:type="dxa"/>
              <w:left w:w="0" w:type="dxa"/>
              <w:bottom w:w="43" w:type="dxa"/>
              <w:right w:w="0" w:type="dxa"/>
            </w:tcMar>
          </w:tcPr>
          <w:p w14:paraId="74C68CD7" w14:textId="77777777" w:rsidR="0099263D" w:rsidRPr="009D5AFE" w:rsidRDefault="0099263D" w:rsidP="0099263D">
            <w:pPr>
              <w:pStyle w:val="Heading2"/>
              <w:keepNext w:val="0"/>
              <w:numPr>
                <w:ilvl w:val="0"/>
                <w:numId w:val="0"/>
              </w:numPr>
              <w:ind w:left="576" w:hanging="576"/>
              <w:outlineLvl w:val="1"/>
              <w:rPr>
                <w:color w:val="auto"/>
              </w:rPr>
            </w:pPr>
            <w:r>
              <w:rPr>
                <w:color w:val="auto"/>
              </w:rPr>
              <w:t>Organization</w:t>
            </w:r>
            <w:r w:rsidRPr="009D5AFE">
              <w:rPr>
                <w:color w:val="auto"/>
              </w:rPr>
              <w:t xml:space="preserve">: </w:t>
            </w:r>
          </w:p>
        </w:tc>
        <w:tc>
          <w:tcPr>
            <w:tcW w:w="5405" w:type="dxa"/>
            <w:tcMar>
              <w:top w:w="43" w:type="dxa"/>
              <w:left w:w="0" w:type="dxa"/>
              <w:bottom w:w="43" w:type="dxa"/>
              <w:right w:w="0" w:type="dxa"/>
            </w:tcMar>
          </w:tcPr>
          <w:p w14:paraId="00161AC1" w14:textId="7C06C0AC" w:rsidR="0099263D" w:rsidRPr="009D5AFE" w:rsidRDefault="00C41075" w:rsidP="00C41075">
            <w:r>
              <w:rPr>
                <w:rFonts w:eastAsiaTheme="minorEastAsia"/>
                <w:b/>
                <w:sz w:val="20"/>
                <w:szCs w:val="20"/>
                <w:lang w:eastAsia="ko-KR"/>
              </w:rPr>
              <w:t>University of Texas at Arlington</w:t>
            </w:r>
          </w:p>
        </w:tc>
      </w:tr>
      <w:tr w:rsidR="0099263D" w:rsidRPr="009D5AFE" w14:paraId="6D4C3E68" w14:textId="77777777" w:rsidTr="00B7577C">
        <w:tc>
          <w:tcPr>
            <w:tcW w:w="3330" w:type="dxa"/>
            <w:tcMar>
              <w:top w:w="43" w:type="dxa"/>
              <w:left w:w="0" w:type="dxa"/>
              <w:bottom w:w="43" w:type="dxa"/>
              <w:right w:w="0" w:type="dxa"/>
            </w:tcMar>
          </w:tcPr>
          <w:p w14:paraId="71C4445E" w14:textId="77777777" w:rsidR="0099263D" w:rsidRPr="009D5AFE" w:rsidRDefault="0099263D" w:rsidP="0099263D">
            <w:pPr>
              <w:pStyle w:val="Heading2"/>
              <w:keepNext w:val="0"/>
              <w:numPr>
                <w:ilvl w:val="0"/>
                <w:numId w:val="0"/>
              </w:numPr>
              <w:ind w:left="576" w:hanging="576"/>
              <w:outlineLvl w:val="1"/>
              <w:rPr>
                <w:i/>
                <w:color w:val="auto"/>
              </w:rPr>
            </w:pPr>
            <w:r>
              <w:rPr>
                <w:color w:val="auto"/>
              </w:rPr>
              <w:t>Principal Investigator Name:</w:t>
            </w:r>
          </w:p>
        </w:tc>
        <w:tc>
          <w:tcPr>
            <w:tcW w:w="5405" w:type="dxa"/>
            <w:tcMar>
              <w:top w:w="43" w:type="dxa"/>
              <w:left w:w="0" w:type="dxa"/>
              <w:bottom w:w="43" w:type="dxa"/>
              <w:right w:w="0" w:type="dxa"/>
            </w:tcMar>
          </w:tcPr>
          <w:p w14:paraId="117FC243" w14:textId="7C7F2B5E" w:rsidR="0099263D" w:rsidRPr="009D5AFE" w:rsidRDefault="00C41075" w:rsidP="0099263D">
            <w:r>
              <w:rPr>
                <w:rFonts w:eastAsiaTheme="minorEastAsia"/>
                <w:b/>
                <w:sz w:val="20"/>
                <w:szCs w:val="20"/>
                <w:lang w:eastAsia="ko-KR"/>
              </w:rPr>
              <w:t>Woo-Suk Chang</w:t>
            </w:r>
          </w:p>
        </w:tc>
      </w:tr>
      <w:tr w:rsidR="0099263D" w:rsidRPr="009D5AFE" w14:paraId="73C9EC44" w14:textId="77777777" w:rsidTr="00B7577C">
        <w:tc>
          <w:tcPr>
            <w:tcW w:w="3330" w:type="dxa"/>
            <w:tcMar>
              <w:top w:w="43" w:type="dxa"/>
              <w:left w:w="0" w:type="dxa"/>
              <w:bottom w:w="43" w:type="dxa"/>
              <w:right w:w="0" w:type="dxa"/>
            </w:tcMar>
          </w:tcPr>
          <w:p w14:paraId="21031338" w14:textId="77777777" w:rsidR="0099263D" w:rsidRDefault="0099263D" w:rsidP="0099263D">
            <w:pPr>
              <w:pStyle w:val="Heading2"/>
              <w:keepNext w:val="0"/>
              <w:numPr>
                <w:ilvl w:val="0"/>
                <w:numId w:val="0"/>
              </w:numPr>
              <w:ind w:left="576" w:hanging="576"/>
              <w:outlineLvl w:val="1"/>
              <w:rPr>
                <w:color w:val="auto"/>
              </w:rPr>
            </w:pPr>
            <w:r>
              <w:rPr>
                <w:color w:val="auto"/>
              </w:rPr>
              <w:t>Report Period:</w:t>
            </w:r>
          </w:p>
        </w:tc>
        <w:tc>
          <w:tcPr>
            <w:tcW w:w="5405" w:type="dxa"/>
            <w:tcMar>
              <w:top w:w="43" w:type="dxa"/>
              <w:left w:w="0" w:type="dxa"/>
              <w:bottom w:w="43" w:type="dxa"/>
              <w:right w:w="0" w:type="dxa"/>
            </w:tcMar>
          </w:tcPr>
          <w:p w14:paraId="0E051381" w14:textId="7591E0B5" w:rsidR="0099263D" w:rsidRPr="009D5AFE" w:rsidRDefault="00C60138" w:rsidP="00C60138">
            <w:r>
              <w:rPr>
                <w:rFonts w:eastAsiaTheme="minorEastAsia"/>
                <w:b/>
                <w:sz w:val="20"/>
                <w:szCs w:val="20"/>
                <w:lang w:eastAsia="ko-KR"/>
              </w:rPr>
              <w:t>June 16</w:t>
            </w:r>
            <w:r w:rsidR="00C41075">
              <w:rPr>
                <w:rFonts w:eastAsiaTheme="minorEastAsia"/>
                <w:b/>
                <w:sz w:val="20"/>
                <w:szCs w:val="20"/>
                <w:lang w:eastAsia="ko-KR"/>
              </w:rPr>
              <w:t xml:space="preserve">, 2019 – </w:t>
            </w:r>
            <w:r>
              <w:rPr>
                <w:rFonts w:eastAsiaTheme="minorEastAsia"/>
                <w:b/>
                <w:sz w:val="20"/>
                <w:szCs w:val="20"/>
                <w:lang w:eastAsia="ko-KR"/>
              </w:rPr>
              <w:t>September</w:t>
            </w:r>
            <w:r w:rsidR="00C41075">
              <w:rPr>
                <w:rFonts w:eastAsiaTheme="minorEastAsia"/>
                <w:b/>
                <w:sz w:val="20"/>
                <w:szCs w:val="20"/>
                <w:lang w:eastAsia="ko-KR"/>
              </w:rPr>
              <w:t xml:space="preserve"> 15, 2019</w:t>
            </w:r>
          </w:p>
        </w:tc>
      </w:tr>
      <w:tr w:rsidR="0099263D" w14:paraId="70B6BDBD" w14:textId="77777777" w:rsidTr="00B7577C">
        <w:tc>
          <w:tcPr>
            <w:tcW w:w="8735" w:type="dxa"/>
            <w:gridSpan w:val="2"/>
            <w:tcMar>
              <w:top w:w="43" w:type="dxa"/>
              <w:left w:w="0" w:type="dxa"/>
              <w:bottom w:w="43" w:type="dxa"/>
              <w:right w:w="0" w:type="dxa"/>
            </w:tcMar>
          </w:tcPr>
          <w:p w14:paraId="2479D395" w14:textId="3D98893A" w:rsidR="0099263D" w:rsidRPr="00693D9D" w:rsidRDefault="0099263D" w:rsidP="008C66D3">
            <w:pPr>
              <w:pStyle w:val="Heading2"/>
              <w:numPr>
                <w:ilvl w:val="0"/>
                <w:numId w:val="0"/>
              </w:numPr>
              <w:jc w:val="both"/>
              <w:outlineLvl w:val="1"/>
              <w:rPr>
                <w:b w:val="0"/>
              </w:rPr>
            </w:pPr>
            <w:r w:rsidRPr="00D7394C">
              <w:rPr>
                <w:highlight w:val="yellow"/>
              </w:rPr>
              <w:t xml:space="preserve">Project Status - </w:t>
            </w:r>
            <w:r w:rsidRPr="00D7394C">
              <w:rPr>
                <w:b w:val="0"/>
                <w:highlight w:val="yellow"/>
              </w:rPr>
              <w:t>What key activities were undertaken and what were the key accomplishments during this quarter?  Please use this field to clearly and concisely report on project progress.  Limit 5,000 characters.</w:t>
            </w:r>
          </w:p>
        </w:tc>
      </w:tr>
      <w:tr w:rsidR="0099263D" w14:paraId="20FE75EB" w14:textId="77777777" w:rsidTr="00F26542">
        <w:trPr>
          <w:trHeight w:val="8785"/>
        </w:trPr>
        <w:tc>
          <w:tcPr>
            <w:tcW w:w="8735" w:type="dxa"/>
            <w:gridSpan w:val="2"/>
            <w:shd w:val="clear" w:color="auto" w:fill="auto"/>
            <w:tcMar>
              <w:top w:w="43" w:type="dxa"/>
              <w:left w:w="0" w:type="dxa"/>
              <w:bottom w:w="43" w:type="dxa"/>
              <w:right w:w="0" w:type="dxa"/>
            </w:tcMar>
          </w:tcPr>
          <w:p w14:paraId="5E13A520" w14:textId="06537830" w:rsidR="00E33E52" w:rsidRDefault="00BD5583" w:rsidP="008C66D3">
            <w:pPr>
              <w:spacing w:line="276" w:lineRule="auto"/>
              <w:jc w:val="both"/>
              <w:rPr>
                <w:sz w:val="20"/>
                <w:szCs w:val="20"/>
              </w:rPr>
            </w:pPr>
            <w:r>
              <w:rPr>
                <w:sz w:val="20"/>
                <w:szCs w:val="20"/>
              </w:rPr>
              <w:t>During this report period, w</w:t>
            </w:r>
            <w:r w:rsidR="00E33E52" w:rsidRPr="00957E65">
              <w:rPr>
                <w:sz w:val="20"/>
                <w:szCs w:val="20"/>
              </w:rPr>
              <w:t xml:space="preserve">e </w:t>
            </w:r>
            <w:r w:rsidR="00C60138">
              <w:rPr>
                <w:sz w:val="20"/>
                <w:szCs w:val="20"/>
              </w:rPr>
              <w:t xml:space="preserve">finally </w:t>
            </w:r>
            <w:r w:rsidR="00E33E52" w:rsidRPr="00957E65">
              <w:rPr>
                <w:sz w:val="20"/>
                <w:szCs w:val="20"/>
              </w:rPr>
              <w:t xml:space="preserve">set up the field trial </w:t>
            </w:r>
            <w:r>
              <w:rPr>
                <w:sz w:val="20"/>
                <w:szCs w:val="20"/>
              </w:rPr>
              <w:t xml:space="preserve">in Stuttgart, AR </w:t>
            </w:r>
            <w:r w:rsidR="00C60138">
              <w:rPr>
                <w:sz w:val="20"/>
                <w:szCs w:val="20"/>
              </w:rPr>
              <w:t>on July 2</w:t>
            </w:r>
            <w:r w:rsidR="00C60138" w:rsidRPr="00C60138">
              <w:rPr>
                <w:sz w:val="20"/>
                <w:szCs w:val="20"/>
                <w:vertAlign w:val="superscript"/>
              </w:rPr>
              <w:t>nd</w:t>
            </w:r>
            <w:r w:rsidR="00C60138">
              <w:rPr>
                <w:sz w:val="20"/>
                <w:szCs w:val="20"/>
              </w:rPr>
              <w:t xml:space="preserve">. The planting date has been delayed </w:t>
            </w:r>
            <w:r w:rsidR="00E33E52" w:rsidRPr="00957E65">
              <w:rPr>
                <w:sz w:val="20"/>
                <w:szCs w:val="20"/>
              </w:rPr>
              <w:t>due to the weather condition. Detailed plot design and experimental conditions are described in the Technical Report attached.</w:t>
            </w:r>
            <w:r w:rsidR="00C60138">
              <w:rPr>
                <w:sz w:val="20"/>
                <w:szCs w:val="20"/>
              </w:rPr>
              <w:t xml:space="preserve"> In addition to that, we </w:t>
            </w:r>
            <w:r>
              <w:rPr>
                <w:sz w:val="20"/>
                <w:szCs w:val="20"/>
              </w:rPr>
              <w:t>collected root nodule samples from Yoakum in TX, Jackson in TN, Clarkton in MO, Winnsboro in LA, Stoneville in MS, and Stuttgart in AR.</w:t>
            </w:r>
            <w:r w:rsidR="00020734">
              <w:rPr>
                <w:sz w:val="20"/>
                <w:szCs w:val="20"/>
              </w:rPr>
              <w:t xml:space="preserve"> Sampling date for each location is described in Technical Report attached. We are in the process of data analysis for properties of nodules (e.g., nodule numbers, nodule locations, and nodule size).</w:t>
            </w:r>
            <w:r>
              <w:rPr>
                <w:sz w:val="20"/>
                <w:szCs w:val="20"/>
              </w:rPr>
              <w:t xml:space="preserve"> </w:t>
            </w:r>
          </w:p>
          <w:p w14:paraId="32B2B7BC" w14:textId="77777777" w:rsidR="00E33E52" w:rsidRDefault="00E33E52" w:rsidP="008C66D3">
            <w:pPr>
              <w:spacing w:line="276" w:lineRule="auto"/>
              <w:jc w:val="both"/>
              <w:rPr>
                <w:sz w:val="20"/>
                <w:szCs w:val="20"/>
              </w:rPr>
            </w:pPr>
          </w:p>
          <w:p w14:paraId="29A73DF4" w14:textId="688422BA" w:rsidR="00E33E52" w:rsidRDefault="00020734" w:rsidP="008C66D3">
            <w:pPr>
              <w:spacing w:line="276" w:lineRule="auto"/>
              <w:jc w:val="both"/>
              <w:rPr>
                <w:sz w:val="20"/>
                <w:szCs w:val="20"/>
              </w:rPr>
            </w:pPr>
            <w:r w:rsidRPr="00957E65">
              <w:rPr>
                <w:sz w:val="20"/>
                <w:szCs w:val="20"/>
              </w:rPr>
              <w:t xml:space="preserve">The objective of this project is to evaluate the effects of the TXVA strain (a drought-tolerant inoculant) on soybean yield in comparison to the commercial inoculant Cell-Tech™ and a non-inoculated control under irrigated and non-irrigated conditions. </w:t>
            </w:r>
            <w:r w:rsidR="00E33E52">
              <w:rPr>
                <w:sz w:val="20"/>
                <w:szCs w:val="20"/>
              </w:rPr>
              <w:t xml:space="preserve">It </w:t>
            </w:r>
            <w:r w:rsidR="00E33E52" w:rsidRPr="00957E65">
              <w:rPr>
                <w:sz w:val="20"/>
                <w:szCs w:val="20"/>
              </w:rPr>
              <w:t xml:space="preserve">has been well established that the microorganism </w:t>
            </w:r>
            <w:proofErr w:type="spellStart"/>
            <w:r w:rsidR="00E33E52" w:rsidRPr="00E33E52">
              <w:rPr>
                <w:i/>
                <w:sz w:val="20"/>
                <w:szCs w:val="20"/>
              </w:rPr>
              <w:t>Bradyrhizobium</w:t>
            </w:r>
            <w:proofErr w:type="spellEnd"/>
            <w:r w:rsidR="00E33E52" w:rsidRPr="00E33E52">
              <w:rPr>
                <w:i/>
                <w:sz w:val="20"/>
                <w:szCs w:val="20"/>
              </w:rPr>
              <w:t xml:space="preserve"> </w:t>
            </w:r>
            <w:proofErr w:type="spellStart"/>
            <w:r w:rsidR="00E33E52" w:rsidRPr="00E33E52">
              <w:rPr>
                <w:i/>
                <w:sz w:val="20"/>
                <w:szCs w:val="20"/>
              </w:rPr>
              <w:t>japonicum</w:t>
            </w:r>
            <w:proofErr w:type="spellEnd"/>
            <w:r w:rsidR="00E33E52" w:rsidRPr="00957E65">
              <w:rPr>
                <w:sz w:val="20"/>
                <w:szCs w:val="20"/>
              </w:rPr>
              <w:t xml:space="preserve"> has a beneficial impact on soybean plants. Previously, we isolated </w:t>
            </w:r>
            <w:r w:rsidR="00E33E52">
              <w:rPr>
                <w:sz w:val="20"/>
                <w:szCs w:val="20"/>
              </w:rPr>
              <w:t>TXVA strain that</w:t>
            </w:r>
            <w:r w:rsidR="00E33E52" w:rsidRPr="00957E65">
              <w:rPr>
                <w:sz w:val="20"/>
                <w:szCs w:val="20"/>
              </w:rPr>
              <w:t xml:space="preserve"> showed outstanding performance in nodulation, nitrogen fixation, and enhancing plant growth and production. To improve the inoculants’ performance and optimize the benefits of biological nitrogen fixation in the Mid-South, we </w:t>
            </w:r>
            <w:r w:rsidR="00E33E52">
              <w:rPr>
                <w:sz w:val="20"/>
                <w:szCs w:val="20"/>
              </w:rPr>
              <w:t>set up field trials to</w:t>
            </w:r>
            <w:r w:rsidR="00E33E52" w:rsidRPr="00957E65">
              <w:rPr>
                <w:sz w:val="20"/>
                <w:szCs w:val="20"/>
              </w:rPr>
              <w:t xml:space="preserve"> evaluate the effects of the drought-tolerant inoculant on soybean yield at drought-prone sites. For the first year trial (year 2019), three inoculation treatments (drought-tolerant inoculant</w:t>
            </w:r>
            <w:r w:rsidR="00E33E52">
              <w:rPr>
                <w:sz w:val="20"/>
                <w:szCs w:val="20"/>
              </w:rPr>
              <w:t xml:space="preserve"> TXVA</w:t>
            </w:r>
            <w:r w:rsidR="00E33E52" w:rsidRPr="00957E65">
              <w:rPr>
                <w:sz w:val="20"/>
                <w:szCs w:val="20"/>
              </w:rPr>
              <w:t>, commercial inoculant</w:t>
            </w:r>
            <w:r w:rsidR="00E33E52">
              <w:rPr>
                <w:sz w:val="20"/>
                <w:szCs w:val="20"/>
              </w:rPr>
              <w:t xml:space="preserve"> Cell-Tech</w:t>
            </w:r>
            <w:r w:rsidR="00E33E52" w:rsidRPr="00957E65">
              <w:rPr>
                <w:sz w:val="20"/>
                <w:szCs w:val="20"/>
              </w:rPr>
              <w:t>, and no inoculation) will be compared under irrigated vs. non-irrigated conditions at drought prone sties in the Mid-South. At the first sampling, the number of nodules per plant will be counted and nodule size will be measured. A second harvest of plants will be performed to evaluate final soybean seed production. The climate and weather factors (e.g., precipitation, temperature, and humidity) for each location will also be monitored.</w:t>
            </w:r>
          </w:p>
          <w:p w14:paraId="4DA9089D" w14:textId="77777777" w:rsidR="00E33E52" w:rsidRPr="00957E65" w:rsidRDefault="00E33E52" w:rsidP="008C66D3">
            <w:pPr>
              <w:spacing w:line="276" w:lineRule="auto"/>
              <w:jc w:val="both"/>
              <w:rPr>
                <w:sz w:val="20"/>
                <w:szCs w:val="20"/>
              </w:rPr>
            </w:pPr>
          </w:p>
          <w:p w14:paraId="10008EB0" w14:textId="77777777" w:rsidR="00E33E52" w:rsidRDefault="00E33E52" w:rsidP="008C66D3">
            <w:pPr>
              <w:spacing w:line="276" w:lineRule="auto"/>
              <w:jc w:val="both"/>
            </w:pPr>
            <w:r w:rsidRPr="00957E65">
              <w:rPr>
                <w:sz w:val="20"/>
                <w:szCs w:val="20"/>
              </w:rPr>
              <w:t xml:space="preserve">At the completion of the proposed research, we expect to provide positive effects of the drought-tolerant inoculant on soybean profitability and aid Mid-South producers in better understanding of the potential benefits for biological nitrogen fixation. We believe that providing such information will allow soybean producers to advance the management of soybean plants and inoculants for </w:t>
            </w:r>
            <w:proofErr w:type="spellStart"/>
            <w:r w:rsidRPr="00957E65">
              <w:rPr>
                <w:sz w:val="20"/>
                <w:szCs w:val="20"/>
              </w:rPr>
              <w:t>economical</w:t>
            </w:r>
            <w:proofErr w:type="spellEnd"/>
            <w:r w:rsidRPr="00957E65">
              <w:rPr>
                <w:sz w:val="20"/>
                <w:szCs w:val="20"/>
              </w:rPr>
              <w:t xml:space="preserve"> and ecological benefits.</w:t>
            </w:r>
          </w:p>
          <w:p w14:paraId="4DC2D545" w14:textId="04BC26D0" w:rsidR="00957E65" w:rsidRPr="00957E65" w:rsidRDefault="00957E65" w:rsidP="008C66D3">
            <w:pPr>
              <w:spacing w:line="276" w:lineRule="auto"/>
              <w:jc w:val="both"/>
              <w:rPr>
                <w:sz w:val="20"/>
                <w:szCs w:val="20"/>
              </w:rPr>
            </w:pPr>
          </w:p>
          <w:p w14:paraId="33F6E00F" w14:textId="31853FC1" w:rsidR="00957E65" w:rsidRDefault="00957E65" w:rsidP="008C66D3">
            <w:pPr>
              <w:widowControl w:val="0"/>
              <w:spacing w:line="276" w:lineRule="auto"/>
              <w:ind w:firstLine="360"/>
              <w:jc w:val="both"/>
            </w:pPr>
          </w:p>
        </w:tc>
      </w:tr>
    </w:tbl>
    <w:p w14:paraId="257B50EC" w14:textId="48F5A5EB" w:rsidR="0025429E" w:rsidRPr="00E33E52" w:rsidRDefault="0044407B" w:rsidP="005978F4">
      <w:pPr>
        <w:rPr>
          <w:b/>
          <w:sz w:val="24"/>
          <w:szCs w:val="24"/>
        </w:rPr>
      </w:pPr>
      <w:r w:rsidRPr="00E33E52">
        <w:rPr>
          <w:b/>
          <w:sz w:val="24"/>
          <w:szCs w:val="24"/>
        </w:rPr>
        <w:lastRenderedPageBreak/>
        <w:t>Technical Report</w:t>
      </w:r>
    </w:p>
    <w:p w14:paraId="5BCAB552" w14:textId="77777777" w:rsidR="00E33E52" w:rsidRDefault="00E33E52" w:rsidP="00E33E52">
      <w:pPr>
        <w:rPr>
          <w:b/>
          <w:u w:val="single"/>
        </w:rPr>
      </w:pPr>
    </w:p>
    <w:p w14:paraId="0FDD8C3D" w14:textId="20EDBF25" w:rsidR="0044407B" w:rsidRPr="005F5E61" w:rsidRDefault="0044407B" w:rsidP="00E33E52">
      <w:pPr>
        <w:rPr>
          <w:b/>
          <w:bCs w:val="0"/>
          <w:u w:val="single"/>
        </w:rPr>
      </w:pPr>
      <w:r w:rsidRPr="005F5E61">
        <w:rPr>
          <w:b/>
          <w:u w:val="single"/>
        </w:rPr>
        <w:t xml:space="preserve">Texas A&amp;M </w:t>
      </w:r>
      <w:proofErr w:type="spellStart"/>
      <w:r w:rsidRPr="005F5E61">
        <w:rPr>
          <w:b/>
          <w:u w:val="single"/>
        </w:rPr>
        <w:t>AgriLife</w:t>
      </w:r>
      <w:proofErr w:type="spellEnd"/>
      <w:r w:rsidRPr="005F5E61">
        <w:rPr>
          <w:b/>
          <w:u w:val="single"/>
        </w:rPr>
        <w:t xml:space="preserve"> Research Plot – Yoakum</w:t>
      </w:r>
      <w:r>
        <w:rPr>
          <w:b/>
          <w:u w:val="single"/>
        </w:rPr>
        <w:t>,</w:t>
      </w:r>
      <w:r w:rsidRPr="005F5E61">
        <w:rPr>
          <w:b/>
          <w:u w:val="single"/>
        </w:rPr>
        <w:t xml:space="preserve"> Texas</w:t>
      </w:r>
      <w:r>
        <w:rPr>
          <w:b/>
          <w:u w:val="single"/>
        </w:rPr>
        <w:t>.</w:t>
      </w:r>
    </w:p>
    <w:p w14:paraId="602B0ED8" w14:textId="3CA450CE" w:rsidR="00020734" w:rsidRPr="001A6BCA" w:rsidRDefault="00020734" w:rsidP="00020734">
      <w:pPr>
        <w:autoSpaceDE w:val="0"/>
        <w:autoSpaceDN w:val="0"/>
        <w:adjustRightInd w:val="0"/>
        <w:rPr>
          <w:rFonts w:cstheme="minorHAnsi"/>
          <w:bCs w:val="0"/>
        </w:rPr>
      </w:pPr>
      <w:r>
        <w:rPr>
          <w:rFonts w:cstheme="minorHAnsi"/>
        </w:rPr>
        <w:t xml:space="preserve">- </w:t>
      </w:r>
      <w:r w:rsidRPr="001A6BCA">
        <w:rPr>
          <w:rFonts w:cstheme="minorHAnsi"/>
        </w:rPr>
        <w:t>Plant date</w:t>
      </w:r>
      <w:r w:rsidR="00AC02A8">
        <w:rPr>
          <w:rFonts w:cstheme="minorHAnsi"/>
        </w:rPr>
        <w:t>:</w:t>
      </w:r>
      <w:r w:rsidRPr="001A6BCA">
        <w:rPr>
          <w:rFonts w:cstheme="minorHAnsi"/>
        </w:rPr>
        <w:t xml:space="preserve"> 4/2</w:t>
      </w:r>
    </w:p>
    <w:p w14:paraId="6EE5532D" w14:textId="699C9A94" w:rsidR="00020734" w:rsidRPr="001A6BCA" w:rsidRDefault="00020734" w:rsidP="00020734">
      <w:pPr>
        <w:autoSpaceDE w:val="0"/>
        <w:autoSpaceDN w:val="0"/>
        <w:adjustRightInd w:val="0"/>
        <w:rPr>
          <w:rFonts w:cstheme="minorHAnsi"/>
          <w:bCs w:val="0"/>
        </w:rPr>
      </w:pPr>
      <w:r>
        <w:rPr>
          <w:rFonts w:cstheme="minorHAnsi"/>
        </w:rPr>
        <w:t xml:space="preserve">- </w:t>
      </w:r>
      <w:r w:rsidRPr="001A6BCA">
        <w:rPr>
          <w:rFonts w:cstheme="minorHAnsi"/>
        </w:rPr>
        <w:t>Nodule harvest</w:t>
      </w:r>
      <w:r w:rsidR="003E3F31">
        <w:rPr>
          <w:rFonts w:cstheme="minorHAnsi"/>
        </w:rPr>
        <w:t xml:space="preserve"> date</w:t>
      </w:r>
      <w:r w:rsidRPr="001A6BCA">
        <w:rPr>
          <w:rFonts w:cstheme="minorHAnsi"/>
        </w:rPr>
        <w:t>: 5/22</w:t>
      </w:r>
    </w:p>
    <w:p w14:paraId="6EB4D5F6" w14:textId="28243A66" w:rsidR="00020734" w:rsidRPr="001A6BCA" w:rsidRDefault="00020734" w:rsidP="00020734">
      <w:pPr>
        <w:autoSpaceDE w:val="0"/>
        <w:autoSpaceDN w:val="0"/>
        <w:adjustRightInd w:val="0"/>
        <w:rPr>
          <w:rFonts w:cstheme="minorHAnsi"/>
          <w:bCs w:val="0"/>
        </w:rPr>
      </w:pPr>
      <w:r>
        <w:rPr>
          <w:rFonts w:cstheme="minorHAnsi"/>
        </w:rPr>
        <w:t xml:space="preserve">- </w:t>
      </w:r>
      <w:r w:rsidRPr="001A6BCA">
        <w:rPr>
          <w:rFonts w:cstheme="minorHAnsi"/>
        </w:rPr>
        <w:t>Final harvest</w:t>
      </w:r>
      <w:r w:rsidR="003E3F31">
        <w:rPr>
          <w:rFonts w:cstheme="minorHAnsi"/>
        </w:rPr>
        <w:t xml:space="preserve"> date</w:t>
      </w:r>
      <w:r w:rsidRPr="001A6BCA">
        <w:rPr>
          <w:rFonts w:cstheme="minorHAnsi"/>
        </w:rPr>
        <w:t>: 9/6</w:t>
      </w:r>
    </w:p>
    <w:p w14:paraId="2A813EDF" w14:textId="357A5059" w:rsidR="00020734" w:rsidRPr="001A6BCA" w:rsidRDefault="00020734" w:rsidP="00020734">
      <w:pPr>
        <w:autoSpaceDE w:val="0"/>
        <w:autoSpaceDN w:val="0"/>
        <w:adjustRightInd w:val="0"/>
        <w:rPr>
          <w:rFonts w:cstheme="minorHAnsi"/>
          <w:bCs w:val="0"/>
        </w:rPr>
      </w:pPr>
      <w:r>
        <w:rPr>
          <w:rFonts w:cstheme="minorHAnsi"/>
        </w:rPr>
        <w:t xml:space="preserve">- </w:t>
      </w:r>
      <w:r w:rsidR="00AC02A8">
        <w:rPr>
          <w:rFonts w:cstheme="minorHAnsi"/>
        </w:rPr>
        <w:t>Soil t</w:t>
      </w:r>
      <w:r w:rsidRPr="001A6BCA">
        <w:rPr>
          <w:rFonts w:cstheme="minorHAnsi"/>
        </w:rPr>
        <w:t>ype</w:t>
      </w:r>
      <w:r w:rsidR="00AC02A8">
        <w:rPr>
          <w:rFonts w:cstheme="minorHAnsi"/>
        </w:rPr>
        <w:t xml:space="preserve">: </w:t>
      </w:r>
      <w:proofErr w:type="spellStart"/>
      <w:r w:rsidRPr="001A6BCA">
        <w:rPr>
          <w:rFonts w:cstheme="minorHAnsi"/>
        </w:rPr>
        <w:t>Tremona</w:t>
      </w:r>
      <w:proofErr w:type="spellEnd"/>
      <w:r w:rsidRPr="001A6BCA">
        <w:rPr>
          <w:rFonts w:cstheme="minorHAnsi"/>
        </w:rPr>
        <w:t xml:space="preserve"> loamy fine sand</w:t>
      </w:r>
    </w:p>
    <w:p w14:paraId="3B55B845" w14:textId="666145EF" w:rsidR="00020734" w:rsidRPr="001A6BCA" w:rsidRDefault="00020734" w:rsidP="00020734">
      <w:pPr>
        <w:autoSpaceDE w:val="0"/>
        <w:autoSpaceDN w:val="0"/>
        <w:adjustRightInd w:val="0"/>
        <w:rPr>
          <w:rFonts w:cstheme="minorHAnsi"/>
          <w:bCs w:val="0"/>
        </w:rPr>
      </w:pPr>
      <w:r>
        <w:rPr>
          <w:rFonts w:cstheme="minorHAnsi"/>
        </w:rPr>
        <w:t xml:space="preserve">- </w:t>
      </w:r>
      <w:r w:rsidRPr="001A6BCA">
        <w:rPr>
          <w:rFonts w:cstheme="minorHAnsi"/>
        </w:rPr>
        <w:t>Seed variety</w:t>
      </w:r>
      <w:r w:rsidR="00AC02A8">
        <w:rPr>
          <w:rFonts w:cstheme="minorHAnsi"/>
        </w:rPr>
        <w:t>:</w:t>
      </w:r>
      <w:r w:rsidRPr="001A6BCA">
        <w:rPr>
          <w:rFonts w:cstheme="minorHAnsi"/>
        </w:rPr>
        <w:t xml:space="preserve"> S52RS86</w:t>
      </w:r>
    </w:p>
    <w:p w14:paraId="628AFEF0" w14:textId="5AAC0B48" w:rsidR="00020734" w:rsidRPr="001A6BCA" w:rsidRDefault="00020734" w:rsidP="00020734">
      <w:pPr>
        <w:autoSpaceDE w:val="0"/>
        <w:autoSpaceDN w:val="0"/>
        <w:adjustRightInd w:val="0"/>
        <w:rPr>
          <w:rFonts w:cstheme="minorHAnsi"/>
          <w:bCs w:val="0"/>
        </w:rPr>
      </w:pPr>
      <w:r>
        <w:rPr>
          <w:rFonts w:cstheme="minorHAnsi"/>
        </w:rPr>
        <w:t xml:space="preserve">- </w:t>
      </w:r>
      <w:r w:rsidRPr="001A6BCA">
        <w:rPr>
          <w:rFonts w:cstheme="minorHAnsi"/>
        </w:rPr>
        <w:t>Previous crop</w:t>
      </w:r>
      <w:r w:rsidR="00AC02A8">
        <w:rPr>
          <w:rFonts w:cstheme="minorHAnsi"/>
        </w:rPr>
        <w:t>:</w:t>
      </w:r>
      <w:r w:rsidRPr="001A6BCA">
        <w:rPr>
          <w:rFonts w:cstheme="minorHAnsi"/>
        </w:rPr>
        <w:t xml:space="preserve"> Peanuts</w:t>
      </w:r>
    </w:p>
    <w:p w14:paraId="3BF79A2E" w14:textId="5D13450F" w:rsidR="00020734" w:rsidRDefault="00020734" w:rsidP="00020734">
      <w:pPr>
        <w:jc w:val="both"/>
        <w:rPr>
          <w:rFonts w:cstheme="minorHAnsi"/>
        </w:rPr>
      </w:pPr>
      <w:r>
        <w:rPr>
          <w:rFonts w:cstheme="minorHAnsi"/>
        </w:rPr>
        <w:t xml:space="preserve">- </w:t>
      </w:r>
      <w:r w:rsidRPr="001A6BCA">
        <w:rPr>
          <w:rFonts w:cstheme="minorHAnsi"/>
        </w:rPr>
        <w:t>Row spacing</w:t>
      </w:r>
      <w:r w:rsidR="00AC02A8">
        <w:rPr>
          <w:rFonts w:cstheme="minorHAnsi"/>
        </w:rPr>
        <w:t>:</w:t>
      </w:r>
      <w:r w:rsidRPr="001A6BCA">
        <w:rPr>
          <w:rFonts w:cstheme="minorHAnsi"/>
        </w:rPr>
        <w:t xml:space="preserve"> 38”</w:t>
      </w:r>
    </w:p>
    <w:p w14:paraId="5ECE361F" w14:textId="586A4F65" w:rsidR="00020734" w:rsidRDefault="00020734" w:rsidP="00020734">
      <w:pPr>
        <w:jc w:val="both"/>
      </w:pPr>
      <w:r>
        <w:rPr>
          <w:rFonts w:cstheme="minorHAnsi"/>
        </w:rPr>
        <w:t>- Treatments: TXVA, Cell-Tech, no inoculant in both irrigation and non-irrigation conditions.</w:t>
      </w:r>
    </w:p>
    <w:p w14:paraId="320659C1" w14:textId="77777777" w:rsidR="00020734" w:rsidRDefault="00020734" w:rsidP="008C66D3">
      <w:pPr>
        <w:jc w:val="both"/>
      </w:pPr>
    </w:p>
    <w:p w14:paraId="494ED082" w14:textId="3BFD26A1" w:rsidR="00E33E52" w:rsidRDefault="00A15E28" w:rsidP="008C66D3">
      <w:pPr>
        <w:jc w:val="both"/>
      </w:pPr>
      <w:r>
        <w:t>In collaboration wi</w:t>
      </w:r>
      <w:r w:rsidR="0044407B">
        <w:t xml:space="preserve">th </w:t>
      </w:r>
      <w:r w:rsidR="008C66D3">
        <w:t xml:space="preserve">Dr. </w:t>
      </w:r>
      <w:r w:rsidR="0044407B">
        <w:t xml:space="preserve">James Grichar, a senior research scientist at Texas </w:t>
      </w:r>
      <w:proofErr w:type="gramStart"/>
      <w:r w:rsidR="0044407B">
        <w:t>A&amp;M</w:t>
      </w:r>
      <w:proofErr w:type="gramEnd"/>
      <w:r w:rsidR="0044407B">
        <w:t xml:space="preserve"> </w:t>
      </w:r>
      <w:proofErr w:type="spellStart"/>
      <w:r w:rsidR="0044407B">
        <w:t>AgriLife</w:t>
      </w:r>
      <w:proofErr w:type="spellEnd"/>
      <w:r w:rsidR="0044407B">
        <w:t xml:space="preserve"> research</w:t>
      </w:r>
      <w:r>
        <w:t>, we collected nodule samples from each plot. Sampling was done randomly. Figure 1 shows plot design and figures 2, 3, and 4 show nodule enumeration, size measurement, and representative images of root nodules formed by rhizobia, respectively.</w:t>
      </w:r>
      <w:r w:rsidR="0044407B">
        <w:t xml:space="preserve"> </w:t>
      </w:r>
    </w:p>
    <w:p w14:paraId="4159B49C" w14:textId="6AEFA0F3" w:rsidR="0044407B" w:rsidRDefault="00E33E52" w:rsidP="00E33E52">
      <w:r>
        <w:rPr>
          <w:rFonts w:ascii="Times New Roman" w:hAnsi="Times New Roman" w:cs="Times New Roman"/>
          <w:bCs w:val="0"/>
          <w:noProof/>
          <w:lang w:eastAsia="ko-KR"/>
        </w:rPr>
        <w:drawing>
          <wp:anchor distT="0" distB="0" distL="114300" distR="114300" simplePos="0" relativeHeight="251659264" behindDoc="1" locked="0" layoutInCell="1" allowOverlap="1" wp14:anchorId="14D87C67" wp14:editId="73A57C59">
            <wp:simplePos x="0" y="0"/>
            <wp:positionH relativeFrom="margin">
              <wp:align>left</wp:align>
            </wp:positionH>
            <wp:positionV relativeFrom="paragraph">
              <wp:posOffset>193040</wp:posOffset>
            </wp:positionV>
            <wp:extent cx="5560060" cy="1616710"/>
            <wp:effectExtent l="0" t="0" r="2540" b="2540"/>
            <wp:wrapTight wrapText="bothSides">
              <wp:wrapPolygon edited="0">
                <wp:start x="0" y="0"/>
                <wp:lineTo x="0" y="21379"/>
                <wp:lineTo x="21536" y="21379"/>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 lay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0060" cy="1616710"/>
                    </a:xfrm>
                    <a:prstGeom prst="rect">
                      <a:avLst/>
                    </a:prstGeom>
                  </pic:spPr>
                </pic:pic>
              </a:graphicData>
            </a:graphic>
            <wp14:sizeRelH relativeFrom="page">
              <wp14:pctWidth>0</wp14:pctWidth>
            </wp14:sizeRelH>
            <wp14:sizeRelV relativeFrom="page">
              <wp14:pctHeight>0</wp14:pctHeight>
            </wp14:sizeRelV>
          </wp:anchor>
        </w:drawing>
      </w:r>
      <w:r w:rsidR="0044407B">
        <w:t xml:space="preserve"> </w:t>
      </w:r>
    </w:p>
    <w:p w14:paraId="2972A435" w14:textId="42C11E4A" w:rsidR="0044407B" w:rsidRDefault="0044407B" w:rsidP="00E33E52">
      <w:pPr>
        <w:jc w:val="center"/>
      </w:pPr>
      <w:r>
        <w:rPr>
          <w:b/>
        </w:rPr>
        <w:t>Figure 1.</w:t>
      </w:r>
      <w:r w:rsidRPr="00AB29CA">
        <w:t xml:space="preserve"> </w:t>
      </w:r>
      <w:r w:rsidR="00AB29CA" w:rsidRPr="00AB29CA">
        <w:t xml:space="preserve">Plot layout in </w:t>
      </w:r>
      <w:r>
        <w:t>Yoakum</w:t>
      </w:r>
      <w:r w:rsidR="00AB29CA">
        <w:t>,</w:t>
      </w:r>
      <w:r>
        <w:t xml:space="preserve"> TX</w:t>
      </w:r>
    </w:p>
    <w:p w14:paraId="05B3E616" w14:textId="05C4ADFB" w:rsidR="00A15E28" w:rsidRDefault="00A15E28" w:rsidP="00E33E52">
      <w:pPr>
        <w:jc w:val="center"/>
      </w:pPr>
    </w:p>
    <w:p w14:paraId="732BECD4" w14:textId="5287299A" w:rsidR="00A15E28" w:rsidRDefault="00A15E28" w:rsidP="00E33E52">
      <w:pPr>
        <w:jc w:val="center"/>
      </w:pPr>
    </w:p>
    <w:p w14:paraId="2E124F6F" w14:textId="25F92DB8" w:rsidR="0044407B" w:rsidRDefault="0044407B" w:rsidP="00E33E52"/>
    <w:p w14:paraId="635BB98B" w14:textId="3FC0E147" w:rsidR="00A15E28" w:rsidRDefault="00A15E28" w:rsidP="00A15E28">
      <w:pPr>
        <w:jc w:val="center"/>
      </w:pPr>
      <w:r>
        <w:rPr>
          <w:rFonts w:ascii="Times New Roman" w:hAnsi="Times New Roman" w:cs="Times New Roman"/>
          <w:bCs w:val="0"/>
          <w:noProof/>
          <w:lang w:eastAsia="ko-KR"/>
        </w:rPr>
        <w:drawing>
          <wp:inline distT="0" distB="0" distL="0" distR="0" wp14:anchorId="658F27AC" wp14:editId="06AF3ACC">
            <wp:extent cx="4419600" cy="249452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8-25 at 10.45.33 AM.png"/>
                    <pic:cNvPicPr/>
                  </pic:nvPicPr>
                  <pic:blipFill>
                    <a:blip r:embed="rId9"/>
                    <a:stretch>
                      <a:fillRect/>
                    </a:stretch>
                  </pic:blipFill>
                  <pic:spPr>
                    <a:xfrm>
                      <a:off x="0" y="0"/>
                      <a:ext cx="4453076" cy="2513420"/>
                    </a:xfrm>
                    <a:prstGeom prst="rect">
                      <a:avLst/>
                    </a:prstGeom>
                  </pic:spPr>
                </pic:pic>
              </a:graphicData>
            </a:graphic>
          </wp:inline>
        </w:drawing>
      </w:r>
    </w:p>
    <w:p w14:paraId="664E5CB0" w14:textId="46830967" w:rsidR="0044407B" w:rsidRDefault="0044407B" w:rsidP="00E33E52">
      <w:pPr>
        <w:rPr>
          <w:b/>
          <w:bCs w:val="0"/>
        </w:rPr>
      </w:pPr>
    </w:p>
    <w:p w14:paraId="5CD6D0C0" w14:textId="1F9B5C06" w:rsidR="00A15E28" w:rsidRPr="00A15E28" w:rsidRDefault="00A15E28" w:rsidP="00A15E28">
      <w:pPr>
        <w:jc w:val="center"/>
        <w:rPr>
          <w:szCs w:val="18"/>
        </w:rPr>
      </w:pPr>
      <w:r w:rsidRPr="00A15E28">
        <w:rPr>
          <w:b/>
          <w:szCs w:val="18"/>
        </w:rPr>
        <w:t>Figure 2.</w:t>
      </w:r>
      <w:r w:rsidRPr="00A15E28">
        <w:rPr>
          <w:szCs w:val="18"/>
        </w:rPr>
        <w:t xml:space="preserve"> Nodule enumeration shows significantly more nodules for TXVA under both conditions on root mass itself as well as Taproot, which is indicative of proper inoculation. Asterisk indicates P &lt; 0.05.</w:t>
      </w:r>
    </w:p>
    <w:p w14:paraId="032D75E3" w14:textId="77777777" w:rsidR="00A15E28" w:rsidRDefault="00A15E28" w:rsidP="00E33E52">
      <w:pPr>
        <w:rPr>
          <w:b/>
          <w:u w:val="single"/>
        </w:rPr>
      </w:pPr>
    </w:p>
    <w:p w14:paraId="24E76546" w14:textId="22E809A5" w:rsidR="00A15E28" w:rsidRDefault="00A15E28" w:rsidP="00E33E52">
      <w:pPr>
        <w:rPr>
          <w:b/>
          <w:u w:val="single"/>
        </w:rPr>
      </w:pPr>
      <w:r>
        <w:rPr>
          <w:rFonts w:ascii="Times New Roman" w:hAnsi="Times New Roman" w:cs="Times New Roman"/>
          <w:bCs w:val="0"/>
          <w:noProof/>
          <w:lang w:eastAsia="ko-KR"/>
        </w:rPr>
        <w:lastRenderedPageBreak/>
        <w:drawing>
          <wp:inline distT="0" distB="0" distL="0" distR="0" wp14:anchorId="3AC6B856" wp14:editId="24D77B35">
            <wp:extent cx="5486400" cy="197885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8-25 at 10.37.32 AM.png"/>
                    <pic:cNvPicPr/>
                  </pic:nvPicPr>
                  <pic:blipFill>
                    <a:blip r:embed="rId10"/>
                    <a:stretch>
                      <a:fillRect/>
                    </a:stretch>
                  </pic:blipFill>
                  <pic:spPr>
                    <a:xfrm>
                      <a:off x="0" y="0"/>
                      <a:ext cx="5486400" cy="1978855"/>
                    </a:xfrm>
                    <a:prstGeom prst="rect">
                      <a:avLst/>
                    </a:prstGeom>
                  </pic:spPr>
                </pic:pic>
              </a:graphicData>
            </a:graphic>
          </wp:inline>
        </w:drawing>
      </w:r>
    </w:p>
    <w:p w14:paraId="34AD9046" w14:textId="77777777" w:rsidR="00A15E28" w:rsidRDefault="00A15E28" w:rsidP="00E33E52">
      <w:pPr>
        <w:rPr>
          <w:b/>
          <w:u w:val="single"/>
        </w:rPr>
      </w:pPr>
    </w:p>
    <w:p w14:paraId="26D108E1" w14:textId="583130E0" w:rsidR="00A15E28" w:rsidRDefault="00AC02A8" w:rsidP="00A15E28">
      <w:pPr>
        <w:jc w:val="center"/>
        <w:rPr>
          <w:szCs w:val="18"/>
        </w:rPr>
      </w:pPr>
      <w:r>
        <w:rPr>
          <w:b/>
          <w:szCs w:val="18"/>
        </w:rPr>
        <w:t>Figure 3</w:t>
      </w:r>
      <w:r w:rsidR="00A15E28" w:rsidRPr="00A15E28">
        <w:rPr>
          <w:b/>
          <w:szCs w:val="18"/>
        </w:rPr>
        <w:t>.</w:t>
      </w:r>
      <w:r w:rsidR="00A15E28" w:rsidRPr="00A15E28">
        <w:rPr>
          <w:szCs w:val="18"/>
        </w:rPr>
        <w:t xml:space="preserve"> Nodule sizes from each treatment. Note that TXVA establishes larger nodules (1 and 3</w:t>
      </w:r>
      <w:r w:rsidR="00A15E28">
        <w:rPr>
          <w:szCs w:val="18"/>
        </w:rPr>
        <w:t xml:space="preserve"> </w:t>
      </w:r>
      <w:r w:rsidR="00A15E28" w:rsidRPr="00A15E28">
        <w:rPr>
          <w:szCs w:val="18"/>
        </w:rPr>
        <w:t>mm in irrigated, 3</w:t>
      </w:r>
      <w:r w:rsidR="00A15E28">
        <w:rPr>
          <w:szCs w:val="18"/>
        </w:rPr>
        <w:t xml:space="preserve"> </w:t>
      </w:r>
      <w:r w:rsidR="00A15E28" w:rsidRPr="00A15E28">
        <w:rPr>
          <w:szCs w:val="18"/>
        </w:rPr>
        <w:t>mm in non</w:t>
      </w:r>
      <w:r w:rsidR="00A15E28">
        <w:rPr>
          <w:szCs w:val="18"/>
        </w:rPr>
        <w:t>-irrigated) as compared to Cell-</w:t>
      </w:r>
      <w:r w:rsidR="00A15E28" w:rsidRPr="00A15E28">
        <w:rPr>
          <w:szCs w:val="18"/>
        </w:rPr>
        <w:t>Tech which has an even disbursement of nodule.</w:t>
      </w:r>
    </w:p>
    <w:p w14:paraId="213F5FC7" w14:textId="38ABF1A5" w:rsidR="00A15E28" w:rsidRDefault="00A15E28" w:rsidP="00A15E28">
      <w:pPr>
        <w:rPr>
          <w:b/>
          <w:szCs w:val="18"/>
          <w:u w:val="single"/>
        </w:rPr>
      </w:pPr>
    </w:p>
    <w:p w14:paraId="376224AD" w14:textId="77777777" w:rsidR="00AC02A8" w:rsidRPr="00A15E28" w:rsidRDefault="00AC02A8" w:rsidP="00A15E28">
      <w:pPr>
        <w:rPr>
          <w:b/>
          <w:szCs w:val="18"/>
          <w:u w:val="single"/>
        </w:rPr>
      </w:pPr>
    </w:p>
    <w:p w14:paraId="2D09BB20" w14:textId="59301A59" w:rsidR="00A15E28" w:rsidRDefault="00A15E28" w:rsidP="00E33E52">
      <w:pPr>
        <w:rPr>
          <w:b/>
          <w:u w:val="single"/>
        </w:rPr>
      </w:pPr>
    </w:p>
    <w:p w14:paraId="256FAA7D" w14:textId="09E55EEA" w:rsidR="00A15E28" w:rsidRDefault="00A15E28" w:rsidP="00A15E28">
      <w:pPr>
        <w:jc w:val="center"/>
        <w:rPr>
          <w:b/>
          <w:u w:val="single"/>
        </w:rPr>
      </w:pPr>
      <w:r>
        <w:rPr>
          <w:rFonts w:ascii="Times New Roman" w:hAnsi="Times New Roman" w:cs="Times New Roman"/>
          <w:bCs w:val="0"/>
          <w:noProof/>
          <w:lang w:eastAsia="ko-KR"/>
        </w:rPr>
        <w:drawing>
          <wp:inline distT="0" distB="0" distL="0" distR="0" wp14:anchorId="3F76E64A" wp14:editId="4F6D6FF6">
            <wp:extent cx="4177202" cy="4750676"/>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ot comparison.png"/>
                    <pic:cNvPicPr/>
                  </pic:nvPicPr>
                  <pic:blipFill>
                    <a:blip r:embed="rId11"/>
                    <a:stretch>
                      <a:fillRect/>
                    </a:stretch>
                  </pic:blipFill>
                  <pic:spPr>
                    <a:xfrm>
                      <a:off x="0" y="0"/>
                      <a:ext cx="4222621" cy="4802331"/>
                    </a:xfrm>
                    <a:prstGeom prst="rect">
                      <a:avLst/>
                    </a:prstGeom>
                  </pic:spPr>
                </pic:pic>
              </a:graphicData>
            </a:graphic>
          </wp:inline>
        </w:drawing>
      </w:r>
    </w:p>
    <w:p w14:paraId="4486394E" w14:textId="73397CC0" w:rsidR="00A15E28" w:rsidRDefault="00A15E28" w:rsidP="00E33E52">
      <w:pPr>
        <w:rPr>
          <w:b/>
          <w:u w:val="single"/>
        </w:rPr>
      </w:pPr>
    </w:p>
    <w:p w14:paraId="2FB31FF8" w14:textId="31AB7B14" w:rsidR="00A15E28" w:rsidRPr="00AC02A8" w:rsidRDefault="00A15E28" w:rsidP="00A15E28">
      <w:pPr>
        <w:autoSpaceDE w:val="0"/>
        <w:autoSpaceDN w:val="0"/>
        <w:adjustRightInd w:val="0"/>
        <w:jc w:val="center"/>
        <w:rPr>
          <w:rFonts w:cs="Times New Roman"/>
          <w:bCs w:val="0"/>
          <w:szCs w:val="18"/>
        </w:rPr>
      </w:pPr>
      <w:r w:rsidRPr="00AC02A8">
        <w:rPr>
          <w:rFonts w:cs="Times New Roman"/>
          <w:b/>
          <w:szCs w:val="18"/>
        </w:rPr>
        <w:t xml:space="preserve">Figure </w:t>
      </w:r>
      <w:r w:rsidR="00AC02A8">
        <w:rPr>
          <w:rFonts w:cs="Times New Roman"/>
          <w:b/>
          <w:szCs w:val="18"/>
        </w:rPr>
        <w:t>4</w:t>
      </w:r>
      <w:r w:rsidRPr="00AC02A8">
        <w:rPr>
          <w:rFonts w:cs="Times New Roman"/>
          <w:b/>
          <w:szCs w:val="18"/>
        </w:rPr>
        <w:t xml:space="preserve">. </w:t>
      </w:r>
      <w:r w:rsidRPr="00AC02A8">
        <w:rPr>
          <w:rFonts w:cs="Times New Roman"/>
          <w:szCs w:val="18"/>
        </w:rPr>
        <w:t xml:space="preserve">TXVA root nodule formation </w:t>
      </w:r>
      <w:r w:rsidRPr="00AC02A8">
        <w:rPr>
          <w:rFonts w:cs="Times New Roman"/>
          <w:b/>
          <w:szCs w:val="18"/>
        </w:rPr>
        <w:t>(A)</w:t>
      </w:r>
      <w:r w:rsidRPr="00AC02A8">
        <w:rPr>
          <w:rFonts w:cs="Times New Roman"/>
          <w:szCs w:val="18"/>
        </w:rPr>
        <w:t xml:space="preserve">. Cell Tech root nodule formation </w:t>
      </w:r>
      <w:r w:rsidRPr="00AC02A8">
        <w:rPr>
          <w:rFonts w:cs="Times New Roman"/>
          <w:b/>
          <w:szCs w:val="18"/>
        </w:rPr>
        <w:t>(B)</w:t>
      </w:r>
      <w:r w:rsidRPr="00AC02A8">
        <w:rPr>
          <w:rFonts w:cs="Times New Roman"/>
          <w:szCs w:val="18"/>
        </w:rPr>
        <w:t xml:space="preserve">. No treatment shows indigenous rhizobia root nodule formation </w:t>
      </w:r>
      <w:r w:rsidRPr="00AC02A8">
        <w:rPr>
          <w:rFonts w:cs="Times New Roman"/>
          <w:b/>
          <w:szCs w:val="18"/>
        </w:rPr>
        <w:t>(C)</w:t>
      </w:r>
      <w:r w:rsidRPr="00AC02A8">
        <w:rPr>
          <w:rFonts w:cs="Times New Roman"/>
          <w:szCs w:val="18"/>
        </w:rPr>
        <w:t>.</w:t>
      </w:r>
    </w:p>
    <w:p w14:paraId="14BBF7E2" w14:textId="767DAC13" w:rsidR="0044407B" w:rsidRPr="00C132E2" w:rsidRDefault="0044407B" w:rsidP="00E33E52">
      <w:pPr>
        <w:rPr>
          <w:b/>
          <w:bCs w:val="0"/>
          <w:u w:val="single"/>
        </w:rPr>
      </w:pPr>
      <w:r w:rsidRPr="00C132E2">
        <w:rPr>
          <w:b/>
          <w:u w:val="single"/>
        </w:rPr>
        <w:lastRenderedPageBreak/>
        <w:t xml:space="preserve">Tennessee Agricultural Experiment Station – Jackson, Tennessee. </w:t>
      </w:r>
    </w:p>
    <w:p w14:paraId="526145EC" w14:textId="6299A5A9" w:rsidR="00AC02A8" w:rsidRPr="001A6BCA" w:rsidRDefault="00AC02A8" w:rsidP="00AC02A8">
      <w:pPr>
        <w:autoSpaceDE w:val="0"/>
        <w:autoSpaceDN w:val="0"/>
        <w:adjustRightInd w:val="0"/>
        <w:rPr>
          <w:rFonts w:cstheme="minorHAnsi"/>
          <w:bCs w:val="0"/>
        </w:rPr>
      </w:pPr>
      <w:r>
        <w:rPr>
          <w:rFonts w:cstheme="minorHAnsi"/>
        </w:rPr>
        <w:t xml:space="preserve">- </w:t>
      </w:r>
      <w:r w:rsidRPr="001A6BCA">
        <w:rPr>
          <w:rFonts w:cstheme="minorHAnsi"/>
        </w:rPr>
        <w:t>Plant Date</w:t>
      </w:r>
      <w:r>
        <w:rPr>
          <w:rFonts w:cstheme="minorHAnsi"/>
        </w:rPr>
        <w:t>:</w:t>
      </w:r>
      <w:r w:rsidRPr="001A6BCA">
        <w:rPr>
          <w:rFonts w:cstheme="minorHAnsi"/>
        </w:rPr>
        <w:t xml:space="preserve"> 5/6</w:t>
      </w:r>
    </w:p>
    <w:p w14:paraId="78C44799" w14:textId="1A54049D" w:rsidR="00AC02A8" w:rsidRDefault="00AC02A8" w:rsidP="00AC02A8">
      <w:pPr>
        <w:autoSpaceDE w:val="0"/>
        <w:autoSpaceDN w:val="0"/>
        <w:adjustRightInd w:val="0"/>
        <w:rPr>
          <w:rFonts w:cstheme="minorHAnsi"/>
        </w:rPr>
      </w:pPr>
      <w:r>
        <w:rPr>
          <w:rFonts w:cstheme="minorHAnsi"/>
        </w:rPr>
        <w:t>- Nodule harvest date:</w:t>
      </w:r>
      <w:r w:rsidRPr="001A6BCA">
        <w:rPr>
          <w:rFonts w:cstheme="minorHAnsi"/>
        </w:rPr>
        <w:t xml:space="preserve"> 6/25</w:t>
      </w:r>
    </w:p>
    <w:p w14:paraId="2441C823" w14:textId="3D876A9D" w:rsidR="00AC02A8" w:rsidRPr="001A6BCA" w:rsidRDefault="00AC02A8" w:rsidP="00AC02A8">
      <w:pPr>
        <w:autoSpaceDE w:val="0"/>
        <w:autoSpaceDN w:val="0"/>
        <w:adjustRightInd w:val="0"/>
        <w:rPr>
          <w:rFonts w:cstheme="minorHAnsi"/>
          <w:bCs w:val="0"/>
        </w:rPr>
      </w:pPr>
      <w:r>
        <w:rPr>
          <w:rFonts w:cstheme="minorHAnsi"/>
        </w:rPr>
        <w:t>- Final harvest</w:t>
      </w:r>
      <w:r w:rsidR="003E3F31">
        <w:rPr>
          <w:rFonts w:cstheme="minorHAnsi"/>
        </w:rPr>
        <w:t xml:space="preserve"> date</w:t>
      </w:r>
      <w:r>
        <w:rPr>
          <w:rFonts w:cstheme="minorHAnsi"/>
        </w:rPr>
        <w:t>: TBD</w:t>
      </w:r>
    </w:p>
    <w:p w14:paraId="1CFBA2C2" w14:textId="7224D030" w:rsidR="00AC02A8" w:rsidRPr="001A6BCA" w:rsidRDefault="00AC02A8" w:rsidP="00AC02A8">
      <w:pPr>
        <w:autoSpaceDE w:val="0"/>
        <w:autoSpaceDN w:val="0"/>
        <w:adjustRightInd w:val="0"/>
        <w:rPr>
          <w:rFonts w:cstheme="minorHAnsi"/>
          <w:bCs w:val="0"/>
        </w:rPr>
      </w:pPr>
      <w:r>
        <w:rPr>
          <w:rFonts w:cstheme="minorHAnsi"/>
        </w:rPr>
        <w:t>- Soil t</w:t>
      </w:r>
      <w:r w:rsidRPr="001A6BCA">
        <w:rPr>
          <w:rFonts w:cstheme="minorHAnsi"/>
        </w:rPr>
        <w:t>ype</w:t>
      </w:r>
      <w:r>
        <w:rPr>
          <w:rFonts w:cstheme="minorHAnsi"/>
        </w:rPr>
        <w:t>:</w:t>
      </w:r>
      <w:r w:rsidRPr="001A6BCA">
        <w:rPr>
          <w:rFonts w:cstheme="minorHAnsi"/>
        </w:rPr>
        <w:t xml:space="preserve"> </w:t>
      </w:r>
      <w:proofErr w:type="spellStart"/>
      <w:r w:rsidRPr="001A6BCA">
        <w:rPr>
          <w:rFonts w:cstheme="minorHAnsi"/>
        </w:rPr>
        <w:t>Ayuka</w:t>
      </w:r>
      <w:proofErr w:type="spellEnd"/>
    </w:p>
    <w:p w14:paraId="7C9FAEC9" w14:textId="5154E4CD" w:rsidR="00AC02A8" w:rsidRPr="001A6BCA" w:rsidRDefault="00AC02A8" w:rsidP="00AC02A8">
      <w:pPr>
        <w:autoSpaceDE w:val="0"/>
        <w:autoSpaceDN w:val="0"/>
        <w:adjustRightInd w:val="0"/>
        <w:rPr>
          <w:rFonts w:cstheme="minorHAnsi"/>
          <w:bCs w:val="0"/>
        </w:rPr>
      </w:pPr>
      <w:r>
        <w:rPr>
          <w:rFonts w:cstheme="minorHAnsi"/>
        </w:rPr>
        <w:t xml:space="preserve">- </w:t>
      </w:r>
      <w:r w:rsidRPr="001A6BCA">
        <w:rPr>
          <w:rFonts w:cstheme="minorHAnsi"/>
        </w:rPr>
        <w:t>Seed variety</w:t>
      </w:r>
      <w:r>
        <w:rPr>
          <w:rFonts w:cstheme="minorHAnsi"/>
        </w:rPr>
        <w:t>:</w:t>
      </w:r>
      <w:r w:rsidRPr="001A6BCA">
        <w:rPr>
          <w:rFonts w:cstheme="minorHAnsi"/>
        </w:rPr>
        <w:t xml:space="preserve"> TN 16 520</w:t>
      </w:r>
    </w:p>
    <w:p w14:paraId="15014BB5" w14:textId="720C20BD" w:rsidR="00AC02A8" w:rsidRPr="001A6BCA" w:rsidRDefault="00AC02A8" w:rsidP="00AC02A8">
      <w:pPr>
        <w:autoSpaceDE w:val="0"/>
        <w:autoSpaceDN w:val="0"/>
        <w:adjustRightInd w:val="0"/>
        <w:rPr>
          <w:rFonts w:cstheme="minorHAnsi"/>
          <w:bCs w:val="0"/>
        </w:rPr>
      </w:pPr>
      <w:r>
        <w:rPr>
          <w:rFonts w:cstheme="minorHAnsi"/>
        </w:rPr>
        <w:t xml:space="preserve">- </w:t>
      </w:r>
      <w:r w:rsidRPr="001A6BCA">
        <w:rPr>
          <w:rFonts w:cstheme="minorHAnsi"/>
        </w:rPr>
        <w:t>Previous crop</w:t>
      </w:r>
      <w:r>
        <w:rPr>
          <w:rFonts w:cstheme="minorHAnsi"/>
        </w:rPr>
        <w:t>:</w:t>
      </w:r>
      <w:r w:rsidRPr="001A6BCA">
        <w:rPr>
          <w:rFonts w:cstheme="minorHAnsi"/>
        </w:rPr>
        <w:t xml:space="preserve"> Soybeans 2+ years</w:t>
      </w:r>
    </w:p>
    <w:p w14:paraId="15EEFF1A" w14:textId="78BA2E26" w:rsidR="00AC02A8" w:rsidRDefault="00AC02A8" w:rsidP="00AC02A8">
      <w:pPr>
        <w:jc w:val="both"/>
        <w:rPr>
          <w:rFonts w:cstheme="minorHAnsi"/>
        </w:rPr>
      </w:pPr>
      <w:r>
        <w:rPr>
          <w:rFonts w:cstheme="minorHAnsi"/>
        </w:rPr>
        <w:t xml:space="preserve">- </w:t>
      </w:r>
      <w:r w:rsidRPr="001A6BCA">
        <w:rPr>
          <w:rFonts w:cstheme="minorHAnsi"/>
        </w:rPr>
        <w:t>Row spacing</w:t>
      </w:r>
      <w:r>
        <w:rPr>
          <w:rFonts w:cstheme="minorHAnsi"/>
        </w:rPr>
        <w:t>:</w:t>
      </w:r>
      <w:r w:rsidRPr="001A6BCA">
        <w:rPr>
          <w:rFonts w:cstheme="minorHAnsi"/>
        </w:rPr>
        <w:t xml:space="preserve"> 30”</w:t>
      </w:r>
    </w:p>
    <w:p w14:paraId="21DC7A45" w14:textId="6F6A230C" w:rsidR="00AC02A8" w:rsidRDefault="00AC02A8" w:rsidP="00AC02A8">
      <w:pPr>
        <w:jc w:val="both"/>
      </w:pPr>
      <w:r>
        <w:rPr>
          <w:rFonts w:cstheme="minorHAnsi"/>
        </w:rPr>
        <w:t>- Treatments: TXVA, Cell-Tech, no inoculant in the non-irrigation condition.</w:t>
      </w:r>
    </w:p>
    <w:p w14:paraId="19894FF5" w14:textId="77777777" w:rsidR="00AC02A8" w:rsidRDefault="00AC02A8" w:rsidP="00AC02A8">
      <w:pPr>
        <w:jc w:val="both"/>
      </w:pPr>
    </w:p>
    <w:p w14:paraId="0A2151AD" w14:textId="5D8FB7A0" w:rsidR="0044407B" w:rsidRPr="00C132E2" w:rsidRDefault="00AC02A8" w:rsidP="008C66D3">
      <w:pPr>
        <w:jc w:val="both"/>
      </w:pPr>
      <w:r>
        <w:t xml:space="preserve">In </w:t>
      </w:r>
      <w:r w:rsidR="0044407B">
        <w:t xml:space="preserve">collaboration with </w:t>
      </w:r>
      <w:r w:rsidR="008C66D3">
        <w:t xml:space="preserve">Drs. </w:t>
      </w:r>
      <w:r w:rsidR="0044407B">
        <w:t xml:space="preserve">Vince </w:t>
      </w:r>
      <w:r w:rsidR="00AB29CA">
        <w:t>Pantalone and Avat Shekoofa at</w:t>
      </w:r>
      <w:r w:rsidR="0044407B">
        <w:t xml:space="preserve"> the University of Tennessee</w:t>
      </w:r>
      <w:r>
        <w:t>, we collected nodule samples from each plot. Sampling was done randomly</w:t>
      </w:r>
      <w:r w:rsidR="0044407B">
        <w:t xml:space="preserve">. </w:t>
      </w:r>
      <w:r>
        <w:t>Measurements of nodule properties have been performed, but are yet to be analyzed. Figure 5 shows plot design.</w:t>
      </w:r>
    </w:p>
    <w:p w14:paraId="3B4712A5" w14:textId="26C8D803" w:rsidR="0044407B" w:rsidRDefault="00AC02A8" w:rsidP="00E33E52">
      <w:pPr>
        <w:rPr>
          <w:b/>
          <w:bCs w:val="0"/>
          <w:u w:val="single"/>
        </w:rPr>
      </w:pPr>
      <w:r>
        <w:rPr>
          <w:b/>
          <w:bCs w:val="0"/>
          <w:noProof/>
          <w:u w:val="single"/>
          <w:lang w:eastAsia="ko-KR"/>
        </w:rPr>
        <w:drawing>
          <wp:anchor distT="0" distB="0" distL="114300" distR="114300" simplePos="0" relativeHeight="251672576" behindDoc="0" locked="0" layoutInCell="1" allowOverlap="1" wp14:anchorId="4AE0ED71" wp14:editId="0F1F0C34">
            <wp:simplePos x="0" y="0"/>
            <wp:positionH relativeFrom="column">
              <wp:posOffset>1000760</wp:posOffset>
            </wp:positionH>
            <wp:positionV relativeFrom="paragraph">
              <wp:posOffset>90805</wp:posOffset>
            </wp:positionV>
            <wp:extent cx="3464560" cy="2207895"/>
            <wp:effectExtent l="0" t="0" r="254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t.png"/>
                    <pic:cNvPicPr/>
                  </pic:nvPicPr>
                  <pic:blipFill>
                    <a:blip r:embed="rId12">
                      <a:extLst>
                        <a:ext uri="{28A0092B-C50C-407E-A947-70E740481C1C}">
                          <a14:useLocalDpi xmlns:a14="http://schemas.microsoft.com/office/drawing/2010/main" val="0"/>
                        </a:ext>
                      </a:extLst>
                    </a:blip>
                    <a:stretch>
                      <a:fillRect/>
                    </a:stretch>
                  </pic:blipFill>
                  <pic:spPr>
                    <a:xfrm>
                      <a:off x="0" y="0"/>
                      <a:ext cx="3464560" cy="2207895"/>
                    </a:xfrm>
                    <a:prstGeom prst="rect">
                      <a:avLst/>
                    </a:prstGeom>
                  </pic:spPr>
                </pic:pic>
              </a:graphicData>
            </a:graphic>
            <wp14:sizeRelH relativeFrom="page">
              <wp14:pctWidth>0</wp14:pctWidth>
            </wp14:sizeRelH>
            <wp14:sizeRelV relativeFrom="page">
              <wp14:pctHeight>0</wp14:pctHeight>
            </wp14:sizeRelV>
          </wp:anchor>
        </w:drawing>
      </w:r>
    </w:p>
    <w:p w14:paraId="5DA5C594" w14:textId="77777777" w:rsidR="00AC02A8" w:rsidRDefault="00AC02A8" w:rsidP="00E33E52">
      <w:pPr>
        <w:rPr>
          <w:b/>
          <w:u w:val="single"/>
        </w:rPr>
      </w:pPr>
    </w:p>
    <w:p w14:paraId="702E3C27" w14:textId="77777777" w:rsidR="00AC02A8" w:rsidRDefault="00AC02A8" w:rsidP="00E33E52">
      <w:pPr>
        <w:rPr>
          <w:b/>
          <w:u w:val="single"/>
        </w:rPr>
      </w:pPr>
    </w:p>
    <w:p w14:paraId="4A706845" w14:textId="77777777" w:rsidR="00AC02A8" w:rsidRDefault="00AC02A8" w:rsidP="00E33E52">
      <w:pPr>
        <w:rPr>
          <w:b/>
          <w:u w:val="single"/>
        </w:rPr>
      </w:pPr>
    </w:p>
    <w:p w14:paraId="4F241631" w14:textId="77777777" w:rsidR="00AC02A8" w:rsidRDefault="00AC02A8" w:rsidP="00E33E52">
      <w:pPr>
        <w:rPr>
          <w:b/>
          <w:u w:val="single"/>
        </w:rPr>
      </w:pPr>
    </w:p>
    <w:p w14:paraId="0BBFD411" w14:textId="77777777" w:rsidR="00AC02A8" w:rsidRDefault="00AC02A8" w:rsidP="00E33E52">
      <w:pPr>
        <w:rPr>
          <w:b/>
          <w:u w:val="single"/>
        </w:rPr>
      </w:pPr>
    </w:p>
    <w:p w14:paraId="58D969FA" w14:textId="77777777" w:rsidR="00AC02A8" w:rsidRDefault="00AC02A8" w:rsidP="00E33E52">
      <w:pPr>
        <w:rPr>
          <w:b/>
          <w:u w:val="single"/>
        </w:rPr>
      </w:pPr>
    </w:p>
    <w:p w14:paraId="040F2D01" w14:textId="77777777" w:rsidR="00AC02A8" w:rsidRDefault="00AC02A8" w:rsidP="00E33E52">
      <w:pPr>
        <w:rPr>
          <w:b/>
          <w:u w:val="single"/>
        </w:rPr>
      </w:pPr>
    </w:p>
    <w:p w14:paraId="530FA3B5" w14:textId="77777777" w:rsidR="00AC02A8" w:rsidRDefault="00AC02A8" w:rsidP="00E33E52">
      <w:pPr>
        <w:rPr>
          <w:b/>
          <w:u w:val="single"/>
        </w:rPr>
      </w:pPr>
    </w:p>
    <w:p w14:paraId="1C50976D" w14:textId="77777777" w:rsidR="00AC02A8" w:rsidRDefault="00AC02A8" w:rsidP="00E33E52">
      <w:pPr>
        <w:rPr>
          <w:b/>
          <w:u w:val="single"/>
        </w:rPr>
      </w:pPr>
    </w:p>
    <w:p w14:paraId="7FC43D18" w14:textId="77777777" w:rsidR="00AC02A8" w:rsidRDefault="00AC02A8" w:rsidP="00E33E52">
      <w:pPr>
        <w:rPr>
          <w:b/>
          <w:u w:val="single"/>
        </w:rPr>
      </w:pPr>
    </w:p>
    <w:p w14:paraId="0498EF8C" w14:textId="77777777" w:rsidR="00AC02A8" w:rsidRDefault="00AC02A8" w:rsidP="00E33E52">
      <w:pPr>
        <w:rPr>
          <w:b/>
          <w:u w:val="single"/>
        </w:rPr>
      </w:pPr>
    </w:p>
    <w:p w14:paraId="19F6FEB4" w14:textId="77777777" w:rsidR="00AC02A8" w:rsidRDefault="00AC02A8" w:rsidP="00E33E52">
      <w:pPr>
        <w:rPr>
          <w:b/>
          <w:u w:val="single"/>
        </w:rPr>
      </w:pPr>
    </w:p>
    <w:p w14:paraId="23DDDF06" w14:textId="77777777" w:rsidR="00AC02A8" w:rsidRDefault="00AC02A8" w:rsidP="00E33E52">
      <w:pPr>
        <w:rPr>
          <w:b/>
          <w:u w:val="single"/>
        </w:rPr>
      </w:pPr>
    </w:p>
    <w:p w14:paraId="478E7940" w14:textId="32CFD24B" w:rsidR="00AC02A8" w:rsidRDefault="00AC02A8" w:rsidP="00E33E52">
      <w:pPr>
        <w:rPr>
          <w:b/>
          <w:u w:val="single"/>
        </w:rPr>
      </w:pPr>
    </w:p>
    <w:p w14:paraId="23497494" w14:textId="6D8463CB" w:rsidR="00AC02A8" w:rsidRDefault="00AC02A8" w:rsidP="00E33E52">
      <w:pPr>
        <w:rPr>
          <w:b/>
          <w:u w:val="single"/>
        </w:rPr>
      </w:pPr>
      <w:r w:rsidRPr="00AB29CA">
        <w:rPr>
          <w:b/>
          <w:noProof/>
          <w:lang w:eastAsia="ko-KR"/>
        </w:rPr>
        <mc:AlternateContent>
          <mc:Choice Requires="wps">
            <w:drawing>
              <wp:anchor distT="45720" distB="45720" distL="114300" distR="114300" simplePos="0" relativeHeight="251674624" behindDoc="0" locked="0" layoutInCell="1" allowOverlap="1" wp14:anchorId="2EDFD4D0" wp14:editId="38EE4104">
                <wp:simplePos x="0" y="0"/>
                <wp:positionH relativeFrom="column">
                  <wp:posOffset>1045210</wp:posOffset>
                </wp:positionH>
                <wp:positionV relativeFrom="paragraph">
                  <wp:posOffset>10795</wp:posOffset>
                </wp:positionV>
                <wp:extent cx="3355975"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404620"/>
                        </a:xfrm>
                        <a:prstGeom prst="rect">
                          <a:avLst/>
                        </a:prstGeom>
                        <a:solidFill>
                          <a:srgbClr val="FFFFFF"/>
                        </a:solidFill>
                        <a:ln w="9525">
                          <a:noFill/>
                          <a:miter lim="800000"/>
                          <a:headEnd/>
                          <a:tailEnd/>
                        </a:ln>
                      </wps:spPr>
                      <wps:txbx>
                        <w:txbxContent>
                          <w:p w14:paraId="041513AF" w14:textId="5A9CA01A" w:rsidR="00AB29CA" w:rsidRDefault="00AB29CA" w:rsidP="00AB29CA">
                            <w:pPr>
                              <w:jc w:val="center"/>
                            </w:pPr>
                            <w:r w:rsidRPr="00AB29CA">
                              <w:rPr>
                                <w:b/>
                              </w:rPr>
                              <w:t xml:space="preserve">Figure </w:t>
                            </w:r>
                            <w:r w:rsidR="00AC02A8">
                              <w:rPr>
                                <w:b/>
                              </w:rPr>
                              <w:t>5</w:t>
                            </w:r>
                            <w:r w:rsidRPr="00AB29CA">
                              <w:rPr>
                                <w:b/>
                              </w:rPr>
                              <w:t>.</w:t>
                            </w:r>
                            <w:r>
                              <w:t xml:space="preserve"> Plot layout in Jackson,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DFD4D0" id="_x0000_t202" coordsize="21600,21600" o:spt="202" path="m,l,21600r21600,l21600,xe">
                <v:stroke joinstyle="miter"/>
                <v:path gradientshapeok="t" o:connecttype="rect"/>
              </v:shapetype>
              <v:shape id="Text Box 2" o:spid="_x0000_s1026" type="#_x0000_t202" style="position:absolute;margin-left:82.3pt;margin-top:.85pt;width:264.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" stroked="f">
                <v:textbox style="mso-fit-shape-to-text:t">
                  <w:txbxContent>
                    <w:p w14:paraId="041513AF" w14:textId="5A9CA01A" w:rsidR="00AB29CA" w:rsidRDefault="00AB29CA" w:rsidP="00AB29CA">
                      <w:pPr>
                        <w:jc w:val="center"/>
                      </w:pPr>
                      <w:r w:rsidRPr="00AB29CA">
                        <w:rPr>
                          <w:b/>
                        </w:rPr>
                        <w:t xml:space="preserve">Figure </w:t>
                      </w:r>
                      <w:r w:rsidR="00AC02A8">
                        <w:rPr>
                          <w:b/>
                        </w:rPr>
                        <w:t>5</w:t>
                      </w:r>
                      <w:r w:rsidRPr="00AB29CA">
                        <w:rPr>
                          <w:b/>
                        </w:rPr>
                        <w:t>.</w:t>
                      </w:r>
                      <w:r>
                        <w:t xml:space="preserve"> Plot layout in Jackson, TN</w:t>
                      </w:r>
                    </w:p>
                  </w:txbxContent>
                </v:textbox>
                <w10:wrap type="square"/>
              </v:shape>
            </w:pict>
          </mc:Fallback>
        </mc:AlternateContent>
      </w:r>
    </w:p>
    <w:p w14:paraId="25CDAE62" w14:textId="6587CC08" w:rsidR="00AC02A8" w:rsidRDefault="00AC02A8" w:rsidP="00E33E52">
      <w:pPr>
        <w:rPr>
          <w:b/>
          <w:u w:val="single"/>
        </w:rPr>
      </w:pPr>
    </w:p>
    <w:p w14:paraId="527C4509" w14:textId="3E983BAD" w:rsidR="00AC02A8" w:rsidRDefault="00AC02A8" w:rsidP="00E33E52">
      <w:pPr>
        <w:rPr>
          <w:b/>
          <w:u w:val="single"/>
        </w:rPr>
      </w:pPr>
    </w:p>
    <w:p w14:paraId="4A41DA93" w14:textId="72BEA29B" w:rsidR="003E3F31" w:rsidRDefault="003E3F31" w:rsidP="00E33E52">
      <w:pPr>
        <w:rPr>
          <w:b/>
          <w:u w:val="single"/>
        </w:rPr>
      </w:pPr>
    </w:p>
    <w:p w14:paraId="3F0759A3" w14:textId="35243CEC" w:rsidR="0044407B" w:rsidRPr="00C132E2" w:rsidRDefault="003E3F31" w:rsidP="00E33E52">
      <w:pPr>
        <w:rPr>
          <w:b/>
          <w:bCs w:val="0"/>
          <w:u w:val="single"/>
        </w:rPr>
      </w:pPr>
      <w:r>
        <w:rPr>
          <w:b/>
          <w:bCs w:val="0"/>
          <w:noProof/>
          <w:u w:val="single"/>
          <w:lang w:eastAsia="ko-KR"/>
        </w:rPr>
        <w:drawing>
          <wp:anchor distT="0" distB="0" distL="114300" distR="114300" simplePos="0" relativeHeight="251682816" behindDoc="0" locked="0" layoutInCell="1" allowOverlap="1" wp14:anchorId="3B2CC7C7" wp14:editId="3B9756A9">
            <wp:simplePos x="0" y="0"/>
            <wp:positionH relativeFrom="column">
              <wp:posOffset>3263900</wp:posOffset>
            </wp:positionH>
            <wp:positionV relativeFrom="paragraph">
              <wp:posOffset>8890</wp:posOffset>
            </wp:positionV>
            <wp:extent cx="2272030" cy="289496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04 at 12.45.1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030" cy="2894965"/>
                    </a:xfrm>
                    <a:prstGeom prst="rect">
                      <a:avLst/>
                    </a:prstGeom>
                  </pic:spPr>
                </pic:pic>
              </a:graphicData>
            </a:graphic>
            <wp14:sizeRelH relativeFrom="page">
              <wp14:pctWidth>0</wp14:pctWidth>
            </wp14:sizeRelH>
            <wp14:sizeRelV relativeFrom="page">
              <wp14:pctHeight>0</wp14:pctHeight>
            </wp14:sizeRelV>
          </wp:anchor>
        </w:drawing>
      </w:r>
      <w:r w:rsidR="0044407B" w:rsidRPr="00C132E2">
        <w:rPr>
          <w:b/>
          <w:u w:val="single"/>
        </w:rPr>
        <w:t>T.E. “Jake” Fisher Delta Research Center – Portageville, Missouri.</w:t>
      </w:r>
    </w:p>
    <w:p w14:paraId="78967785" w14:textId="6E0380C3" w:rsidR="003E3F31" w:rsidRPr="001A6BCA" w:rsidRDefault="003E3F31" w:rsidP="003E3F31">
      <w:pPr>
        <w:autoSpaceDE w:val="0"/>
        <w:autoSpaceDN w:val="0"/>
        <w:adjustRightInd w:val="0"/>
        <w:rPr>
          <w:rFonts w:cstheme="minorHAnsi"/>
          <w:bCs w:val="0"/>
        </w:rPr>
      </w:pPr>
      <w:r>
        <w:rPr>
          <w:rFonts w:cstheme="minorHAnsi"/>
        </w:rPr>
        <w:t xml:space="preserve">- </w:t>
      </w:r>
      <w:r w:rsidRPr="001A6BCA">
        <w:rPr>
          <w:rFonts w:cstheme="minorHAnsi"/>
        </w:rPr>
        <w:t>Plant date</w:t>
      </w:r>
      <w:r>
        <w:rPr>
          <w:rFonts w:cstheme="minorHAnsi"/>
        </w:rPr>
        <w:t>: 5/7</w:t>
      </w:r>
    </w:p>
    <w:p w14:paraId="3F74167D" w14:textId="7560DE99" w:rsidR="003E3F31" w:rsidRPr="001A6BCA" w:rsidRDefault="003E3F31" w:rsidP="003E3F31">
      <w:pPr>
        <w:autoSpaceDE w:val="0"/>
        <w:autoSpaceDN w:val="0"/>
        <w:adjustRightInd w:val="0"/>
        <w:rPr>
          <w:rFonts w:cstheme="minorHAnsi"/>
          <w:bCs w:val="0"/>
        </w:rPr>
      </w:pPr>
      <w:r>
        <w:rPr>
          <w:rFonts w:cstheme="minorHAnsi"/>
        </w:rPr>
        <w:t xml:space="preserve">- </w:t>
      </w:r>
      <w:r w:rsidRPr="001A6BCA">
        <w:rPr>
          <w:rFonts w:cstheme="minorHAnsi"/>
        </w:rPr>
        <w:t>N</w:t>
      </w:r>
      <w:r>
        <w:rPr>
          <w:rFonts w:cstheme="minorHAnsi"/>
        </w:rPr>
        <w:t>odule harvest: 7/10</w:t>
      </w:r>
    </w:p>
    <w:p w14:paraId="638F85E9" w14:textId="37C8405D" w:rsidR="003E3F31" w:rsidRPr="003E3F31" w:rsidRDefault="003E3F31" w:rsidP="003E3F31">
      <w:pPr>
        <w:autoSpaceDE w:val="0"/>
        <w:autoSpaceDN w:val="0"/>
        <w:adjustRightInd w:val="0"/>
        <w:rPr>
          <w:rFonts w:cstheme="minorHAnsi"/>
          <w:bCs w:val="0"/>
        </w:rPr>
      </w:pPr>
      <w:r>
        <w:rPr>
          <w:rFonts w:cstheme="minorHAnsi"/>
        </w:rPr>
        <w:t xml:space="preserve">- Final </w:t>
      </w:r>
      <w:r w:rsidRPr="003E3F31">
        <w:rPr>
          <w:rFonts w:cstheme="minorHAnsi"/>
        </w:rPr>
        <w:t>harvest: TBD</w:t>
      </w:r>
    </w:p>
    <w:p w14:paraId="141126F2" w14:textId="28E85A4D" w:rsidR="003E3F31" w:rsidRPr="003E3F31" w:rsidRDefault="003E3F31" w:rsidP="003E3F31">
      <w:pPr>
        <w:autoSpaceDE w:val="0"/>
        <w:autoSpaceDN w:val="0"/>
        <w:adjustRightInd w:val="0"/>
        <w:rPr>
          <w:rFonts w:cstheme="minorHAnsi"/>
          <w:bCs w:val="0"/>
        </w:rPr>
      </w:pPr>
      <w:r w:rsidRPr="003E3F31">
        <w:rPr>
          <w:rFonts w:cstheme="minorHAnsi"/>
        </w:rPr>
        <w:t xml:space="preserve">- Soil type: </w:t>
      </w:r>
      <w:r w:rsidRPr="003E3F31">
        <w:rPr>
          <w:rFonts w:cs="Times New Roman"/>
        </w:rPr>
        <w:t>Malden fine sand</w:t>
      </w:r>
    </w:p>
    <w:p w14:paraId="710FC995" w14:textId="257D5B86" w:rsidR="003E3F31" w:rsidRPr="003E3F31" w:rsidRDefault="003E3F31" w:rsidP="003E3F31">
      <w:pPr>
        <w:autoSpaceDE w:val="0"/>
        <w:autoSpaceDN w:val="0"/>
        <w:adjustRightInd w:val="0"/>
        <w:rPr>
          <w:rFonts w:cstheme="minorHAnsi"/>
          <w:bCs w:val="0"/>
        </w:rPr>
      </w:pPr>
      <w:r w:rsidRPr="003E3F31">
        <w:rPr>
          <w:rFonts w:cstheme="minorHAnsi"/>
        </w:rPr>
        <w:t>- Seed variety: TN 16 520</w:t>
      </w:r>
    </w:p>
    <w:p w14:paraId="05B557C3" w14:textId="5B2B1A4A" w:rsidR="003E3F31" w:rsidRPr="001A6BCA" w:rsidRDefault="003E3F31" w:rsidP="003E3F31">
      <w:pPr>
        <w:autoSpaceDE w:val="0"/>
        <w:autoSpaceDN w:val="0"/>
        <w:adjustRightInd w:val="0"/>
        <w:rPr>
          <w:rFonts w:cstheme="minorHAnsi"/>
          <w:bCs w:val="0"/>
        </w:rPr>
      </w:pPr>
      <w:r w:rsidRPr="003E3F31">
        <w:rPr>
          <w:rFonts w:cstheme="minorHAnsi"/>
        </w:rPr>
        <w:t xml:space="preserve">- Previous crop: </w:t>
      </w:r>
      <w:r>
        <w:rPr>
          <w:rFonts w:cstheme="minorHAnsi"/>
        </w:rPr>
        <w:t>Cotton</w:t>
      </w:r>
    </w:p>
    <w:p w14:paraId="18F4866B" w14:textId="415950D3" w:rsidR="003E3F31" w:rsidRDefault="003E3F31" w:rsidP="003E3F31">
      <w:pPr>
        <w:jc w:val="both"/>
        <w:rPr>
          <w:rFonts w:cstheme="minorHAnsi"/>
        </w:rPr>
      </w:pPr>
      <w:r>
        <w:rPr>
          <w:rFonts w:cstheme="minorHAnsi"/>
        </w:rPr>
        <w:t xml:space="preserve">- </w:t>
      </w:r>
      <w:r w:rsidRPr="001A6BCA">
        <w:rPr>
          <w:rFonts w:cstheme="minorHAnsi"/>
        </w:rPr>
        <w:t>Row spacing</w:t>
      </w:r>
      <w:r>
        <w:rPr>
          <w:rFonts w:cstheme="minorHAnsi"/>
        </w:rPr>
        <w:t>:</w:t>
      </w:r>
      <w:r w:rsidRPr="001A6BCA">
        <w:rPr>
          <w:rFonts w:cstheme="minorHAnsi"/>
        </w:rPr>
        <w:t xml:space="preserve"> 3</w:t>
      </w:r>
      <w:r>
        <w:rPr>
          <w:rFonts w:cstheme="minorHAnsi"/>
        </w:rPr>
        <w:t>0</w:t>
      </w:r>
      <w:r w:rsidRPr="001A6BCA">
        <w:rPr>
          <w:rFonts w:cstheme="minorHAnsi"/>
        </w:rPr>
        <w:t>”</w:t>
      </w:r>
    </w:p>
    <w:p w14:paraId="77D581A5" w14:textId="1866A713" w:rsidR="003E3F31" w:rsidRDefault="003E3F31" w:rsidP="003E3F31">
      <w:pPr>
        <w:jc w:val="both"/>
      </w:pPr>
      <w:r>
        <w:rPr>
          <w:rFonts w:cstheme="minorHAnsi"/>
        </w:rPr>
        <w:t>- Treatments: TXVA, Cell-Tech, no inoculant in both irrigation and non-irrigation conditions.</w:t>
      </w:r>
      <w:r w:rsidRPr="003E3F31">
        <w:rPr>
          <w:b/>
          <w:bCs w:val="0"/>
          <w:noProof/>
          <w:u w:val="single"/>
          <w:lang w:eastAsia="ko-KR"/>
        </w:rPr>
        <w:t xml:space="preserve"> </w:t>
      </w:r>
    </w:p>
    <w:p w14:paraId="2E90F926" w14:textId="77777777" w:rsidR="003E3F31" w:rsidRDefault="003E3F31" w:rsidP="008C66D3">
      <w:pPr>
        <w:jc w:val="both"/>
      </w:pPr>
    </w:p>
    <w:p w14:paraId="18068B46" w14:textId="281318CC" w:rsidR="0044407B" w:rsidRPr="00EB3089" w:rsidRDefault="008C66D3" w:rsidP="008C66D3">
      <w:pPr>
        <w:jc w:val="both"/>
      </w:pPr>
      <w:r w:rsidRPr="00AB29CA">
        <w:rPr>
          <w:b/>
          <w:noProof/>
          <w:lang w:eastAsia="ko-KR"/>
        </w:rPr>
        <mc:AlternateContent>
          <mc:Choice Requires="wps">
            <w:drawing>
              <wp:anchor distT="45720" distB="45720" distL="114300" distR="114300" simplePos="0" relativeHeight="251676672" behindDoc="0" locked="0" layoutInCell="1" allowOverlap="1" wp14:anchorId="1E576F4A" wp14:editId="1831A83B">
                <wp:simplePos x="0" y="0"/>
                <wp:positionH relativeFrom="margin">
                  <wp:posOffset>3276600</wp:posOffset>
                </wp:positionH>
                <wp:positionV relativeFrom="paragraph">
                  <wp:posOffset>2966514</wp:posOffset>
                </wp:positionV>
                <wp:extent cx="2362200" cy="1404620"/>
                <wp:effectExtent l="0" t="0" r="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77075B81" w14:textId="75F0B4BB" w:rsidR="008C66D3" w:rsidRDefault="008C66D3" w:rsidP="008C66D3">
                            <w:pPr>
                              <w:jc w:val="center"/>
                            </w:pPr>
                            <w:r>
                              <w:rPr>
                                <w:b/>
                              </w:rPr>
                              <w:t xml:space="preserve">Figure </w:t>
                            </w:r>
                            <w:r w:rsidR="003E3F31">
                              <w:rPr>
                                <w:b/>
                              </w:rPr>
                              <w:t>6</w:t>
                            </w:r>
                            <w:r w:rsidRPr="00AB29CA">
                              <w:rPr>
                                <w:b/>
                              </w:rPr>
                              <w:t>.</w:t>
                            </w:r>
                            <w:r>
                              <w:t xml:space="preserve"> Plot layout in Clarkton, 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76F4A" id="_x0000_s1027" type="#_x0000_t202" style="position:absolute;left:0;text-align:left;margin-left:258pt;margin-top:233.6pt;width:18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" stroked="f">
                <v:textbox style="mso-fit-shape-to-text:t">
                  <w:txbxContent>
                    <w:p w14:paraId="77075B81" w14:textId="75F0B4BB" w:rsidR="008C66D3" w:rsidRDefault="008C66D3" w:rsidP="008C66D3">
                      <w:pPr>
                        <w:jc w:val="center"/>
                      </w:pPr>
                      <w:r>
                        <w:rPr>
                          <w:b/>
                        </w:rPr>
                        <w:t xml:space="preserve">Figure </w:t>
                      </w:r>
                      <w:r w:rsidR="003E3F31">
                        <w:rPr>
                          <w:b/>
                        </w:rPr>
                        <w:t>6</w:t>
                      </w:r>
                      <w:r w:rsidRPr="00AB29CA">
                        <w:rPr>
                          <w:b/>
                        </w:rPr>
                        <w:t>.</w:t>
                      </w:r>
                      <w:r>
                        <w:t xml:space="preserve"> Plot layout in Clarkton, MO</w:t>
                      </w:r>
                    </w:p>
                  </w:txbxContent>
                </v:textbox>
                <w10:wrap type="square" anchorx="margin"/>
              </v:shape>
            </w:pict>
          </mc:Fallback>
        </mc:AlternateContent>
      </w:r>
      <w:r w:rsidR="003E3F31">
        <w:t>I</w:t>
      </w:r>
      <w:r w:rsidR="0044407B">
        <w:t xml:space="preserve">n collaboration with </w:t>
      </w:r>
      <w:r>
        <w:t xml:space="preserve">Dr. </w:t>
      </w:r>
      <w:r w:rsidR="0044407B">
        <w:t xml:space="preserve">Pengyin Chen </w:t>
      </w:r>
      <w:r w:rsidR="00AB29CA">
        <w:t xml:space="preserve">at </w:t>
      </w:r>
      <w:r w:rsidR="0044407B">
        <w:t>the University of Missouri</w:t>
      </w:r>
      <w:r w:rsidR="003E3F31">
        <w:t>, we collected nodule samples from each plot. Sampling was done randomly. Measurements of nodule properties have been performed, but are yet to be analyzed. Figure 6 shows plot design.</w:t>
      </w:r>
      <w:r w:rsidR="0044407B">
        <w:t xml:space="preserve"> </w:t>
      </w:r>
    </w:p>
    <w:p w14:paraId="1B54B968" w14:textId="77777777" w:rsidR="00AC02A8" w:rsidRDefault="00AC02A8" w:rsidP="00E33E52"/>
    <w:p w14:paraId="62FD144D" w14:textId="48E2B883" w:rsidR="00AC02A8" w:rsidRDefault="00AC02A8" w:rsidP="00E33E52"/>
    <w:p w14:paraId="6C618329" w14:textId="08D809D0" w:rsidR="0044407B" w:rsidRPr="009E3B98" w:rsidRDefault="0044407B" w:rsidP="00E33E52">
      <w:r>
        <w:t xml:space="preserve"> </w:t>
      </w:r>
    </w:p>
    <w:p w14:paraId="6D88E280" w14:textId="42C8AB33" w:rsidR="0044407B" w:rsidRPr="00C132E2" w:rsidRDefault="0044407B" w:rsidP="00E33E52">
      <w:pPr>
        <w:rPr>
          <w:b/>
          <w:bCs w:val="0"/>
          <w:u w:val="single"/>
        </w:rPr>
      </w:pPr>
      <w:r w:rsidRPr="00C132E2">
        <w:rPr>
          <w:b/>
          <w:u w:val="single"/>
        </w:rPr>
        <w:lastRenderedPageBreak/>
        <w:t>Macon Ridge Research Station – Winnsboro, Louisiana.</w:t>
      </w:r>
    </w:p>
    <w:p w14:paraId="5EAFDE77" w14:textId="23564960" w:rsidR="003E3F31" w:rsidRPr="001A6BCA" w:rsidRDefault="003E3F31" w:rsidP="003E3F31">
      <w:pPr>
        <w:autoSpaceDE w:val="0"/>
        <w:autoSpaceDN w:val="0"/>
        <w:adjustRightInd w:val="0"/>
        <w:rPr>
          <w:rFonts w:cstheme="minorHAnsi"/>
          <w:bCs w:val="0"/>
        </w:rPr>
      </w:pPr>
      <w:r>
        <w:rPr>
          <w:rFonts w:cstheme="minorHAnsi"/>
        </w:rPr>
        <w:t xml:space="preserve">- </w:t>
      </w:r>
      <w:r w:rsidRPr="001A6BCA">
        <w:rPr>
          <w:rFonts w:cstheme="minorHAnsi"/>
        </w:rPr>
        <w:t>Plant date</w:t>
      </w:r>
      <w:r>
        <w:rPr>
          <w:rFonts w:cstheme="minorHAnsi"/>
        </w:rPr>
        <w:t>: 5/16</w:t>
      </w:r>
    </w:p>
    <w:p w14:paraId="1BF657B2" w14:textId="6C6E1377" w:rsidR="003E3F31" w:rsidRPr="001A6BCA" w:rsidRDefault="003E3F31" w:rsidP="003E3F31">
      <w:pPr>
        <w:autoSpaceDE w:val="0"/>
        <w:autoSpaceDN w:val="0"/>
        <w:adjustRightInd w:val="0"/>
        <w:rPr>
          <w:rFonts w:cstheme="minorHAnsi"/>
          <w:bCs w:val="0"/>
        </w:rPr>
      </w:pPr>
      <w:r>
        <w:rPr>
          <w:rFonts w:cstheme="minorHAnsi"/>
        </w:rPr>
        <w:t xml:space="preserve">- </w:t>
      </w:r>
      <w:r w:rsidRPr="001A6BCA">
        <w:rPr>
          <w:rFonts w:cstheme="minorHAnsi"/>
        </w:rPr>
        <w:t>N</w:t>
      </w:r>
      <w:r>
        <w:rPr>
          <w:rFonts w:cstheme="minorHAnsi"/>
        </w:rPr>
        <w:t>odule harvest</w:t>
      </w:r>
      <w:r w:rsidR="00AF632C">
        <w:rPr>
          <w:rFonts w:cstheme="minorHAnsi"/>
        </w:rPr>
        <w:t xml:space="preserve"> date</w:t>
      </w:r>
      <w:r>
        <w:rPr>
          <w:rFonts w:cstheme="minorHAnsi"/>
        </w:rPr>
        <w:t>: 7/12</w:t>
      </w:r>
    </w:p>
    <w:p w14:paraId="548F00AF" w14:textId="302F2FB0" w:rsidR="003E3F31" w:rsidRPr="003E3F31" w:rsidRDefault="003E3F31" w:rsidP="003E3F31">
      <w:pPr>
        <w:autoSpaceDE w:val="0"/>
        <w:autoSpaceDN w:val="0"/>
        <w:adjustRightInd w:val="0"/>
        <w:rPr>
          <w:rFonts w:cstheme="minorHAnsi"/>
          <w:bCs w:val="0"/>
        </w:rPr>
      </w:pPr>
      <w:r>
        <w:rPr>
          <w:b/>
          <w:bCs w:val="0"/>
          <w:noProof/>
          <w:u w:val="single"/>
          <w:lang w:eastAsia="ko-KR"/>
        </w:rPr>
        <w:drawing>
          <wp:anchor distT="0" distB="0" distL="114300" distR="114300" simplePos="0" relativeHeight="251667456" behindDoc="0" locked="0" layoutInCell="1" allowOverlap="1" wp14:anchorId="4A68AB8C" wp14:editId="14F0C967">
            <wp:simplePos x="0" y="0"/>
            <wp:positionH relativeFrom="column">
              <wp:posOffset>2606040</wp:posOffset>
            </wp:positionH>
            <wp:positionV relativeFrom="paragraph">
              <wp:posOffset>123190</wp:posOffset>
            </wp:positionV>
            <wp:extent cx="3400022" cy="2219822"/>
            <wp:effectExtent l="0" t="0" r="381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022" cy="221982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 Final </w:t>
      </w:r>
      <w:r w:rsidRPr="003E3F31">
        <w:rPr>
          <w:rFonts w:cstheme="minorHAnsi"/>
        </w:rPr>
        <w:t>harvest</w:t>
      </w:r>
      <w:r w:rsidR="00AF632C">
        <w:rPr>
          <w:rFonts w:cstheme="minorHAnsi"/>
        </w:rPr>
        <w:t xml:space="preserve"> date</w:t>
      </w:r>
      <w:r w:rsidRPr="003E3F31">
        <w:rPr>
          <w:rFonts w:cstheme="minorHAnsi"/>
        </w:rPr>
        <w:t>: TBD</w:t>
      </w:r>
    </w:p>
    <w:p w14:paraId="0D1A1C2F" w14:textId="3E3511E0" w:rsidR="003E3F31" w:rsidRPr="003E3F31" w:rsidRDefault="003E3F31" w:rsidP="003E3F31">
      <w:pPr>
        <w:autoSpaceDE w:val="0"/>
        <w:autoSpaceDN w:val="0"/>
        <w:adjustRightInd w:val="0"/>
        <w:rPr>
          <w:rFonts w:cstheme="minorHAnsi"/>
          <w:bCs w:val="0"/>
        </w:rPr>
      </w:pPr>
      <w:r w:rsidRPr="003E3F31">
        <w:rPr>
          <w:rFonts w:cstheme="minorHAnsi"/>
        </w:rPr>
        <w:t xml:space="preserve">- Soil type: </w:t>
      </w:r>
      <w:r w:rsidRPr="003E3F31">
        <w:rPr>
          <w:rFonts w:cs="Times New Roman"/>
        </w:rPr>
        <w:t>Jigger-Gilbert silt loam</w:t>
      </w:r>
    </w:p>
    <w:p w14:paraId="3DB7EC0D" w14:textId="77777777" w:rsidR="003E3F31" w:rsidRPr="003E3F31" w:rsidRDefault="003E3F31" w:rsidP="003E3F31">
      <w:pPr>
        <w:autoSpaceDE w:val="0"/>
        <w:autoSpaceDN w:val="0"/>
        <w:adjustRightInd w:val="0"/>
        <w:rPr>
          <w:rFonts w:cstheme="minorHAnsi"/>
          <w:bCs w:val="0"/>
        </w:rPr>
      </w:pPr>
      <w:r w:rsidRPr="003E3F31">
        <w:rPr>
          <w:rFonts w:cstheme="minorHAnsi"/>
        </w:rPr>
        <w:t>- Seed variety: TN 16 520</w:t>
      </w:r>
    </w:p>
    <w:p w14:paraId="53E7724F" w14:textId="4153376A" w:rsidR="003E3F31" w:rsidRPr="001A6BCA" w:rsidRDefault="003E3F31" w:rsidP="003E3F31">
      <w:pPr>
        <w:autoSpaceDE w:val="0"/>
        <w:autoSpaceDN w:val="0"/>
        <w:adjustRightInd w:val="0"/>
        <w:rPr>
          <w:rFonts w:cstheme="minorHAnsi"/>
          <w:bCs w:val="0"/>
        </w:rPr>
      </w:pPr>
      <w:r w:rsidRPr="003E3F31">
        <w:rPr>
          <w:rFonts w:cstheme="minorHAnsi"/>
        </w:rPr>
        <w:t xml:space="preserve">- Previous crop: </w:t>
      </w:r>
      <w:r>
        <w:rPr>
          <w:rFonts w:cstheme="minorHAnsi"/>
        </w:rPr>
        <w:t>Soybeans</w:t>
      </w:r>
    </w:p>
    <w:p w14:paraId="71191464" w14:textId="4BEAD8DB" w:rsidR="003E3F31" w:rsidRDefault="003E3F31" w:rsidP="003E3F31">
      <w:pPr>
        <w:jc w:val="both"/>
        <w:rPr>
          <w:rFonts w:cstheme="minorHAnsi"/>
        </w:rPr>
      </w:pPr>
      <w:r>
        <w:rPr>
          <w:rFonts w:cstheme="minorHAnsi"/>
        </w:rPr>
        <w:t xml:space="preserve">- </w:t>
      </w:r>
      <w:r w:rsidRPr="001A6BCA">
        <w:rPr>
          <w:rFonts w:cstheme="minorHAnsi"/>
        </w:rPr>
        <w:t>Row spacing</w:t>
      </w:r>
      <w:r>
        <w:rPr>
          <w:rFonts w:cstheme="minorHAnsi"/>
        </w:rPr>
        <w:t>: 40</w:t>
      </w:r>
      <w:r w:rsidRPr="001A6BCA">
        <w:rPr>
          <w:rFonts w:cstheme="minorHAnsi"/>
        </w:rPr>
        <w:t>”</w:t>
      </w:r>
    </w:p>
    <w:p w14:paraId="22C63275" w14:textId="459225D0" w:rsidR="003E3F31" w:rsidRDefault="003E3F31" w:rsidP="003E3F31">
      <w:pPr>
        <w:jc w:val="both"/>
      </w:pPr>
      <w:r>
        <w:rPr>
          <w:rFonts w:cstheme="minorHAnsi"/>
        </w:rPr>
        <w:t>- Treatments: TXVA, Cell-Tech, no inoculant in both irrigation and non-irrigation conditions.</w:t>
      </w:r>
    </w:p>
    <w:p w14:paraId="12E14252" w14:textId="639E7865" w:rsidR="003E3F31" w:rsidRDefault="003E3F31" w:rsidP="008C66D3">
      <w:pPr>
        <w:jc w:val="both"/>
      </w:pPr>
    </w:p>
    <w:p w14:paraId="376637EB" w14:textId="01710640" w:rsidR="0044407B" w:rsidRPr="007F7E9B" w:rsidRDefault="003E3F31" w:rsidP="008C66D3">
      <w:pPr>
        <w:jc w:val="both"/>
      </w:pPr>
      <w:r>
        <w:t xml:space="preserve">In </w:t>
      </w:r>
      <w:r w:rsidR="0044407B">
        <w:t xml:space="preserve">collaboration with </w:t>
      </w:r>
      <w:r w:rsidR="00074C9F">
        <w:t xml:space="preserve">Dr. </w:t>
      </w:r>
      <w:r w:rsidR="0044407B">
        <w:t xml:space="preserve">Trey Price </w:t>
      </w:r>
      <w:r w:rsidR="00074C9F">
        <w:t xml:space="preserve">at </w:t>
      </w:r>
      <w:r w:rsidR="0044407B">
        <w:t xml:space="preserve">Louisiana State University </w:t>
      </w:r>
      <w:proofErr w:type="spellStart"/>
      <w:r w:rsidR="0044407B">
        <w:t>AgCenter</w:t>
      </w:r>
      <w:proofErr w:type="spellEnd"/>
      <w:r>
        <w:t xml:space="preserve">, we collected nodule samples from each plot. Sampling was done randomly. Measurements of nodule properties have been performed, but are yet to be analyzed. Figure </w:t>
      </w:r>
      <w:r w:rsidR="00AF632C">
        <w:t>7</w:t>
      </w:r>
      <w:r>
        <w:t xml:space="preserve"> shows plot design.</w:t>
      </w:r>
      <w:r w:rsidR="0044407B">
        <w:t xml:space="preserve"> </w:t>
      </w:r>
    </w:p>
    <w:p w14:paraId="677C101B" w14:textId="5173C580" w:rsidR="0044407B" w:rsidRDefault="0044407B" w:rsidP="00E33E52">
      <w:pPr>
        <w:rPr>
          <w:b/>
          <w:bCs w:val="0"/>
          <w:u w:val="single"/>
        </w:rPr>
      </w:pPr>
    </w:p>
    <w:p w14:paraId="1D82BE91" w14:textId="616CA194" w:rsidR="0044407B" w:rsidRDefault="003E3F31" w:rsidP="00E33E52">
      <w:pPr>
        <w:rPr>
          <w:b/>
          <w:bCs w:val="0"/>
          <w:u w:val="single"/>
        </w:rPr>
      </w:pPr>
      <w:r w:rsidRPr="00AB29CA">
        <w:rPr>
          <w:b/>
          <w:noProof/>
          <w:lang w:eastAsia="ko-KR"/>
        </w:rPr>
        <mc:AlternateContent>
          <mc:Choice Requires="wps">
            <w:drawing>
              <wp:anchor distT="45720" distB="45720" distL="114300" distR="114300" simplePos="0" relativeHeight="251678720" behindDoc="0" locked="0" layoutInCell="1" allowOverlap="1" wp14:anchorId="3BAFFDCB" wp14:editId="1ADF8CD4">
                <wp:simplePos x="0" y="0"/>
                <wp:positionH relativeFrom="margin">
                  <wp:align>right</wp:align>
                </wp:positionH>
                <wp:positionV relativeFrom="paragraph">
                  <wp:posOffset>5080</wp:posOffset>
                </wp:positionV>
                <wp:extent cx="2362200" cy="1404620"/>
                <wp:effectExtent l="0" t="0" r="0" b="69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3A0F6EF7" w14:textId="06842A93" w:rsidR="00074C9F" w:rsidRDefault="00AF632C" w:rsidP="00074C9F">
                            <w:pPr>
                              <w:jc w:val="center"/>
                            </w:pPr>
                            <w:r>
                              <w:rPr>
                                <w:b/>
                              </w:rPr>
                              <w:t>Figure 7</w:t>
                            </w:r>
                            <w:r w:rsidR="00074C9F" w:rsidRPr="00AB29CA">
                              <w:rPr>
                                <w:b/>
                              </w:rPr>
                              <w:t>.</w:t>
                            </w:r>
                            <w:r w:rsidR="00074C9F">
                              <w:t xml:space="preserve"> Plot layout in Winnsboro, 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FFDCB" id="Text Box 4" o:spid="_x0000_s1028" type="#_x0000_t202" style="position:absolute;margin-left:134.8pt;margin-top:.4pt;width:186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foIgIAACMEAAAOAAAAZHJzL2Uyb0RvYy54bWysU9uO2yAQfa/Uf0C8N3ZcJ9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" stroked="f">
                <v:textbox style="mso-fit-shape-to-text:t">
                  <w:txbxContent>
                    <w:p w14:paraId="3A0F6EF7" w14:textId="06842A93" w:rsidR="00074C9F" w:rsidRDefault="00AF632C" w:rsidP="00074C9F">
                      <w:pPr>
                        <w:jc w:val="center"/>
                      </w:pPr>
                      <w:r>
                        <w:rPr>
                          <w:b/>
                        </w:rPr>
                        <w:t>Figure 7</w:t>
                      </w:r>
                      <w:r w:rsidR="00074C9F" w:rsidRPr="00AB29CA">
                        <w:rPr>
                          <w:b/>
                        </w:rPr>
                        <w:t>.</w:t>
                      </w:r>
                      <w:r w:rsidR="00074C9F">
                        <w:t xml:space="preserve"> Plot layout in Winnsboro, LA</w:t>
                      </w:r>
                    </w:p>
                  </w:txbxContent>
                </v:textbox>
                <w10:wrap type="square" anchorx="margin"/>
              </v:shape>
            </w:pict>
          </mc:Fallback>
        </mc:AlternateContent>
      </w:r>
    </w:p>
    <w:p w14:paraId="3BD58396" w14:textId="1E9B7FD2" w:rsidR="0044407B" w:rsidRDefault="0044407B" w:rsidP="00E33E52">
      <w:pPr>
        <w:rPr>
          <w:b/>
          <w:bCs w:val="0"/>
          <w:u w:val="single"/>
        </w:rPr>
      </w:pPr>
    </w:p>
    <w:p w14:paraId="762D77A4" w14:textId="0E17C223" w:rsidR="003E3F31" w:rsidRDefault="003E3F31" w:rsidP="00E33E52">
      <w:pPr>
        <w:rPr>
          <w:b/>
          <w:bCs w:val="0"/>
          <w:u w:val="single"/>
        </w:rPr>
      </w:pPr>
    </w:p>
    <w:p w14:paraId="407F6812" w14:textId="77777777" w:rsidR="003E3F31" w:rsidRDefault="003E3F31" w:rsidP="00E33E52">
      <w:pPr>
        <w:rPr>
          <w:b/>
          <w:bCs w:val="0"/>
          <w:u w:val="single"/>
        </w:rPr>
      </w:pPr>
    </w:p>
    <w:p w14:paraId="7E60EEFA" w14:textId="77777777" w:rsidR="0044407B" w:rsidRPr="00C132E2" w:rsidRDefault="0044407B" w:rsidP="00E33E52">
      <w:pPr>
        <w:rPr>
          <w:b/>
          <w:bCs w:val="0"/>
          <w:u w:val="single"/>
        </w:rPr>
      </w:pPr>
      <w:r w:rsidRPr="00C132E2">
        <w:rPr>
          <w:b/>
          <w:u w:val="single"/>
        </w:rPr>
        <w:t xml:space="preserve">Stoneville USDA Agricultural Research Site – Leland, Mississippi. </w:t>
      </w:r>
    </w:p>
    <w:p w14:paraId="5EB54ED5" w14:textId="73361229" w:rsidR="00AF632C" w:rsidRPr="001A6BCA" w:rsidRDefault="00AF632C" w:rsidP="00AF632C">
      <w:pPr>
        <w:autoSpaceDE w:val="0"/>
        <w:autoSpaceDN w:val="0"/>
        <w:adjustRightInd w:val="0"/>
        <w:rPr>
          <w:rFonts w:cstheme="minorHAnsi"/>
          <w:bCs w:val="0"/>
        </w:rPr>
      </w:pPr>
      <w:r>
        <w:rPr>
          <w:rFonts w:cstheme="minorHAnsi"/>
        </w:rPr>
        <w:t xml:space="preserve">- </w:t>
      </w:r>
      <w:r w:rsidRPr="001A6BCA">
        <w:rPr>
          <w:rFonts w:cstheme="minorHAnsi"/>
        </w:rPr>
        <w:t>Plant date</w:t>
      </w:r>
      <w:r>
        <w:rPr>
          <w:rFonts w:cstheme="minorHAnsi"/>
        </w:rPr>
        <w:t>: 5/17</w:t>
      </w:r>
    </w:p>
    <w:p w14:paraId="6C9E38E3" w14:textId="54F258B7" w:rsidR="00AF632C" w:rsidRPr="001A6BCA" w:rsidRDefault="00AF632C" w:rsidP="00AF632C">
      <w:pPr>
        <w:autoSpaceDE w:val="0"/>
        <w:autoSpaceDN w:val="0"/>
        <w:adjustRightInd w:val="0"/>
        <w:rPr>
          <w:rFonts w:cstheme="minorHAnsi"/>
          <w:bCs w:val="0"/>
        </w:rPr>
      </w:pPr>
      <w:r>
        <w:rPr>
          <w:rFonts w:cstheme="minorHAnsi"/>
        </w:rPr>
        <w:t xml:space="preserve">- </w:t>
      </w:r>
      <w:r w:rsidRPr="001A6BCA">
        <w:rPr>
          <w:rFonts w:cstheme="minorHAnsi"/>
        </w:rPr>
        <w:t>N</w:t>
      </w:r>
      <w:r>
        <w:rPr>
          <w:rFonts w:cstheme="minorHAnsi"/>
        </w:rPr>
        <w:t>odule harvest date: 7/11</w:t>
      </w:r>
    </w:p>
    <w:p w14:paraId="0CF951CE" w14:textId="6552F245" w:rsidR="00AF632C" w:rsidRPr="003E3F31" w:rsidRDefault="00AF632C" w:rsidP="00AF632C">
      <w:pPr>
        <w:autoSpaceDE w:val="0"/>
        <w:autoSpaceDN w:val="0"/>
        <w:adjustRightInd w:val="0"/>
        <w:rPr>
          <w:rFonts w:cstheme="minorHAnsi"/>
          <w:bCs w:val="0"/>
        </w:rPr>
      </w:pPr>
      <w:r>
        <w:rPr>
          <w:rFonts w:cstheme="minorHAnsi"/>
        </w:rPr>
        <w:t xml:space="preserve">- Final </w:t>
      </w:r>
      <w:r w:rsidRPr="003E3F31">
        <w:rPr>
          <w:rFonts w:cstheme="minorHAnsi"/>
        </w:rPr>
        <w:t>harvest</w:t>
      </w:r>
      <w:r>
        <w:rPr>
          <w:rFonts w:cstheme="minorHAnsi"/>
        </w:rPr>
        <w:t xml:space="preserve"> date</w:t>
      </w:r>
      <w:r w:rsidRPr="003E3F31">
        <w:rPr>
          <w:rFonts w:cstheme="minorHAnsi"/>
        </w:rPr>
        <w:t>: TBD</w:t>
      </w:r>
    </w:p>
    <w:p w14:paraId="53C410B2" w14:textId="629AE854" w:rsidR="00AF632C" w:rsidRPr="003E3F31" w:rsidRDefault="00AF632C" w:rsidP="00AF632C">
      <w:pPr>
        <w:autoSpaceDE w:val="0"/>
        <w:autoSpaceDN w:val="0"/>
        <w:adjustRightInd w:val="0"/>
        <w:rPr>
          <w:rFonts w:cstheme="minorHAnsi"/>
          <w:bCs w:val="0"/>
        </w:rPr>
      </w:pPr>
      <w:r w:rsidRPr="003E3F31">
        <w:rPr>
          <w:rFonts w:cstheme="minorHAnsi"/>
        </w:rPr>
        <w:t xml:space="preserve">- </w:t>
      </w:r>
      <w:r w:rsidRPr="00AF632C">
        <w:rPr>
          <w:rFonts w:cstheme="minorHAnsi"/>
        </w:rPr>
        <w:t xml:space="preserve">Soil type: </w:t>
      </w:r>
      <w:r w:rsidRPr="00AF632C">
        <w:rPr>
          <w:rFonts w:cs="Times New Roman"/>
        </w:rPr>
        <w:t>Commerce silty clay loam</w:t>
      </w:r>
    </w:p>
    <w:p w14:paraId="23C153BC" w14:textId="77777777" w:rsidR="00AF632C" w:rsidRPr="003E3F31" w:rsidRDefault="00AF632C" w:rsidP="00AF632C">
      <w:pPr>
        <w:autoSpaceDE w:val="0"/>
        <w:autoSpaceDN w:val="0"/>
        <w:adjustRightInd w:val="0"/>
        <w:rPr>
          <w:rFonts w:cstheme="minorHAnsi"/>
          <w:bCs w:val="0"/>
        </w:rPr>
      </w:pPr>
      <w:r w:rsidRPr="003E3F31">
        <w:rPr>
          <w:rFonts w:cstheme="minorHAnsi"/>
        </w:rPr>
        <w:t>- Seed variety: TN 16 520</w:t>
      </w:r>
    </w:p>
    <w:p w14:paraId="4AB60952" w14:textId="3050E071" w:rsidR="00AF632C" w:rsidRPr="001A6BCA" w:rsidRDefault="00AF632C" w:rsidP="00AF632C">
      <w:pPr>
        <w:autoSpaceDE w:val="0"/>
        <w:autoSpaceDN w:val="0"/>
        <w:adjustRightInd w:val="0"/>
        <w:rPr>
          <w:rFonts w:cstheme="minorHAnsi"/>
          <w:bCs w:val="0"/>
        </w:rPr>
      </w:pPr>
      <w:r w:rsidRPr="003E3F31">
        <w:rPr>
          <w:rFonts w:cstheme="minorHAnsi"/>
        </w:rPr>
        <w:t xml:space="preserve">- Previous crop: </w:t>
      </w:r>
      <w:r>
        <w:rPr>
          <w:rFonts w:cstheme="minorHAnsi"/>
        </w:rPr>
        <w:t>Soybeans</w:t>
      </w:r>
    </w:p>
    <w:p w14:paraId="44906734" w14:textId="7AD3829C" w:rsidR="00AF632C" w:rsidRDefault="00AF632C" w:rsidP="00AF632C">
      <w:pPr>
        <w:jc w:val="both"/>
        <w:rPr>
          <w:rFonts w:cstheme="minorHAnsi"/>
        </w:rPr>
      </w:pPr>
      <w:r>
        <w:rPr>
          <w:rFonts w:cstheme="minorHAnsi"/>
        </w:rPr>
        <w:t xml:space="preserve">- </w:t>
      </w:r>
      <w:r w:rsidRPr="001A6BCA">
        <w:rPr>
          <w:rFonts w:cstheme="minorHAnsi"/>
        </w:rPr>
        <w:t>Row spacing</w:t>
      </w:r>
      <w:r>
        <w:rPr>
          <w:rFonts w:cstheme="minorHAnsi"/>
        </w:rPr>
        <w:t>: 38</w:t>
      </w:r>
      <w:r w:rsidRPr="001A6BCA">
        <w:rPr>
          <w:rFonts w:cstheme="minorHAnsi"/>
        </w:rPr>
        <w:t>”</w:t>
      </w:r>
    </w:p>
    <w:p w14:paraId="72D41C9D" w14:textId="03E89788" w:rsidR="00AF632C" w:rsidRDefault="00AF632C" w:rsidP="00AF632C">
      <w:pPr>
        <w:jc w:val="both"/>
      </w:pPr>
      <w:r>
        <w:rPr>
          <w:rFonts w:cstheme="minorHAnsi"/>
        </w:rPr>
        <w:t>- Treatments: TXVA, Cell-Tech, no inoculant in both irrigation and non-irrigation conditions.</w:t>
      </w:r>
    </w:p>
    <w:p w14:paraId="5F4E4C77" w14:textId="77777777" w:rsidR="00AF632C" w:rsidRDefault="00AF632C" w:rsidP="00074C9F">
      <w:pPr>
        <w:jc w:val="both"/>
      </w:pPr>
    </w:p>
    <w:p w14:paraId="67BCF57D" w14:textId="24B3D055" w:rsidR="0044407B" w:rsidRDefault="00AF632C" w:rsidP="00074C9F">
      <w:pPr>
        <w:jc w:val="both"/>
      </w:pPr>
      <w:r>
        <w:t>I</w:t>
      </w:r>
      <w:r w:rsidR="0044407B">
        <w:t xml:space="preserve">n collaboration with Dr. Rusty Smith </w:t>
      </w:r>
      <w:r w:rsidR="00074C9F">
        <w:t xml:space="preserve">at </w:t>
      </w:r>
      <w:r w:rsidR="0044407B">
        <w:t>USDA</w:t>
      </w:r>
      <w:r>
        <w:t>, we collected nodule samples from each plot. Sampling was done randomly. Measurements of nodule properties have been performed, but are yet to be analyzed. Figure 8 shows plot design.</w:t>
      </w:r>
      <w:r w:rsidR="0044407B">
        <w:t xml:space="preserve"> </w:t>
      </w:r>
    </w:p>
    <w:p w14:paraId="5722A23D" w14:textId="5190D3F9" w:rsidR="0044407B" w:rsidRPr="00EF1DDD" w:rsidRDefault="00AF632C" w:rsidP="00E33E52">
      <w:r>
        <w:rPr>
          <w:rFonts w:ascii="Times New Roman" w:hAnsi="Times New Roman" w:cs="Times New Roman"/>
          <w:bCs w:val="0"/>
          <w:noProof/>
          <w:lang w:eastAsia="ko-KR"/>
        </w:rPr>
        <w:drawing>
          <wp:anchor distT="0" distB="0" distL="114300" distR="114300" simplePos="0" relativeHeight="251669504" behindDoc="1" locked="0" layoutInCell="1" allowOverlap="1" wp14:anchorId="391FBDCD" wp14:editId="4877F276">
            <wp:simplePos x="0" y="0"/>
            <wp:positionH relativeFrom="margin">
              <wp:posOffset>868680</wp:posOffset>
            </wp:positionH>
            <wp:positionV relativeFrom="paragraph">
              <wp:posOffset>63500</wp:posOffset>
            </wp:positionV>
            <wp:extent cx="4069715" cy="2433955"/>
            <wp:effectExtent l="0" t="0" r="6985" b="4445"/>
            <wp:wrapTight wrapText="bothSides">
              <wp:wrapPolygon edited="0">
                <wp:start x="0" y="0"/>
                <wp:lineTo x="0" y="21470"/>
                <wp:lineTo x="21536" y="21470"/>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t layout.png"/>
                    <pic:cNvPicPr/>
                  </pic:nvPicPr>
                  <pic:blipFill>
                    <a:blip r:embed="rId15"/>
                    <a:stretch>
                      <a:fillRect/>
                    </a:stretch>
                  </pic:blipFill>
                  <pic:spPr>
                    <a:xfrm>
                      <a:off x="0" y="0"/>
                      <a:ext cx="4069715" cy="2433955"/>
                    </a:xfrm>
                    <a:prstGeom prst="rect">
                      <a:avLst/>
                    </a:prstGeom>
                  </pic:spPr>
                </pic:pic>
              </a:graphicData>
            </a:graphic>
            <wp14:sizeRelH relativeFrom="page">
              <wp14:pctWidth>0</wp14:pctWidth>
            </wp14:sizeRelH>
            <wp14:sizeRelV relativeFrom="page">
              <wp14:pctHeight>0</wp14:pctHeight>
            </wp14:sizeRelV>
          </wp:anchor>
        </w:drawing>
      </w:r>
    </w:p>
    <w:p w14:paraId="66B6D23A" w14:textId="5E467F5C" w:rsidR="0044407B" w:rsidRDefault="0044407B" w:rsidP="00E33E52">
      <w:pPr>
        <w:rPr>
          <w:u w:val="single"/>
        </w:rPr>
      </w:pPr>
    </w:p>
    <w:p w14:paraId="0EABF3A2" w14:textId="6A6FD2BD" w:rsidR="0044407B" w:rsidRDefault="0044407B" w:rsidP="00E33E52">
      <w:pPr>
        <w:rPr>
          <w:u w:val="single"/>
        </w:rPr>
      </w:pPr>
    </w:p>
    <w:p w14:paraId="75AE4B4A" w14:textId="12725B42" w:rsidR="0044407B" w:rsidRDefault="0044407B" w:rsidP="00E33E52">
      <w:pPr>
        <w:rPr>
          <w:u w:val="single"/>
        </w:rPr>
      </w:pPr>
    </w:p>
    <w:p w14:paraId="3A8B53FD" w14:textId="2BC5EA5D" w:rsidR="0044407B" w:rsidRDefault="0044407B" w:rsidP="00E33E52">
      <w:pPr>
        <w:rPr>
          <w:u w:val="single"/>
        </w:rPr>
      </w:pPr>
    </w:p>
    <w:p w14:paraId="4482AD14" w14:textId="26C7DCE3" w:rsidR="0044407B" w:rsidRDefault="0044407B" w:rsidP="00E33E52"/>
    <w:p w14:paraId="6436BE3E" w14:textId="50A1B358" w:rsidR="0044407B" w:rsidRDefault="0044407B" w:rsidP="00E33E52"/>
    <w:p w14:paraId="232D3288" w14:textId="60514264" w:rsidR="0044407B" w:rsidRDefault="0044407B" w:rsidP="00E33E52"/>
    <w:p w14:paraId="17F8555D" w14:textId="42AEA814" w:rsidR="0044407B" w:rsidRDefault="0044407B" w:rsidP="00E33E52"/>
    <w:p w14:paraId="2CEF8EFA" w14:textId="3337E1F4" w:rsidR="0044407B" w:rsidRDefault="0044407B" w:rsidP="00E33E52"/>
    <w:p w14:paraId="7D4CDD84" w14:textId="27C5665C" w:rsidR="0044407B" w:rsidRDefault="0044407B" w:rsidP="00E33E52"/>
    <w:p w14:paraId="08DB02D9" w14:textId="27AB55D3" w:rsidR="0044407B" w:rsidRDefault="0044407B" w:rsidP="00E33E52"/>
    <w:p w14:paraId="5508F5E7" w14:textId="5B063256" w:rsidR="0044407B" w:rsidRDefault="0044407B" w:rsidP="00E33E52"/>
    <w:p w14:paraId="53CE8C2A" w14:textId="5A7BC12E" w:rsidR="0044407B" w:rsidRDefault="0044407B" w:rsidP="00E33E52"/>
    <w:p w14:paraId="35E3FAA7" w14:textId="2313D984" w:rsidR="0044407B" w:rsidRDefault="0044407B" w:rsidP="00E33E52"/>
    <w:p w14:paraId="0613B8E1" w14:textId="13A6602F" w:rsidR="0044407B" w:rsidRDefault="0044407B" w:rsidP="00E33E52"/>
    <w:p w14:paraId="3DA84BE8" w14:textId="666A299B" w:rsidR="0044407B" w:rsidRDefault="00AF632C" w:rsidP="00E33E52">
      <w:r w:rsidRPr="00AB29CA">
        <w:rPr>
          <w:b/>
          <w:noProof/>
          <w:lang w:eastAsia="ko-KR"/>
        </w:rPr>
        <mc:AlternateContent>
          <mc:Choice Requires="wps">
            <w:drawing>
              <wp:anchor distT="45720" distB="45720" distL="114300" distR="114300" simplePos="0" relativeHeight="251684864" behindDoc="0" locked="0" layoutInCell="1" allowOverlap="1" wp14:anchorId="4B6175E9" wp14:editId="7E9D705A">
                <wp:simplePos x="0" y="0"/>
                <wp:positionH relativeFrom="margin">
                  <wp:posOffset>1682750</wp:posOffset>
                </wp:positionH>
                <wp:positionV relativeFrom="paragraph">
                  <wp:posOffset>-57785</wp:posOffset>
                </wp:positionV>
                <wp:extent cx="2362200" cy="1404620"/>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53C9375C" w14:textId="079ADD8C" w:rsidR="00AF632C" w:rsidRDefault="00AF632C" w:rsidP="00AF632C">
                            <w:pPr>
                              <w:jc w:val="center"/>
                            </w:pPr>
                            <w:r>
                              <w:rPr>
                                <w:b/>
                              </w:rPr>
                              <w:t>Figure 8</w:t>
                            </w:r>
                            <w:r w:rsidRPr="00AB29CA">
                              <w:rPr>
                                <w:b/>
                              </w:rPr>
                              <w:t>.</w:t>
                            </w:r>
                            <w:r>
                              <w:t xml:space="preserve"> Plot layout in Stoneville, 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75E9" id="Text Box 15" o:spid="_x0000_s1029" type="#_x0000_t202" style="position:absolute;margin-left:132.5pt;margin-top:-4.55pt;width:186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" stroked="f">
                <v:textbox style="mso-fit-shape-to-text:t">
                  <w:txbxContent>
                    <w:p w14:paraId="53C9375C" w14:textId="079ADD8C" w:rsidR="00AF632C" w:rsidRDefault="00AF632C" w:rsidP="00AF632C">
                      <w:pPr>
                        <w:jc w:val="center"/>
                      </w:pPr>
                      <w:r>
                        <w:rPr>
                          <w:b/>
                        </w:rPr>
                        <w:t xml:space="preserve">Figure </w:t>
                      </w:r>
                      <w:r>
                        <w:rPr>
                          <w:b/>
                        </w:rPr>
                        <w:t>8</w:t>
                      </w:r>
                      <w:r w:rsidRPr="00AB29CA">
                        <w:rPr>
                          <w:b/>
                        </w:rPr>
                        <w:t>.</w:t>
                      </w:r>
                      <w:r>
                        <w:t xml:space="preserve"> Plot layout in Stoneville, MS</w:t>
                      </w:r>
                    </w:p>
                  </w:txbxContent>
                </v:textbox>
                <w10:wrap type="square" anchorx="margin"/>
              </v:shape>
            </w:pict>
          </mc:Fallback>
        </mc:AlternateContent>
      </w:r>
    </w:p>
    <w:p w14:paraId="120A364B" w14:textId="77777777" w:rsidR="00AF632C" w:rsidRDefault="00AF632C" w:rsidP="00AF632C">
      <w:pPr>
        <w:rPr>
          <w:b/>
          <w:bCs w:val="0"/>
          <w:u w:val="single"/>
        </w:rPr>
      </w:pPr>
      <w:r>
        <w:rPr>
          <w:b/>
          <w:u w:val="single"/>
        </w:rPr>
        <w:lastRenderedPageBreak/>
        <w:t>Rice Research and Extension Center- Stuttgart Arkansas.</w:t>
      </w:r>
    </w:p>
    <w:p w14:paraId="2213E348" w14:textId="3DBF0979" w:rsidR="00AF632C" w:rsidRPr="001A6BCA" w:rsidRDefault="00AF632C" w:rsidP="00AF632C">
      <w:pPr>
        <w:autoSpaceDE w:val="0"/>
        <w:autoSpaceDN w:val="0"/>
        <w:adjustRightInd w:val="0"/>
        <w:rPr>
          <w:rFonts w:cstheme="minorHAnsi"/>
          <w:bCs w:val="0"/>
        </w:rPr>
      </w:pPr>
      <w:r>
        <w:rPr>
          <w:rFonts w:cstheme="minorHAnsi"/>
        </w:rPr>
        <w:t xml:space="preserve">- </w:t>
      </w:r>
      <w:r w:rsidRPr="001A6BCA">
        <w:rPr>
          <w:rFonts w:cstheme="minorHAnsi"/>
        </w:rPr>
        <w:t>Plant date</w:t>
      </w:r>
      <w:r>
        <w:rPr>
          <w:rFonts w:cstheme="minorHAnsi"/>
        </w:rPr>
        <w:t>: 7/2</w:t>
      </w:r>
    </w:p>
    <w:p w14:paraId="7002FEE5" w14:textId="04E178A6" w:rsidR="00AF632C" w:rsidRPr="001A6BCA" w:rsidRDefault="00AF632C" w:rsidP="00AF632C">
      <w:pPr>
        <w:autoSpaceDE w:val="0"/>
        <w:autoSpaceDN w:val="0"/>
        <w:adjustRightInd w:val="0"/>
        <w:rPr>
          <w:rFonts w:cstheme="minorHAnsi"/>
          <w:bCs w:val="0"/>
        </w:rPr>
      </w:pPr>
      <w:r>
        <w:rPr>
          <w:rFonts w:cstheme="minorHAnsi"/>
        </w:rPr>
        <w:t xml:space="preserve">- </w:t>
      </w:r>
      <w:r w:rsidRPr="001A6BCA">
        <w:rPr>
          <w:rFonts w:cstheme="minorHAnsi"/>
        </w:rPr>
        <w:t>N</w:t>
      </w:r>
      <w:r>
        <w:rPr>
          <w:rFonts w:cstheme="minorHAnsi"/>
        </w:rPr>
        <w:t>odule harvest date: 8/28</w:t>
      </w:r>
    </w:p>
    <w:p w14:paraId="3DF98ACE" w14:textId="77777777" w:rsidR="00AF632C" w:rsidRPr="003E3F31" w:rsidRDefault="00AF632C" w:rsidP="00AF632C">
      <w:pPr>
        <w:autoSpaceDE w:val="0"/>
        <w:autoSpaceDN w:val="0"/>
        <w:adjustRightInd w:val="0"/>
        <w:rPr>
          <w:rFonts w:cstheme="minorHAnsi"/>
          <w:bCs w:val="0"/>
        </w:rPr>
      </w:pPr>
      <w:r>
        <w:rPr>
          <w:rFonts w:cstheme="minorHAnsi"/>
        </w:rPr>
        <w:t xml:space="preserve">- Final </w:t>
      </w:r>
      <w:r w:rsidRPr="003E3F31">
        <w:rPr>
          <w:rFonts w:cstheme="minorHAnsi"/>
        </w:rPr>
        <w:t>harvest</w:t>
      </w:r>
      <w:r>
        <w:rPr>
          <w:rFonts w:cstheme="minorHAnsi"/>
        </w:rPr>
        <w:t xml:space="preserve"> date</w:t>
      </w:r>
      <w:r w:rsidRPr="003E3F31">
        <w:rPr>
          <w:rFonts w:cstheme="minorHAnsi"/>
        </w:rPr>
        <w:t>: TBD</w:t>
      </w:r>
    </w:p>
    <w:p w14:paraId="294EE52B" w14:textId="5736AEFA" w:rsidR="00AF632C" w:rsidRPr="003E3F31" w:rsidRDefault="00AF632C" w:rsidP="00AF632C">
      <w:pPr>
        <w:autoSpaceDE w:val="0"/>
        <w:autoSpaceDN w:val="0"/>
        <w:adjustRightInd w:val="0"/>
        <w:rPr>
          <w:rFonts w:cstheme="minorHAnsi"/>
          <w:bCs w:val="0"/>
        </w:rPr>
      </w:pPr>
      <w:r w:rsidRPr="003E3F31">
        <w:rPr>
          <w:rFonts w:cstheme="minorHAnsi"/>
        </w:rPr>
        <w:t xml:space="preserve">- </w:t>
      </w:r>
      <w:r w:rsidRPr="00AF632C">
        <w:rPr>
          <w:rFonts w:cstheme="minorHAnsi"/>
        </w:rPr>
        <w:t xml:space="preserve">Soil type: </w:t>
      </w:r>
      <w:r w:rsidRPr="00AF632C">
        <w:rPr>
          <w:rFonts w:cs="Times New Roman"/>
        </w:rPr>
        <w:t>Dewitt silt loam</w:t>
      </w:r>
    </w:p>
    <w:p w14:paraId="52BA5E6A" w14:textId="77777777" w:rsidR="00AF632C" w:rsidRPr="003E3F31" w:rsidRDefault="00AF632C" w:rsidP="00AF632C">
      <w:pPr>
        <w:autoSpaceDE w:val="0"/>
        <w:autoSpaceDN w:val="0"/>
        <w:adjustRightInd w:val="0"/>
        <w:rPr>
          <w:rFonts w:cstheme="minorHAnsi"/>
          <w:bCs w:val="0"/>
        </w:rPr>
      </w:pPr>
      <w:r w:rsidRPr="003E3F31">
        <w:rPr>
          <w:rFonts w:cstheme="minorHAnsi"/>
        </w:rPr>
        <w:t>- Seed variety: TN 16 520</w:t>
      </w:r>
    </w:p>
    <w:p w14:paraId="52C4E066" w14:textId="77777777" w:rsidR="00AF632C" w:rsidRPr="001A6BCA" w:rsidRDefault="00AF632C" w:rsidP="00AF632C">
      <w:pPr>
        <w:autoSpaceDE w:val="0"/>
        <w:autoSpaceDN w:val="0"/>
        <w:adjustRightInd w:val="0"/>
        <w:rPr>
          <w:rFonts w:cstheme="minorHAnsi"/>
          <w:bCs w:val="0"/>
        </w:rPr>
      </w:pPr>
      <w:r w:rsidRPr="003E3F31">
        <w:rPr>
          <w:rFonts w:cstheme="minorHAnsi"/>
        </w:rPr>
        <w:t xml:space="preserve">- Previous crop: </w:t>
      </w:r>
      <w:r>
        <w:rPr>
          <w:rFonts w:cstheme="minorHAnsi"/>
        </w:rPr>
        <w:t>Soybeans</w:t>
      </w:r>
    </w:p>
    <w:p w14:paraId="65E1855D" w14:textId="55AB1B6A" w:rsidR="00AF632C" w:rsidRDefault="00AF632C" w:rsidP="00AF632C">
      <w:pPr>
        <w:jc w:val="both"/>
        <w:rPr>
          <w:rFonts w:cstheme="minorHAnsi"/>
        </w:rPr>
      </w:pPr>
      <w:r>
        <w:rPr>
          <w:rFonts w:cstheme="minorHAnsi"/>
        </w:rPr>
        <w:t xml:space="preserve">- </w:t>
      </w:r>
      <w:r w:rsidRPr="001A6BCA">
        <w:rPr>
          <w:rFonts w:cstheme="minorHAnsi"/>
        </w:rPr>
        <w:t>Row spacing</w:t>
      </w:r>
      <w:r>
        <w:rPr>
          <w:rFonts w:cstheme="minorHAnsi"/>
        </w:rPr>
        <w:t>: 30</w:t>
      </w:r>
      <w:r w:rsidRPr="001A6BCA">
        <w:rPr>
          <w:rFonts w:cstheme="minorHAnsi"/>
        </w:rPr>
        <w:t>”</w:t>
      </w:r>
    </w:p>
    <w:p w14:paraId="17C63899" w14:textId="77777777" w:rsidR="00AF632C" w:rsidRDefault="00AF632C" w:rsidP="00AF632C">
      <w:pPr>
        <w:jc w:val="both"/>
      </w:pPr>
      <w:r>
        <w:rPr>
          <w:rFonts w:cstheme="minorHAnsi"/>
        </w:rPr>
        <w:t>- Treatments: TXVA, Cell-Tech, no inoculant in both irrigation and non-irrigation conditions.</w:t>
      </w:r>
    </w:p>
    <w:p w14:paraId="7C74D7A6" w14:textId="6D5621BB" w:rsidR="0044407B" w:rsidRPr="00AF632C" w:rsidRDefault="0044407B" w:rsidP="00E33E52"/>
    <w:p w14:paraId="64861BAF" w14:textId="43CF1BBE" w:rsidR="00AF632C" w:rsidRPr="00AF632C" w:rsidRDefault="00AF632C" w:rsidP="00AF632C">
      <w:pPr>
        <w:autoSpaceDE w:val="0"/>
        <w:autoSpaceDN w:val="0"/>
        <w:adjustRightInd w:val="0"/>
        <w:rPr>
          <w:rFonts w:cs="Times New Roman"/>
          <w:bCs w:val="0"/>
        </w:rPr>
      </w:pPr>
      <w:r>
        <w:rPr>
          <w:rFonts w:cs="Times New Roman"/>
        </w:rPr>
        <w:t>In</w:t>
      </w:r>
      <w:r w:rsidRPr="00AF632C">
        <w:rPr>
          <w:rFonts w:cs="Times New Roman"/>
        </w:rPr>
        <w:t xml:space="preserve"> collaboration with Dr. Leandro Mozzoni from the University of Arkansas</w:t>
      </w:r>
      <w:r>
        <w:rPr>
          <w:rFonts w:cs="Times New Roman"/>
        </w:rPr>
        <w:t xml:space="preserve">, we planted soybeans with three treatments (TXVA, Cell-Tech, and no inoculant) for the irrigation condition as well as non-irrigation conditions. </w:t>
      </w:r>
      <w:r w:rsidRPr="00AF632C">
        <w:rPr>
          <w:rFonts w:cs="Times New Roman"/>
        </w:rPr>
        <w:t xml:space="preserve">Plot layout is shown </w:t>
      </w:r>
      <w:r>
        <w:rPr>
          <w:rFonts w:cs="Times New Roman"/>
        </w:rPr>
        <w:t>in Figure 9</w:t>
      </w:r>
      <w:r w:rsidRPr="00AF632C">
        <w:rPr>
          <w:rFonts w:cs="Times New Roman"/>
        </w:rPr>
        <w:t xml:space="preserve">. Planting was severely delayed due to rain (Fig. </w:t>
      </w:r>
      <w:r>
        <w:rPr>
          <w:rFonts w:cs="Times New Roman"/>
        </w:rPr>
        <w:t>10)</w:t>
      </w:r>
      <w:r w:rsidRPr="00AF632C">
        <w:rPr>
          <w:rFonts w:cs="Times New Roman"/>
        </w:rPr>
        <w:t xml:space="preserve">. </w:t>
      </w:r>
      <w:r>
        <w:rPr>
          <w:rFonts w:cs="Times New Roman"/>
        </w:rPr>
        <w:t xml:space="preserve">Sampling was completed for measurements of root nodule properties on 8/28, </w:t>
      </w:r>
      <w:r w:rsidRPr="00AF632C">
        <w:rPr>
          <w:rFonts w:cs="Times New Roman"/>
        </w:rPr>
        <w:t xml:space="preserve">but has not been analyzed yet. </w:t>
      </w:r>
    </w:p>
    <w:p w14:paraId="1C59053D" w14:textId="70ACABE1" w:rsidR="00AF632C" w:rsidRDefault="00E375E7" w:rsidP="00E33E52">
      <w:r>
        <w:rPr>
          <w:noProof/>
          <w:lang w:eastAsia="ko-KR"/>
        </w:rPr>
        <w:drawing>
          <wp:anchor distT="0" distB="0" distL="114300" distR="114300" simplePos="0" relativeHeight="251686912" behindDoc="1" locked="0" layoutInCell="1" allowOverlap="1" wp14:anchorId="441E07F0" wp14:editId="348E8DAD">
            <wp:simplePos x="0" y="0"/>
            <wp:positionH relativeFrom="column">
              <wp:posOffset>298450</wp:posOffset>
            </wp:positionH>
            <wp:positionV relativeFrom="paragraph">
              <wp:posOffset>253365</wp:posOffset>
            </wp:positionV>
            <wp:extent cx="5016500" cy="1064260"/>
            <wp:effectExtent l="0" t="0" r="0" b="2540"/>
            <wp:wrapTight wrapText="bothSides">
              <wp:wrapPolygon edited="0">
                <wp:start x="0" y="0"/>
                <wp:lineTo x="0" y="21265"/>
                <wp:lineTo x="21491" y="21265"/>
                <wp:lineTo x="214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KANS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500" cy="1064260"/>
                    </a:xfrm>
                    <a:prstGeom prst="rect">
                      <a:avLst/>
                    </a:prstGeom>
                  </pic:spPr>
                </pic:pic>
              </a:graphicData>
            </a:graphic>
            <wp14:sizeRelH relativeFrom="page">
              <wp14:pctWidth>0</wp14:pctWidth>
            </wp14:sizeRelH>
            <wp14:sizeRelV relativeFrom="page">
              <wp14:pctHeight>0</wp14:pctHeight>
            </wp14:sizeRelV>
          </wp:anchor>
        </w:drawing>
      </w:r>
    </w:p>
    <w:p w14:paraId="79350736" w14:textId="3EA23A8B" w:rsidR="00AF632C" w:rsidRPr="00AF632C" w:rsidRDefault="00AF632C" w:rsidP="00E33E52"/>
    <w:p w14:paraId="1C753A3F" w14:textId="285B6589" w:rsidR="00AF632C" w:rsidRDefault="00AF632C" w:rsidP="00AF632C">
      <w:pPr>
        <w:jc w:val="center"/>
      </w:pPr>
      <w:r w:rsidRPr="00AF632C">
        <w:rPr>
          <w:b/>
        </w:rPr>
        <w:t>Figure 9.</w:t>
      </w:r>
      <w:r>
        <w:t xml:space="preserve"> Plot layout in </w:t>
      </w:r>
      <w:r w:rsidR="00E375E7">
        <w:t>Stuttgart, AR</w:t>
      </w:r>
    </w:p>
    <w:p w14:paraId="61D5E604" w14:textId="1CFECB63" w:rsidR="00AF632C" w:rsidRDefault="00AF632C" w:rsidP="00E33E52"/>
    <w:p w14:paraId="75CD5241" w14:textId="5EE2496D" w:rsidR="00AF632C" w:rsidRDefault="00AF632C" w:rsidP="00E33E52"/>
    <w:p w14:paraId="2A27B4F6" w14:textId="77777777" w:rsidR="00E375E7" w:rsidRDefault="00E375E7" w:rsidP="00E33E52"/>
    <w:p w14:paraId="5C2B91CA" w14:textId="582636FE" w:rsidR="00E375E7" w:rsidRDefault="00E375E7" w:rsidP="00E33E52">
      <w:r>
        <w:rPr>
          <w:noProof/>
          <w:lang w:eastAsia="ko-KR"/>
        </w:rPr>
        <w:drawing>
          <wp:anchor distT="0" distB="0" distL="114300" distR="114300" simplePos="0" relativeHeight="251688960" behindDoc="1" locked="0" layoutInCell="1" allowOverlap="1" wp14:anchorId="578F22EB" wp14:editId="4212606A">
            <wp:simplePos x="0" y="0"/>
            <wp:positionH relativeFrom="column">
              <wp:posOffset>819150</wp:posOffset>
            </wp:positionH>
            <wp:positionV relativeFrom="paragraph">
              <wp:posOffset>94615</wp:posOffset>
            </wp:positionV>
            <wp:extent cx="3898900" cy="2879090"/>
            <wp:effectExtent l="0" t="0" r="0" b="3810"/>
            <wp:wrapTight wrapText="bothSides">
              <wp:wrapPolygon edited="0">
                <wp:start x="0" y="0"/>
                <wp:lineTo x="0" y="21533"/>
                <wp:lineTo x="21530" y="21533"/>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7-26 at 2.38.0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8900" cy="2879090"/>
                    </a:xfrm>
                    <a:prstGeom prst="rect">
                      <a:avLst/>
                    </a:prstGeom>
                  </pic:spPr>
                </pic:pic>
              </a:graphicData>
            </a:graphic>
            <wp14:sizeRelH relativeFrom="page">
              <wp14:pctWidth>0</wp14:pctWidth>
            </wp14:sizeRelH>
            <wp14:sizeRelV relativeFrom="page">
              <wp14:pctHeight>0</wp14:pctHeight>
            </wp14:sizeRelV>
          </wp:anchor>
        </w:drawing>
      </w:r>
    </w:p>
    <w:p w14:paraId="1826CAFD" w14:textId="4DD8B4F5" w:rsidR="00E375E7" w:rsidRDefault="00E375E7" w:rsidP="00E33E52"/>
    <w:p w14:paraId="0DA30568" w14:textId="026A17AD" w:rsidR="00E375E7" w:rsidRDefault="00E375E7" w:rsidP="00E33E52"/>
    <w:p w14:paraId="3B1AFFE5" w14:textId="0033B464" w:rsidR="00E375E7" w:rsidRDefault="00E375E7" w:rsidP="00E33E52"/>
    <w:p w14:paraId="5A9C1334" w14:textId="18800BF4" w:rsidR="00E375E7" w:rsidRDefault="00E375E7" w:rsidP="00E33E52"/>
    <w:p w14:paraId="0357466B" w14:textId="38669FAA" w:rsidR="00E375E7" w:rsidRDefault="00E375E7" w:rsidP="00E33E52"/>
    <w:p w14:paraId="5407FCF8" w14:textId="15D1DAA6" w:rsidR="00E375E7" w:rsidRDefault="00E375E7" w:rsidP="00E33E52"/>
    <w:p w14:paraId="2EBDD85D" w14:textId="6ECD826F" w:rsidR="00E375E7" w:rsidRDefault="00E375E7" w:rsidP="00E33E52"/>
    <w:p w14:paraId="5D11D089" w14:textId="16514854" w:rsidR="00E375E7" w:rsidRDefault="00E375E7" w:rsidP="00E33E52"/>
    <w:p w14:paraId="47506B9F" w14:textId="6FF497EA" w:rsidR="00E375E7" w:rsidRDefault="00E375E7" w:rsidP="00E33E52"/>
    <w:p w14:paraId="1574F1E8" w14:textId="5FC2FF41" w:rsidR="00E375E7" w:rsidRDefault="00E375E7" w:rsidP="00E33E52"/>
    <w:p w14:paraId="56C7482A" w14:textId="4FCEAB60" w:rsidR="00E375E7" w:rsidRDefault="00E375E7" w:rsidP="00E33E52"/>
    <w:p w14:paraId="46915E90" w14:textId="7DDDEFAE" w:rsidR="00E375E7" w:rsidRDefault="00E375E7" w:rsidP="00E33E52"/>
    <w:p w14:paraId="4640E6A3" w14:textId="7D279497" w:rsidR="00E375E7" w:rsidRDefault="00E375E7" w:rsidP="00E33E52"/>
    <w:p w14:paraId="727C6EDF" w14:textId="60E92600" w:rsidR="00E375E7" w:rsidRDefault="00E375E7" w:rsidP="00E33E52"/>
    <w:p w14:paraId="6B63C0DD" w14:textId="06B3EFB2" w:rsidR="00E375E7" w:rsidRDefault="00E375E7" w:rsidP="00E33E52"/>
    <w:p w14:paraId="3FFF3709" w14:textId="7A3EBF3A" w:rsidR="00E375E7" w:rsidRDefault="00E375E7" w:rsidP="00E33E52"/>
    <w:p w14:paraId="543B006A" w14:textId="407B41FE" w:rsidR="00E375E7" w:rsidRDefault="00E375E7" w:rsidP="00E33E52"/>
    <w:p w14:paraId="539F8A42" w14:textId="1B41CECB" w:rsidR="00E375E7" w:rsidRDefault="00E375E7" w:rsidP="00E33E52"/>
    <w:p w14:paraId="46A6FA18" w14:textId="2AAE7C4A" w:rsidR="00E375E7" w:rsidRDefault="00E375E7" w:rsidP="00E33E52"/>
    <w:p w14:paraId="02E2E712" w14:textId="31E8CDD8" w:rsidR="00E375E7" w:rsidRPr="00E375E7" w:rsidRDefault="00E375E7" w:rsidP="00E375E7">
      <w:pPr>
        <w:jc w:val="center"/>
      </w:pPr>
      <w:r w:rsidRPr="00E375E7">
        <w:rPr>
          <w:rFonts w:cs="Times New Roman"/>
          <w:b/>
        </w:rPr>
        <w:t>Figure 1</w:t>
      </w:r>
      <w:r w:rsidR="002B0424">
        <w:rPr>
          <w:rFonts w:cs="Times New Roman"/>
          <w:b/>
        </w:rPr>
        <w:t>0</w:t>
      </w:r>
      <w:r w:rsidRPr="00E375E7">
        <w:rPr>
          <w:rFonts w:cs="Times New Roman"/>
          <w:b/>
        </w:rPr>
        <w:t xml:space="preserve">. </w:t>
      </w:r>
      <w:r w:rsidRPr="00E375E7">
        <w:rPr>
          <w:rFonts w:cs="Times New Roman"/>
        </w:rPr>
        <w:t xml:space="preserve">Above shot of the AR research station </w:t>
      </w:r>
      <w:r w:rsidRPr="00E375E7">
        <w:rPr>
          <w:rFonts w:cs="Times New Roman"/>
          <w:b/>
        </w:rPr>
        <w:t>(A)</w:t>
      </w:r>
      <w:r w:rsidRPr="00E375E7">
        <w:rPr>
          <w:rFonts w:cs="Times New Roman"/>
        </w:rPr>
        <w:t xml:space="preserve">. Image of the plot after planting </w:t>
      </w:r>
      <w:r w:rsidRPr="00E375E7">
        <w:rPr>
          <w:rFonts w:cs="Times New Roman"/>
          <w:b/>
        </w:rPr>
        <w:t>(B)</w:t>
      </w:r>
      <w:r w:rsidRPr="00E375E7">
        <w:rPr>
          <w:rFonts w:cs="Times New Roman"/>
        </w:rPr>
        <w:t xml:space="preserve">. Sterilization of the planter between treatments </w:t>
      </w:r>
      <w:r w:rsidRPr="00E375E7">
        <w:rPr>
          <w:rFonts w:cs="Times New Roman"/>
          <w:b/>
        </w:rPr>
        <w:t>(C)</w:t>
      </w:r>
      <w:r w:rsidRPr="00E375E7">
        <w:rPr>
          <w:rFonts w:cs="Times New Roman"/>
        </w:rPr>
        <w:t xml:space="preserve">. Planting the irrigated portion </w:t>
      </w:r>
      <w:r w:rsidRPr="00E375E7">
        <w:rPr>
          <w:rFonts w:cs="Times New Roman"/>
          <w:b/>
        </w:rPr>
        <w:t>(D)</w:t>
      </w:r>
      <w:r w:rsidRPr="00E375E7">
        <w:rPr>
          <w:rFonts w:cs="Times New Roman"/>
        </w:rPr>
        <w:t>.</w:t>
      </w:r>
    </w:p>
    <w:p w14:paraId="613D5B19" w14:textId="7BBB56E7" w:rsidR="00E375E7" w:rsidRPr="00E375E7" w:rsidRDefault="00E375E7" w:rsidP="00E375E7">
      <w:pPr>
        <w:jc w:val="center"/>
      </w:pPr>
    </w:p>
    <w:p w14:paraId="5D01D2A4" w14:textId="37389A61" w:rsidR="00E375E7" w:rsidRDefault="00E375E7" w:rsidP="00E375E7">
      <w:pPr>
        <w:jc w:val="center"/>
      </w:pPr>
      <w:bookmarkStart w:id="0" w:name="_GoBack"/>
      <w:bookmarkEnd w:id="0"/>
    </w:p>
    <w:p w14:paraId="3C46A26C" w14:textId="5A825AF3" w:rsidR="00074C9F" w:rsidRDefault="0044407B" w:rsidP="002005AC">
      <w:pPr>
        <w:jc w:val="both"/>
      </w:pPr>
      <w:r>
        <w:lastRenderedPageBreak/>
        <w:t>In summary, we have pla</w:t>
      </w:r>
      <w:r w:rsidR="00E375E7">
        <w:t>nted Soybean research plots in 6</w:t>
      </w:r>
      <w:r>
        <w:t xml:space="preserve"> states testing our novel Texas-native drought-tolerant </w:t>
      </w:r>
      <w:proofErr w:type="spellStart"/>
      <w:r w:rsidRPr="006B110B">
        <w:rPr>
          <w:i/>
          <w:iCs/>
        </w:rPr>
        <w:t>Bradyrhizobium</w:t>
      </w:r>
      <w:proofErr w:type="spellEnd"/>
      <w:r>
        <w:t xml:space="preserve"> inoculant in the irrigated and non-irrigated condition across drought prone regions. Below is a summary of general site specifics</w:t>
      </w:r>
      <w:r w:rsidR="00694DF0">
        <w:t xml:space="preserve"> with planting and sampling dates</w:t>
      </w:r>
      <w:r>
        <w:t xml:space="preserve"> (Table 1).</w:t>
      </w:r>
    </w:p>
    <w:p w14:paraId="37BF474D" w14:textId="77777777" w:rsidR="00074C9F" w:rsidRDefault="00074C9F" w:rsidP="00E33E52"/>
    <w:p w14:paraId="7024AABC" w14:textId="7688CC44" w:rsidR="0044407B" w:rsidRDefault="00074C9F" w:rsidP="00D2741F">
      <w:pPr>
        <w:jc w:val="center"/>
      </w:pPr>
      <w:r>
        <w:rPr>
          <w:b/>
        </w:rPr>
        <w:t xml:space="preserve">Table 1. </w:t>
      </w:r>
      <w:r>
        <w:t>General site characteristics that summarize each plant completed this year.</w:t>
      </w:r>
    </w:p>
    <w:tbl>
      <w:tblPr>
        <w:tblpPr w:leftFromText="180" w:rightFromText="180" w:vertAnchor="text" w:horzAnchor="margin" w:tblpY="117"/>
        <w:tblW w:w="8640" w:type="dxa"/>
        <w:tblLook w:val="04A0" w:firstRow="1" w:lastRow="0" w:firstColumn="1" w:lastColumn="0" w:noHBand="0" w:noVBand="1"/>
      </w:tblPr>
      <w:tblGrid>
        <w:gridCol w:w="1529"/>
        <w:gridCol w:w="980"/>
        <w:gridCol w:w="1361"/>
        <w:gridCol w:w="2248"/>
        <w:gridCol w:w="1532"/>
        <w:gridCol w:w="990"/>
      </w:tblGrid>
      <w:tr w:rsidR="00E375E7" w:rsidRPr="002464FC" w14:paraId="55A5E2D6" w14:textId="77777777" w:rsidTr="00E375E7">
        <w:trPr>
          <w:trHeight w:val="417"/>
        </w:trPr>
        <w:tc>
          <w:tcPr>
            <w:tcW w:w="1529" w:type="dxa"/>
            <w:tcBorders>
              <w:top w:val="single" w:sz="8" w:space="0" w:color="auto"/>
              <w:bottom w:val="single" w:sz="8" w:space="0" w:color="auto"/>
            </w:tcBorders>
            <w:shd w:val="clear" w:color="auto" w:fill="auto"/>
            <w:noWrap/>
            <w:vAlign w:val="center"/>
            <w:hideMark/>
          </w:tcPr>
          <w:p w14:paraId="5E73098C" w14:textId="77777777" w:rsidR="00E375E7" w:rsidRPr="00D2741F" w:rsidRDefault="00E375E7" w:rsidP="00E375E7">
            <w:pPr>
              <w:jc w:val="center"/>
              <w:rPr>
                <w:rFonts w:ascii="Calibri" w:hAnsi="Calibri" w:cs="Times New Roman"/>
                <w:b/>
                <w:bCs w:val="0"/>
                <w:color w:val="000000"/>
                <w:sz w:val="20"/>
                <w:szCs w:val="20"/>
              </w:rPr>
            </w:pPr>
            <w:r w:rsidRPr="00D2741F">
              <w:rPr>
                <w:rFonts w:ascii="Calibri" w:hAnsi="Calibri" w:cs="Times New Roman"/>
                <w:b/>
                <w:color w:val="000000"/>
                <w:sz w:val="20"/>
                <w:szCs w:val="20"/>
              </w:rPr>
              <w:t>Location</w:t>
            </w:r>
          </w:p>
        </w:tc>
        <w:tc>
          <w:tcPr>
            <w:tcW w:w="980" w:type="dxa"/>
            <w:tcBorders>
              <w:top w:val="single" w:sz="8" w:space="0" w:color="auto"/>
              <w:bottom w:val="single" w:sz="8" w:space="0" w:color="auto"/>
            </w:tcBorders>
            <w:shd w:val="clear" w:color="auto" w:fill="auto"/>
            <w:noWrap/>
            <w:vAlign w:val="center"/>
            <w:hideMark/>
          </w:tcPr>
          <w:p w14:paraId="7E4235F1" w14:textId="37870C45" w:rsidR="00E375E7" w:rsidRPr="00D2741F" w:rsidRDefault="00E375E7" w:rsidP="00E375E7">
            <w:pPr>
              <w:jc w:val="center"/>
              <w:rPr>
                <w:rFonts w:ascii="Calibri" w:hAnsi="Calibri" w:cs="Times New Roman"/>
                <w:b/>
                <w:bCs w:val="0"/>
                <w:color w:val="000000"/>
                <w:sz w:val="20"/>
                <w:szCs w:val="20"/>
              </w:rPr>
            </w:pPr>
            <w:r w:rsidRPr="00D2741F">
              <w:rPr>
                <w:rFonts w:ascii="Calibri" w:hAnsi="Calibri" w:cs="Times New Roman"/>
                <w:b/>
                <w:color w:val="000000"/>
                <w:sz w:val="20"/>
                <w:szCs w:val="20"/>
              </w:rPr>
              <w:t>Plant</w:t>
            </w:r>
            <w:r>
              <w:rPr>
                <w:rFonts w:ascii="Calibri" w:hAnsi="Calibri" w:cs="Times New Roman"/>
                <w:b/>
                <w:color w:val="000000"/>
                <w:sz w:val="20"/>
                <w:szCs w:val="20"/>
              </w:rPr>
              <w:t>ing</w:t>
            </w:r>
            <w:r w:rsidRPr="00D2741F">
              <w:rPr>
                <w:rFonts w:ascii="Calibri" w:hAnsi="Calibri" w:cs="Times New Roman"/>
                <w:b/>
                <w:color w:val="000000"/>
                <w:sz w:val="20"/>
                <w:szCs w:val="20"/>
              </w:rPr>
              <w:t xml:space="preserve"> date</w:t>
            </w:r>
          </w:p>
        </w:tc>
        <w:tc>
          <w:tcPr>
            <w:tcW w:w="1361" w:type="dxa"/>
            <w:tcBorders>
              <w:top w:val="single" w:sz="8" w:space="0" w:color="auto"/>
              <w:bottom w:val="single" w:sz="8" w:space="0" w:color="auto"/>
            </w:tcBorders>
          </w:tcPr>
          <w:p w14:paraId="5932DAEF" w14:textId="5E9C5DE7" w:rsidR="00E375E7" w:rsidRPr="00D2741F" w:rsidRDefault="00E375E7" w:rsidP="00E375E7">
            <w:pPr>
              <w:jc w:val="center"/>
              <w:rPr>
                <w:rFonts w:ascii="Calibri" w:hAnsi="Calibri" w:cs="Times New Roman"/>
                <w:b/>
                <w:color w:val="000000"/>
                <w:sz w:val="20"/>
                <w:szCs w:val="20"/>
              </w:rPr>
            </w:pPr>
            <w:r>
              <w:rPr>
                <w:rFonts w:ascii="Calibri" w:hAnsi="Calibri" w:cs="Times New Roman"/>
                <w:b/>
                <w:color w:val="000000"/>
                <w:sz w:val="20"/>
                <w:szCs w:val="20"/>
              </w:rPr>
              <w:t>Sampling date</w:t>
            </w:r>
          </w:p>
        </w:tc>
        <w:tc>
          <w:tcPr>
            <w:tcW w:w="2248" w:type="dxa"/>
            <w:tcBorders>
              <w:top w:val="single" w:sz="8" w:space="0" w:color="auto"/>
              <w:bottom w:val="single" w:sz="8" w:space="0" w:color="auto"/>
            </w:tcBorders>
            <w:shd w:val="clear" w:color="auto" w:fill="auto"/>
            <w:noWrap/>
            <w:vAlign w:val="center"/>
            <w:hideMark/>
          </w:tcPr>
          <w:p w14:paraId="4D1C68F1" w14:textId="63E166D5" w:rsidR="00E375E7" w:rsidRPr="00D2741F" w:rsidRDefault="00E375E7" w:rsidP="00E375E7">
            <w:pPr>
              <w:jc w:val="center"/>
              <w:rPr>
                <w:rFonts w:ascii="Calibri" w:hAnsi="Calibri" w:cs="Times New Roman"/>
                <w:b/>
                <w:bCs w:val="0"/>
                <w:color w:val="000000"/>
                <w:sz w:val="20"/>
                <w:szCs w:val="20"/>
              </w:rPr>
            </w:pPr>
            <w:r w:rsidRPr="00D2741F">
              <w:rPr>
                <w:rFonts w:ascii="Calibri" w:hAnsi="Calibri" w:cs="Times New Roman"/>
                <w:b/>
                <w:color w:val="000000"/>
                <w:sz w:val="20"/>
                <w:szCs w:val="20"/>
              </w:rPr>
              <w:t>Soil type</w:t>
            </w:r>
          </w:p>
        </w:tc>
        <w:tc>
          <w:tcPr>
            <w:tcW w:w="1532" w:type="dxa"/>
            <w:tcBorders>
              <w:top w:val="single" w:sz="8" w:space="0" w:color="auto"/>
              <w:bottom w:val="single" w:sz="8" w:space="0" w:color="auto"/>
            </w:tcBorders>
            <w:shd w:val="clear" w:color="auto" w:fill="auto"/>
            <w:noWrap/>
            <w:vAlign w:val="center"/>
            <w:hideMark/>
          </w:tcPr>
          <w:p w14:paraId="55F2D245" w14:textId="77777777" w:rsidR="00E375E7" w:rsidRPr="00D2741F" w:rsidRDefault="00E375E7" w:rsidP="00E375E7">
            <w:pPr>
              <w:jc w:val="center"/>
              <w:rPr>
                <w:rFonts w:ascii="Calibri" w:hAnsi="Calibri" w:cs="Times New Roman"/>
                <w:b/>
                <w:bCs w:val="0"/>
                <w:color w:val="000000"/>
                <w:sz w:val="20"/>
                <w:szCs w:val="20"/>
              </w:rPr>
            </w:pPr>
            <w:r w:rsidRPr="00D2741F">
              <w:rPr>
                <w:rFonts w:ascii="Calibri" w:hAnsi="Calibri" w:cs="Times New Roman"/>
                <w:b/>
                <w:color w:val="000000"/>
                <w:sz w:val="20"/>
                <w:szCs w:val="20"/>
              </w:rPr>
              <w:t>Cultivar</w:t>
            </w:r>
          </w:p>
        </w:tc>
        <w:tc>
          <w:tcPr>
            <w:tcW w:w="990" w:type="dxa"/>
            <w:tcBorders>
              <w:top w:val="single" w:sz="8" w:space="0" w:color="auto"/>
              <w:bottom w:val="single" w:sz="8" w:space="0" w:color="auto"/>
            </w:tcBorders>
            <w:shd w:val="clear" w:color="auto" w:fill="auto"/>
            <w:noWrap/>
            <w:vAlign w:val="center"/>
            <w:hideMark/>
          </w:tcPr>
          <w:p w14:paraId="5F799069" w14:textId="77777777" w:rsidR="00E375E7" w:rsidRPr="00D2741F" w:rsidRDefault="00E375E7" w:rsidP="00E375E7">
            <w:pPr>
              <w:jc w:val="center"/>
              <w:rPr>
                <w:rFonts w:ascii="Calibri" w:hAnsi="Calibri" w:cs="Times New Roman"/>
                <w:b/>
                <w:bCs w:val="0"/>
                <w:color w:val="000000"/>
                <w:sz w:val="20"/>
                <w:szCs w:val="20"/>
              </w:rPr>
            </w:pPr>
            <w:r w:rsidRPr="00D2741F">
              <w:rPr>
                <w:rFonts w:ascii="Calibri" w:hAnsi="Calibri" w:cs="Times New Roman"/>
                <w:b/>
                <w:color w:val="000000"/>
                <w:sz w:val="20"/>
                <w:szCs w:val="20"/>
              </w:rPr>
              <w:t>MG</w:t>
            </w:r>
          </w:p>
        </w:tc>
      </w:tr>
      <w:tr w:rsidR="00E375E7" w:rsidRPr="002464FC" w14:paraId="4AF76B05" w14:textId="77777777" w:rsidTr="00505A5B">
        <w:trPr>
          <w:trHeight w:val="584"/>
        </w:trPr>
        <w:tc>
          <w:tcPr>
            <w:tcW w:w="1529" w:type="dxa"/>
            <w:tcBorders>
              <w:top w:val="single" w:sz="8" w:space="0" w:color="auto"/>
            </w:tcBorders>
            <w:shd w:val="clear" w:color="auto" w:fill="auto"/>
            <w:noWrap/>
            <w:vAlign w:val="center"/>
            <w:hideMark/>
          </w:tcPr>
          <w:p w14:paraId="57FC0BA6" w14:textId="77777777" w:rsidR="00E375E7" w:rsidRPr="00D2741F" w:rsidRDefault="00E375E7" w:rsidP="00E375E7">
            <w:pPr>
              <w:jc w:val="center"/>
              <w:rPr>
                <w:rFonts w:ascii="Calibri" w:hAnsi="Calibri" w:cs="Times New Roman"/>
                <w:b/>
                <w:bCs w:val="0"/>
                <w:color w:val="000000"/>
                <w:sz w:val="20"/>
                <w:szCs w:val="20"/>
              </w:rPr>
            </w:pPr>
            <w:r>
              <w:rPr>
                <w:rFonts w:ascii="Calibri" w:hAnsi="Calibri" w:cs="Times New Roman"/>
                <w:b/>
                <w:color w:val="000000"/>
                <w:sz w:val="20"/>
                <w:szCs w:val="20"/>
              </w:rPr>
              <w:t xml:space="preserve">Yoakum, </w:t>
            </w:r>
            <w:r w:rsidRPr="00D2741F">
              <w:rPr>
                <w:rFonts w:ascii="Calibri" w:hAnsi="Calibri" w:cs="Times New Roman"/>
                <w:b/>
                <w:color w:val="000000"/>
                <w:sz w:val="20"/>
                <w:szCs w:val="20"/>
              </w:rPr>
              <w:t>TX</w:t>
            </w:r>
          </w:p>
        </w:tc>
        <w:tc>
          <w:tcPr>
            <w:tcW w:w="980" w:type="dxa"/>
            <w:tcBorders>
              <w:top w:val="single" w:sz="8" w:space="0" w:color="auto"/>
            </w:tcBorders>
            <w:shd w:val="clear" w:color="auto" w:fill="auto"/>
            <w:noWrap/>
            <w:vAlign w:val="center"/>
            <w:hideMark/>
          </w:tcPr>
          <w:p w14:paraId="7B57CC52" w14:textId="45470263" w:rsidR="00E375E7" w:rsidRPr="002464FC" w:rsidRDefault="00E375E7" w:rsidP="00E375E7">
            <w:pPr>
              <w:jc w:val="center"/>
              <w:rPr>
                <w:rFonts w:ascii="Calibri" w:hAnsi="Calibri" w:cs="Times New Roman"/>
                <w:color w:val="000000"/>
              </w:rPr>
            </w:pPr>
            <w:r>
              <w:rPr>
                <w:rFonts w:ascii="Calibri" w:hAnsi="Calibri" w:cs="Times New Roman"/>
                <w:color w:val="000000"/>
              </w:rPr>
              <w:t>4/2</w:t>
            </w:r>
          </w:p>
        </w:tc>
        <w:tc>
          <w:tcPr>
            <w:tcW w:w="1361" w:type="dxa"/>
            <w:tcBorders>
              <w:top w:val="single" w:sz="8" w:space="0" w:color="auto"/>
            </w:tcBorders>
            <w:vAlign w:val="center"/>
          </w:tcPr>
          <w:p w14:paraId="71C95694" w14:textId="3C23ADC8" w:rsidR="00E375E7" w:rsidRPr="002464FC" w:rsidRDefault="00E375E7" w:rsidP="00E375E7">
            <w:pPr>
              <w:jc w:val="center"/>
              <w:rPr>
                <w:rFonts w:ascii="Calibri" w:hAnsi="Calibri" w:cs="Times New Roman"/>
                <w:color w:val="000000"/>
              </w:rPr>
            </w:pPr>
            <w:r>
              <w:rPr>
                <w:rFonts w:ascii="Calibri" w:hAnsi="Calibri" w:cs="Times New Roman"/>
                <w:color w:val="000000"/>
              </w:rPr>
              <w:t>5/22</w:t>
            </w:r>
          </w:p>
        </w:tc>
        <w:tc>
          <w:tcPr>
            <w:tcW w:w="2248" w:type="dxa"/>
            <w:tcBorders>
              <w:top w:val="single" w:sz="8" w:space="0" w:color="auto"/>
            </w:tcBorders>
            <w:shd w:val="clear" w:color="auto" w:fill="auto"/>
            <w:vAlign w:val="center"/>
            <w:hideMark/>
          </w:tcPr>
          <w:p w14:paraId="72467101" w14:textId="0F05EFB3" w:rsidR="00E375E7" w:rsidRPr="002464FC" w:rsidRDefault="00E375E7" w:rsidP="00E375E7">
            <w:pPr>
              <w:rPr>
                <w:rFonts w:ascii="Calibri" w:hAnsi="Calibri" w:cs="Times New Roman"/>
                <w:color w:val="000000"/>
              </w:rPr>
            </w:pPr>
            <w:proofErr w:type="spellStart"/>
            <w:r w:rsidRPr="002464FC">
              <w:rPr>
                <w:rFonts w:ascii="Calibri" w:hAnsi="Calibri" w:cs="Times New Roman"/>
                <w:color w:val="000000"/>
              </w:rPr>
              <w:t>Tremona</w:t>
            </w:r>
            <w:proofErr w:type="spellEnd"/>
            <w:r w:rsidRPr="002464FC">
              <w:rPr>
                <w:rFonts w:ascii="Calibri" w:hAnsi="Calibri" w:cs="Times New Roman"/>
                <w:color w:val="000000"/>
              </w:rPr>
              <w:t xml:space="preserve"> loamy fine sand</w:t>
            </w:r>
          </w:p>
        </w:tc>
        <w:tc>
          <w:tcPr>
            <w:tcW w:w="1532" w:type="dxa"/>
            <w:tcBorders>
              <w:top w:val="single" w:sz="8" w:space="0" w:color="auto"/>
            </w:tcBorders>
            <w:shd w:val="clear" w:color="auto" w:fill="auto"/>
            <w:noWrap/>
            <w:vAlign w:val="center"/>
            <w:hideMark/>
          </w:tcPr>
          <w:p w14:paraId="136A2016"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S52RS86</w:t>
            </w:r>
          </w:p>
        </w:tc>
        <w:tc>
          <w:tcPr>
            <w:tcW w:w="990" w:type="dxa"/>
            <w:tcBorders>
              <w:top w:val="single" w:sz="8" w:space="0" w:color="auto"/>
            </w:tcBorders>
            <w:shd w:val="clear" w:color="auto" w:fill="auto"/>
            <w:noWrap/>
            <w:vAlign w:val="center"/>
            <w:hideMark/>
          </w:tcPr>
          <w:p w14:paraId="695DB50C"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5E</w:t>
            </w:r>
          </w:p>
        </w:tc>
      </w:tr>
      <w:tr w:rsidR="00E375E7" w:rsidRPr="002464FC" w14:paraId="4876D42E" w14:textId="77777777" w:rsidTr="00505A5B">
        <w:trPr>
          <w:trHeight w:val="584"/>
        </w:trPr>
        <w:tc>
          <w:tcPr>
            <w:tcW w:w="1529" w:type="dxa"/>
            <w:shd w:val="clear" w:color="auto" w:fill="auto"/>
            <w:noWrap/>
            <w:vAlign w:val="center"/>
            <w:hideMark/>
          </w:tcPr>
          <w:p w14:paraId="10D17A9B" w14:textId="70A04AFB" w:rsidR="00E375E7" w:rsidRPr="00E375E7" w:rsidRDefault="00E375E7" w:rsidP="00E375E7">
            <w:pPr>
              <w:jc w:val="center"/>
              <w:rPr>
                <w:rFonts w:ascii="Calibri" w:hAnsi="Calibri" w:cs="Times New Roman"/>
                <w:b/>
                <w:color w:val="000000"/>
                <w:sz w:val="20"/>
                <w:szCs w:val="20"/>
              </w:rPr>
            </w:pPr>
            <w:r>
              <w:rPr>
                <w:rFonts w:ascii="Calibri" w:hAnsi="Calibri" w:cs="Times New Roman"/>
                <w:b/>
                <w:color w:val="000000"/>
                <w:sz w:val="20"/>
                <w:szCs w:val="20"/>
              </w:rPr>
              <w:t xml:space="preserve">Jackson, </w:t>
            </w:r>
            <w:r w:rsidRPr="00D2741F">
              <w:rPr>
                <w:rFonts w:ascii="Calibri" w:hAnsi="Calibri" w:cs="Times New Roman"/>
                <w:b/>
                <w:color w:val="000000"/>
                <w:sz w:val="20"/>
                <w:szCs w:val="20"/>
              </w:rPr>
              <w:t>TN</w:t>
            </w:r>
          </w:p>
        </w:tc>
        <w:tc>
          <w:tcPr>
            <w:tcW w:w="980" w:type="dxa"/>
            <w:shd w:val="clear" w:color="auto" w:fill="auto"/>
            <w:noWrap/>
            <w:vAlign w:val="center"/>
            <w:hideMark/>
          </w:tcPr>
          <w:p w14:paraId="4F595357" w14:textId="04524255" w:rsidR="00E375E7" w:rsidRPr="002464FC" w:rsidRDefault="00E375E7" w:rsidP="00E375E7">
            <w:pPr>
              <w:jc w:val="center"/>
              <w:rPr>
                <w:rFonts w:ascii="Calibri" w:hAnsi="Calibri" w:cs="Times New Roman"/>
                <w:color w:val="000000"/>
              </w:rPr>
            </w:pPr>
            <w:r>
              <w:rPr>
                <w:rFonts w:ascii="Calibri" w:hAnsi="Calibri" w:cs="Times New Roman"/>
                <w:color w:val="000000"/>
              </w:rPr>
              <w:t>5/6</w:t>
            </w:r>
          </w:p>
        </w:tc>
        <w:tc>
          <w:tcPr>
            <w:tcW w:w="1361" w:type="dxa"/>
            <w:vAlign w:val="center"/>
          </w:tcPr>
          <w:p w14:paraId="5384EE7F" w14:textId="50C2E06B" w:rsidR="00E375E7" w:rsidRDefault="00E375E7" w:rsidP="00E375E7">
            <w:pPr>
              <w:jc w:val="center"/>
              <w:rPr>
                <w:rFonts w:ascii="Calibri" w:hAnsi="Calibri" w:cs="Times New Roman"/>
                <w:color w:val="000000"/>
              </w:rPr>
            </w:pPr>
            <w:r>
              <w:rPr>
                <w:rFonts w:ascii="Calibri" w:hAnsi="Calibri" w:cs="Times New Roman"/>
                <w:color w:val="000000"/>
              </w:rPr>
              <w:t>6/25</w:t>
            </w:r>
          </w:p>
        </w:tc>
        <w:tc>
          <w:tcPr>
            <w:tcW w:w="2248" w:type="dxa"/>
            <w:shd w:val="clear" w:color="auto" w:fill="auto"/>
            <w:noWrap/>
            <w:vAlign w:val="center"/>
            <w:hideMark/>
          </w:tcPr>
          <w:p w14:paraId="30DF11F0" w14:textId="4F46E39F" w:rsidR="00E375E7" w:rsidRPr="002464FC" w:rsidRDefault="00E375E7" w:rsidP="00E375E7">
            <w:pPr>
              <w:rPr>
                <w:rFonts w:ascii="Calibri" w:hAnsi="Calibri" w:cs="Times New Roman"/>
                <w:color w:val="000000"/>
              </w:rPr>
            </w:pPr>
            <w:proofErr w:type="spellStart"/>
            <w:r>
              <w:rPr>
                <w:rFonts w:ascii="Calibri" w:hAnsi="Calibri" w:cs="Times New Roman"/>
                <w:color w:val="000000"/>
              </w:rPr>
              <w:t>Ay</w:t>
            </w:r>
            <w:r w:rsidRPr="002464FC">
              <w:rPr>
                <w:rFonts w:ascii="Calibri" w:hAnsi="Calibri" w:cs="Times New Roman"/>
                <w:color w:val="000000"/>
              </w:rPr>
              <w:t>uka</w:t>
            </w:r>
            <w:proofErr w:type="spellEnd"/>
          </w:p>
        </w:tc>
        <w:tc>
          <w:tcPr>
            <w:tcW w:w="1532" w:type="dxa"/>
            <w:shd w:val="clear" w:color="auto" w:fill="auto"/>
            <w:noWrap/>
            <w:vAlign w:val="center"/>
            <w:hideMark/>
          </w:tcPr>
          <w:p w14:paraId="78BFFC26"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TN16520</w:t>
            </w:r>
          </w:p>
        </w:tc>
        <w:tc>
          <w:tcPr>
            <w:tcW w:w="990" w:type="dxa"/>
            <w:shd w:val="clear" w:color="auto" w:fill="auto"/>
            <w:noWrap/>
            <w:vAlign w:val="center"/>
            <w:hideMark/>
          </w:tcPr>
          <w:p w14:paraId="78394772"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4L</w:t>
            </w:r>
          </w:p>
        </w:tc>
      </w:tr>
      <w:tr w:rsidR="00E375E7" w:rsidRPr="002464FC" w14:paraId="68FCC0AE" w14:textId="77777777" w:rsidTr="00505A5B">
        <w:trPr>
          <w:trHeight w:val="584"/>
        </w:trPr>
        <w:tc>
          <w:tcPr>
            <w:tcW w:w="1529" w:type="dxa"/>
            <w:shd w:val="clear" w:color="auto" w:fill="auto"/>
            <w:noWrap/>
            <w:vAlign w:val="center"/>
            <w:hideMark/>
          </w:tcPr>
          <w:p w14:paraId="11B6B49E" w14:textId="636F2BE4" w:rsidR="00E375E7" w:rsidRPr="00D2741F" w:rsidRDefault="00E375E7" w:rsidP="00E375E7">
            <w:pPr>
              <w:jc w:val="center"/>
              <w:rPr>
                <w:rFonts w:ascii="Calibri" w:hAnsi="Calibri" w:cs="Times New Roman"/>
                <w:b/>
                <w:bCs w:val="0"/>
                <w:color w:val="000000"/>
                <w:sz w:val="20"/>
                <w:szCs w:val="20"/>
              </w:rPr>
            </w:pPr>
            <w:r>
              <w:rPr>
                <w:rFonts w:ascii="Calibri" w:hAnsi="Calibri" w:cs="Times New Roman"/>
                <w:b/>
                <w:color w:val="000000"/>
                <w:sz w:val="20"/>
                <w:szCs w:val="20"/>
              </w:rPr>
              <w:t xml:space="preserve">Clarkton, </w:t>
            </w:r>
            <w:r w:rsidRPr="00D2741F">
              <w:rPr>
                <w:rFonts w:ascii="Calibri" w:hAnsi="Calibri" w:cs="Times New Roman"/>
                <w:b/>
                <w:color w:val="000000"/>
                <w:sz w:val="20"/>
                <w:szCs w:val="20"/>
              </w:rPr>
              <w:t>MO</w:t>
            </w:r>
          </w:p>
        </w:tc>
        <w:tc>
          <w:tcPr>
            <w:tcW w:w="980" w:type="dxa"/>
            <w:shd w:val="clear" w:color="auto" w:fill="auto"/>
            <w:noWrap/>
            <w:vAlign w:val="center"/>
            <w:hideMark/>
          </w:tcPr>
          <w:p w14:paraId="293BC4F3" w14:textId="22162381" w:rsidR="00E375E7" w:rsidRPr="002464FC" w:rsidRDefault="00E375E7" w:rsidP="00E375E7">
            <w:pPr>
              <w:jc w:val="center"/>
              <w:rPr>
                <w:rFonts w:ascii="Calibri" w:hAnsi="Calibri" w:cs="Times New Roman"/>
                <w:color w:val="000000"/>
              </w:rPr>
            </w:pPr>
            <w:r>
              <w:rPr>
                <w:rFonts w:ascii="Calibri" w:hAnsi="Calibri" w:cs="Times New Roman"/>
                <w:color w:val="000000"/>
              </w:rPr>
              <w:t>5/7</w:t>
            </w:r>
          </w:p>
        </w:tc>
        <w:tc>
          <w:tcPr>
            <w:tcW w:w="1361" w:type="dxa"/>
            <w:vAlign w:val="center"/>
          </w:tcPr>
          <w:p w14:paraId="7D1EE283" w14:textId="38F06574" w:rsidR="00E375E7" w:rsidRPr="002464FC" w:rsidRDefault="00E375E7" w:rsidP="00E375E7">
            <w:pPr>
              <w:jc w:val="center"/>
              <w:rPr>
                <w:rFonts w:ascii="Calibri" w:hAnsi="Calibri" w:cs="Times New Roman"/>
                <w:color w:val="000000"/>
              </w:rPr>
            </w:pPr>
            <w:r>
              <w:rPr>
                <w:rFonts w:ascii="Calibri" w:hAnsi="Calibri" w:cs="Times New Roman"/>
                <w:color w:val="000000"/>
              </w:rPr>
              <w:t>7/10</w:t>
            </w:r>
          </w:p>
        </w:tc>
        <w:tc>
          <w:tcPr>
            <w:tcW w:w="2248" w:type="dxa"/>
            <w:shd w:val="clear" w:color="auto" w:fill="auto"/>
            <w:vAlign w:val="center"/>
            <w:hideMark/>
          </w:tcPr>
          <w:p w14:paraId="74FF76EA" w14:textId="2DBE6B15" w:rsidR="00E375E7" w:rsidRPr="002464FC" w:rsidRDefault="00E375E7" w:rsidP="00E375E7">
            <w:pPr>
              <w:rPr>
                <w:rFonts w:ascii="Calibri" w:hAnsi="Calibri" w:cs="Times New Roman"/>
                <w:color w:val="000000"/>
              </w:rPr>
            </w:pPr>
            <w:r w:rsidRPr="002464FC">
              <w:rPr>
                <w:rFonts w:ascii="Calibri" w:hAnsi="Calibri" w:cs="Times New Roman"/>
                <w:color w:val="000000"/>
              </w:rPr>
              <w:t xml:space="preserve">Malden fine sand  </w:t>
            </w:r>
          </w:p>
        </w:tc>
        <w:tc>
          <w:tcPr>
            <w:tcW w:w="1532" w:type="dxa"/>
            <w:shd w:val="clear" w:color="auto" w:fill="auto"/>
            <w:noWrap/>
            <w:vAlign w:val="center"/>
            <w:hideMark/>
          </w:tcPr>
          <w:p w14:paraId="0781EAA5"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TN16520</w:t>
            </w:r>
          </w:p>
        </w:tc>
        <w:tc>
          <w:tcPr>
            <w:tcW w:w="990" w:type="dxa"/>
            <w:shd w:val="clear" w:color="auto" w:fill="auto"/>
            <w:noWrap/>
            <w:vAlign w:val="center"/>
            <w:hideMark/>
          </w:tcPr>
          <w:p w14:paraId="1E136455"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4L</w:t>
            </w:r>
          </w:p>
        </w:tc>
      </w:tr>
      <w:tr w:rsidR="00E375E7" w:rsidRPr="002464FC" w14:paraId="445A5D90" w14:textId="77777777" w:rsidTr="00505A5B">
        <w:trPr>
          <w:trHeight w:val="584"/>
        </w:trPr>
        <w:tc>
          <w:tcPr>
            <w:tcW w:w="1529" w:type="dxa"/>
            <w:shd w:val="clear" w:color="auto" w:fill="auto"/>
            <w:noWrap/>
            <w:vAlign w:val="center"/>
            <w:hideMark/>
          </w:tcPr>
          <w:p w14:paraId="4378CF11" w14:textId="61B1BFB2" w:rsidR="00E375E7" w:rsidRPr="00D2741F" w:rsidRDefault="00E375E7" w:rsidP="00E375E7">
            <w:pPr>
              <w:jc w:val="center"/>
              <w:rPr>
                <w:rFonts w:ascii="Calibri" w:hAnsi="Calibri" w:cs="Times New Roman"/>
                <w:b/>
                <w:bCs w:val="0"/>
                <w:color w:val="000000"/>
                <w:sz w:val="20"/>
                <w:szCs w:val="20"/>
              </w:rPr>
            </w:pPr>
            <w:r>
              <w:rPr>
                <w:rFonts w:ascii="Calibri" w:hAnsi="Calibri" w:cs="Times New Roman"/>
                <w:b/>
                <w:color w:val="000000"/>
                <w:sz w:val="20"/>
                <w:szCs w:val="20"/>
              </w:rPr>
              <w:t xml:space="preserve">Winnsboro, </w:t>
            </w:r>
            <w:r w:rsidRPr="00D2741F">
              <w:rPr>
                <w:rFonts w:ascii="Calibri" w:hAnsi="Calibri" w:cs="Times New Roman"/>
                <w:b/>
                <w:color w:val="000000"/>
                <w:sz w:val="20"/>
                <w:szCs w:val="20"/>
              </w:rPr>
              <w:t>LA</w:t>
            </w:r>
          </w:p>
        </w:tc>
        <w:tc>
          <w:tcPr>
            <w:tcW w:w="980" w:type="dxa"/>
            <w:shd w:val="clear" w:color="auto" w:fill="auto"/>
            <w:noWrap/>
            <w:vAlign w:val="center"/>
            <w:hideMark/>
          </w:tcPr>
          <w:p w14:paraId="0CACA2AF" w14:textId="674A6605" w:rsidR="00E375E7" w:rsidRPr="002464FC" w:rsidRDefault="00E375E7" w:rsidP="00E375E7">
            <w:pPr>
              <w:jc w:val="center"/>
              <w:rPr>
                <w:rFonts w:ascii="Calibri" w:hAnsi="Calibri" w:cs="Times New Roman"/>
                <w:color w:val="000000"/>
              </w:rPr>
            </w:pPr>
            <w:r>
              <w:rPr>
                <w:rFonts w:ascii="Calibri" w:hAnsi="Calibri" w:cs="Times New Roman"/>
                <w:color w:val="000000"/>
              </w:rPr>
              <w:t>5/16</w:t>
            </w:r>
          </w:p>
        </w:tc>
        <w:tc>
          <w:tcPr>
            <w:tcW w:w="1361" w:type="dxa"/>
            <w:vAlign w:val="center"/>
          </w:tcPr>
          <w:p w14:paraId="73B22730" w14:textId="0025C910" w:rsidR="00E375E7" w:rsidRPr="002464FC" w:rsidRDefault="00E375E7" w:rsidP="00E375E7">
            <w:pPr>
              <w:jc w:val="center"/>
              <w:rPr>
                <w:rFonts w:ascii="Calibri" w:hAnsi="Calibri" w:cs="Times New Roman"/>
                <w:color w:val="000000"/>
              </w:rPr>
            </w:pPr>
            <w:r>
              <w:rPr>
                <w:rFonts w:ascii="Calibri" w:hAnsi="Calibri" w:cs="Times New Roman"/>
                <w:color w:val="000000"/>
              </w:rPr>
              <w:t>7/12</w:t>
            </w:r>
          </w:p>
        </w:tc>
        <w:tc>
          <w:tcPr>
            <w:tcW w:w="2248" w:type="dxa"/>
            <w:shd w:val="clear" w:color="auto" w:fill="auto"/>
            <w:vAlign w:val="center"/>
            <w:hideMark/>
          </w:tcPr>
          <w:p w14:paraId="55E9CF71" w14:textId="24E4AC49" w:rsidR="00E375E7" w:rsidRPr="002464FC" w:rsidRDefault="00E375E7" w:rsidP="00E375E7">
            <w:pPr>
              <w:rPr>
                <w:rFonts w:ascii="Calibri" w:hAnsi="Calibri" w:cs="Times New Roman"/>
                <w:color w:val="000000"/>
              </w:rPr>
            </w:pPr>
            <w:r w:rsidRPr="002464FC">
              <w:rPr>
                <w:rFonts w:ascii="Calibri" w:hAnsi="Calibri" w:cs="Times New Roman"/>
                <w:color w:val="000000"/>
              </w:rPr>
              <w:t>Jigger-Gilbert silt loam</w:t>
            </w:r>
          </w:p>
        </w:tc>
        <w:tc>
          <w:tcPr>
            <w:tcW w:w="1532" w:type="dxa"/>
            <w:shd w:val="clear" w:color="auto" w:fill="auto"/>
            <w:noWrap/>
            <w:vAlign w:val="center"/>
            <w:hideMark/>
          </w:tcPr>
          <w:p w14:paraId="05C800EA"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TN16520</w:t>
            </w:r>
          </w:p>
        </w:tc>
        <w:tc>
          <w:tcPr>
            <w:tcW w:w="990" w:type="dxa"/>
            <w:shd w:val="clear" w:color="auto" w:fill="auto"/>
            <w:noWrap/>
            <w:vAlign w:val="center"/>
            <w:hideMark/>
          </w:tcPr>
          <w:p w14:paraId="64D7C2D5"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4L</w:t>
            </w:r>
          </w:p>
        </w:tc>
      </w:tr>
      <w:tr w:rsidR="00E375E7" w:rsidRPr="002464FC" w14:paraId="5BECB358" w14:textId="77777777" w:rsidTr="00505A5B">
        <w:trPr>
          <w:trHeight w:val="584"/>
        </w:trPr>
        <w:tc>
          <w:tcPr>
            <w:tcW w:w="1529" w:type="dxa"/>
            <w:shd w:val="clear" w:color="auto" w:fill="auto"/>
            <w:noWrap/>
            <w:vAlign w:val="center"/>
            <w:hideMark/>
          </w:tcPr>
          <w:p w14:paraId="59C444A3" w14:textId="0909BC5D" w:rsidR="00E375E7" w:rsidRPr="00D2741F" w:rsidRDefault="00E375E7" w:rsidP="00E375E7">
            <w:pPr>
              <w:jc w:val="center"/>
              <w:rPr>
                <w:rFonts w:ascii="Calibri" w:hAnsi="Calibri" w:cs="Times New Roman"/>
                <w:b/>
                <w:bCs w:val="0"/>
                <w:color w:val="000000"/>
                <w:sz w:val="20"/>
                <w:szCs w:val="20"/>
              </w:rPr>
            </w:pPr>
            <w:r>
              <w:rPr>
                <w:rFonts w:ascii="Calibri" w:hAnsi="Calibri" w:cs="Times New Roman"/>
                <w:b/>
                <w:color w:val="000000"/>
                <w:sz w:val="20"/>
                <w:szCs w:val="20"/>
              </w:rPr>
              <w:t xml:space="preserve">Stoneville, </w:t>
            </w:r>
            <w:r w:rsidRPr="00D2741F">
              <w:rPr>
                <w:rFonts w:ascii="Calibri" w:hAnsi="Calibri" w:cs="Times New Roman"/>
                <w:b/>
                <w:color w:val="000000"/>
                <w:sz w:val="20"/>
                <w:szCs w:val="20"/>
              </w:rPr>
              <w:t>MS</w:t>
            </w:r>
          </w:p>
        </w:tc>
        <w:tc>
          <w:tcPr>
            <w:tcW w:w="980" w:type="dxa"/>
            <w:shd w:val="clear" w:color="auto" w:fill="auto"/>
            <w:noWrap/>
            <w:vAlign w:val="center"/>
            <w:hideMark/>
          </w:tcPr>
          <w:p w14:paraId="598A0D8F" w14:textId="365E9DE0" w:rsidR="00E375E7" w:rsidRPr="002464FC" w:rsidRDefault="00E375E7" w:rsidP="00E375E7">
            <w:pPr>
              <w:jc w:val="center"/>
              <w:rPr>
                <w:rFonts w:ascii="Calibri" w:hAnsi="Calibri" w:cs="Times New Roman"/>
                <w:color w:val="000000"/>
              </w:rPr>
            </w:pPr>
            <w:r>
              <w:rPr>
                <w:rFonts w:ascii="Calibri" w:hAnsi="Calibri" w:cs="Times New Roman"/>
                <w:color w:val="000000"/>
              </w:rPr>
              <w:t>5/17</w:t>
            </w:r>
          </w:p>
        </w:tc>
        <w:tc>
          <w:tcPr>
            <w:tcW w:w="1361" w:type="dxa"/>
            <w:vAlign w:val="center"/>
          </w:tcPr>
          <w:p w14:paraId="62F7A4BE" w14:textId="33C52813" w:rsidR="00E375E7" w:rsidRPr="002464FC" w:rsidRDefault="00E375E7" w:rsidP="00E375E7">
            <w:pPr>
              <w:jc w:val="center"/>
              <w:rPr>
                <w:rFonts w:ascii="Calibri" w:hAnsi="Calibri" w:cs="Times New Roman"/>
                <w:color w:val="000000"/>
              </w:rPr>
            </w:pPr>
            <w:r>
              <w:rPr>
                <w:rFonts w:ascii="Calibri" w:hAnsi="Calibri" w:cs="Times New Roman"/>
                <w:color w:val="000000"/>
              </w:rPr>
              <w:t>7/11</w:t>
            </w:r>
          </w:p>
        </w:tc>
        <w:tc>
          <w:tcPr>
            <w:tcW w:w="2248" w:type="dxa"/>
            <w:shd w:val="clear" w:color="auto" w:fill="auto"/>
            <w:vAlign w:val="center"/>
            <w:hideMark/>
          </w:tcPr>
          <w:p w14:paraId="203719D1" w14:textId="14963EE5" w:rsidR="00E375E7" w:rsidRPr="002464FC" w:rsidRDefault="00E375E7" w:rsidP="00E375E7">
            <w:pPr>
              <w:rPr>
                <w:rFonts w:ascii="Calibri" w:hAnsi="Calibri" w:cs="Times New Roman"/>
                <w:color w:val="000000"/>
              </w:rPr>
            </w:pPr>
            <w:r w:rsidRPr="002464FC">
              <w:rPr>
                <w:rFonts w:ascii="Calibri" w:hAnsi="Calibri" w:cs="Times New Roman"/>
                <w:color w:val="000000"/>
              </w:rPr>
              <w:t>Commerce silty clay loam</w:t>
            </w:r>
          </w:p>
        </w:tc>
        <w:tc>
          <w:tcPr>
            <w:tcW w:w="1532" w:type="dxa"/>
            <w:shd w:val="clear" w:color="auto" w:fill="auto"/>
            <w:noWrap/>
            <w:vAlign w:val="center"/>
            <w:hideMark/>
          </w:tcPr>
          <w:p w14:paraId="7CE62BDB"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TN16520</w:t>
            </w:r>
          </w:p>
        </w:tc>
        <w:tc>
          <w:tcPr>
            <w:tcW w:w="990" w:type="dxa"/>
            <w:shd w:val="clear" w:color="auto" w:fill="auto"/>
            <w:noWrap/>
            <w:vAlign w:val="center"/>
            <w:hideMark/>
          </w:tcPr>
          <w:p w14:paraId="252D74F5" w14:textId="77777777" w:rsidR="00E375E7" w:rsidRPr="002464FC" w:rsidRDefault="00E375E7" w:rsidP="00E375E7">
            <w:pPr>
              <w:jc w:val="center"/>
              <w:rPr>
                <w:rFonts w:ascii="Calibri" w:hAnsi="Calibri" w:cs="Times New Roman"/>
                <w:color w:val="000000"/>
              </w:rPr>
            </w:pPr>
            <w:r w:rsidRPr="002464FC">
              <w:rPr>
                <w:rFonts w:ascii="Calibri" w:hAnsi="Calibri" w:cs="Times New Roman"/>
                <w:color w:val="000000"/>
              </w:rPr>
              <w:t>4L</w:t>
            </w:r>
          </w:p>
        </w:tc>
      </w:tr>
      <w:tr w:rsidR="00E375E7" w:rsidRPr="002464FC" w14:paraId="6F7C0E1E" w14:textId="77777777" w:rsidTr="00505A5B">
        <w:trPr>
          <w:trHeight w:val="584"/>
        </w:trPr>
        <w:tc>
          <w:tcPr>
            <w:tcW w:w="1529" w:type="dxa"/>
            <w:tcBorders>
              <w:bottom w:val="single" w:sz="12" w:space="0" w:color="auto"/>
            </w:tcBorders>
            <w:shd w:val="clear" w:color="auto" w:fill="auto"/>
            <w:noWrap/>
            <w:vAlign w:val="center"/>
          </w:tcPr>
          <w:p w14:paraId="22A916BB" w14:textId="7D253F3F" w:rsidR="00E375E7" w:rsidRPr="00D2741F" w:rsidRDefault="00E375E7" w:rsidP="00E375E7">
            <w:pPr>
              <w:jc w:val="center"/>
              <w:rPr>
                <w:rFonts w:ascii="Calibri" w:hAnsi="Calibri" w:cs="Times New Roman"/>
                <w:b/>
                <w:color w:val="000000"/>
                <w:sz w:val="20"/>
                <w:szCs w:val="20"/>
              </w:rPr>
            </w:pPr>
            <w:r>
              <w:rPr>
                <w:rFonts w:ascii="Calibri" w:hAnsi="Calibri" w:cs="Times New Roman"/>
                <w:b/>
                <w:color w:val="000000"/>
                <w:sz w:val="20"/>
                <w:szCs w:val="20"/>
              </w:rPr>
              <w:t xml:space="preserve">Stuttgart, </w:t>
            </w:r>
            <w:r w:rsidRPr="00D2741F">
              <w:rPr>
                <w:rFonts w:ascii="Calibri" w:hAnsi="Calibri" w:cs="Times New Roman"/>
                <w:b/>
                <w:color w:val="000000"/>
                <w:sz w:val="20"/>
                <w:szCs w:val="20"/>
              </w:rPr>
              <w:t>AR</w:t>
            </w:r>
          </w:p>
        </w:tc>
        <w:tc>
          <w:tcPr>
            <w:tcW w:w="980" w:type="dxa"/>
            <w:tcBorders>
              <w:bottom w:val="single" w:sz="12" w:space="0" w:color="auto"/>
            </w:tcBorders>
            <w:shd w:val="clear" w:color="auto" w:fill="auto"/>
            <w:noWrap/>
            <w:vAlign w:val="center"/>
          </w:tcPr>
          <w:p w14:paraId="4BD9BCA7" w14:textId="5F0AD550" w:rsidR="00E375E7" w:rsidRPr="002464FC" w:rsidRDefault="00E375E7" w:rsidP="00E375E7">
            <w:pPr>
              <w:jc w:val="center"/>
              <w:rPr>
                <w:rFonts w:ascii="Calibri" w:hAnsi="Calibri" w:cs="Times New Roman"/>
                <w:color w:val="000000"/>
              </w:rPr>
            </w:pPr>
            <w:r>
              <w:rPr>
                <w:rFonts w:ascii="Calibri" w:hAnsi="Calibri" w:cs="Times New Roman"/>
                <w:color w:val="000000"/>
              </w:rPr>
              <w:t>7/2</w:t>
            </w:r>
          </w:p>
        </w:tc>
        <w:tc>
          <w:tcPr>
            <w:tcW w:w="1361" w:type="dxa"/>
            <w:tcBorders>
              <w:bottom w:val="single" w:sz="12" w:space="0" w:color="auto"/>
            </w:tcBorders>
            <w:vAlign w:val="center"/>
          </w:tcPr>
          <w:p w14:paraId="7FDD9E15" w14:textId="66717B89" w:rsidR="00E375E7" w:rsidRDefault="00E375E7" w:rsidP="00E375E7">
            <w:pPr>
              <w:jc w:val="center"/>
              <w:rPr>
                <w:rFonts w:ascii="Calibri" w:hAnsi="Calibri" w:cs="Times New Roman"/>
                <w:color w:val="000000"/>
              </w:rPr>
            </w:pPr>
            <w:r>
              <w:rPr>
                <w:rFonts w:ascii="Calibri" w:hAnsi="Calibri" w:cs="Times New Roman"/>
                <w:color w:val="000000"/>
              </w:rPr>
              <w:t>8/28</w:t>
            </w:r>
          </w:p>
        </w:tc>
        <w:tc>
          <w:tcPr>
            <w:tcW w:w="2248" w:type="dxa"/>
            <w:tcBorders>
              <w:bottom w:val="single" w:sz="12" w:space="0" w:color="auto"/>
            </w:tcBorders>
            <w:shd w:val="clear" w:color="auto" w:fill="auto"/>
            <w:vAlign w:val="center"/>
          </w:tcPr>
          <w:p w14:paraId="7B273FC3" w14:textId="0AC01DCF" w:rsidR="00E375E7" w:rsidRPr="00E375E7" w:rsidRDefault="00E375E7" w:rsidP="00E375E7">
            <w:pPr>
              <w:rPr>
                <w:rFonts w:asciiTheme="minorHAnsi" w:hAnsiTheme="minorHAnsi" w:cstheme="minorHAnsi"/>
                <w:color w:val="000000"/>
              </w:rPr>
            </w:pPr>
            <w:r w:rsidRPr="00E375E7">
              <w:rPr>
                <w:rFonts w:asciiTheme="minorHAnsi" w:hAnsiTheme="minorHAnsi" w:cstheme="minorHAnsi"/>
              </w:rPr>
              <w:t>Dewitt silt loam</w:t>
            </w:r>
          </w:p>
        </w:tc>
        <w:tc>
          <w:tcPr>
            <w:tcW w:w="1532" w:type="dxa"/>
            <w:tcBorders>
              <w:bottom w:val="single" w:sz="12" w:space="0" w:color="auto"/>
            </w:tcBorders>
            <w:shd w:val="clear" w:color="auto" w:fill="auto"/>
            <w:noWrap/>
            <w:vAlign w:val="center"/>
          </w:tcPr>
          <w:p w14:paraId="2BC607AA" w14:textId="77777777" w:rsidR="00E375E7" w:rsidRPr="002464FC" w:rsidRDefault="00E375E7" w:rsidP="00E375E7">
            <w:pPr>
              <w:jc w:val="center"/>
              <w:rPr>
                <w:rFonts w:ascii="Calibri" w:hAnsi="Calibri" w:cs="Times New Roman"/>
                <w:color w:val="000000"/>
              </w:rPr>
            </w:pPr>
            <w:r>
              <w:rPr>
                <w:rFonts w:ascii="Calibri" w:hAnsi="Calibri" w:cs="Times New Roman"/>
                <w:color w:val="000000"/>
              </w:rPr>
              <w:t>TN16520</w:t>
            </w:r>
          </w:p>
        </w:tc>
        <w:tc>
          <w:tcPr>
            <w:tcW w:w="990" w:type="dxa"/>
            <w:tcBorders>
              <w:bottom w:val="single" w:sz="12" w:space="0" w:color="auto"/>
            </w:tcBorders>
            <w:shd w:val="clear" w:color="auto" w:fill="auto"/>
            <w:noWrap/>
            <w:vAlign w:val="center"/>
          </w:tcPr>
          <w:p w14:paraId="6720C6EB" w14:textId="77777777" w:rsidR="00E375E7" w:rsidRPr="002464FC" w:rsidRDefault="00E375E7" w:rsidP="00E375E7">
            <w:pPr>
              <w:jc w:val="center"/>
              <w:rPr>
                <w:rFonts w:ascii="Calibri" w:hAnsi="Calibri" w:cs="Times New Roman"/>
                <w:color w:val="000000"/>
              </w:rPr>
            </w:pPr>
            <w:r>
              <w:rPr>
                <w:rFonts w:ascii="Calibri" w:hAnsi="Calibri" w:cs="Times New Roman"/>
                <w:color w:val="000000"/>
              </w:rPr>
              <w:t>4L</w:t>
            </w:r>
          </w:p>
        </w:tc>
      </w:tr>
    </w:tbl>
    <w:p w14:paraId="49B6DC5E" w14:textId="77777777" w:rsidR="0044407B" w:rsidRDefault="0044407B" w:rsidP="00E375E7"/>
    <w:sectPr w:rsidR="0044407B" w:rsidSect="00E814B8">
      <w:footerReference w:type="default" r:id="rId18"/>
      <w:headerReference w:type="first" r:id="rId19"/>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6DFC5" w14:textId="77777777" w:rsidR="00D615BA" w:rsidRDefault="00D615BA" w:rsidP="00BD1E89">
      <w:pPr>
        <w:spacing w:line="240" w:lineRule="auto"/>
      </w:pPr>
      <w:r>
        <w:separator/>
      </w:r>
    </w:p>
  </w:endnote>
  <w:endnote w:type="continuationSeparator" w:id="0">
    <w:p w14:paraId="7BA5EBB9" w14:textId="77777777" w:rsidR="00D615BA" w:rsidRDefault="00D615BA"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77800"/>
      <w:docPartObj>
        <w:docPartGallery w:val="Page Numbers (Bottom of Page)"/>
        <w:docPartUnique/>
      </w:docPartObj>
    </w:sdtPr>
    <w:sdtEndPr>
      <w:rPr>
        <w:rFonts w:ascii="Arial" w:hAnsi="Arial" w:cs="Arial"/>
        <w:noProof/>
        <w:sz w:val="18"/>
        <w:szCs w:val="18"/>
      </w:rPr>
    </w:sdtEndPr>
    <w:sdtContent>
      <w:p w14:paraId="7D71C761" w14:textId="595BDFB8" w:rsidR="00074C9F" w:rsidRPr="00074C9F" w:rsidRDefault="00074C9F">
        <w:pPr>
          <w:pStyle w:val="Footer"/>
          <w:jc w:val="center"/>
          <w:rPr>
            <w:rFonts w:ascii="Arial" w:hAnsi="Arial" w:cs="Arial"/>
            <w:sz w:val="18"/>
            <w:szCs w:val="18"/>
          </w:rPr>
        </w:pPr>
        <w:r w:rsidRPr="00074C9F">
          <w:rPr>
            <w:rFonts w:ascii="Arial" w:hAnsi="Arial" w:cs="Arial"/>
            <w:sz w:val="18"/>
            <w:szCs w:val="18"/>
          </w:rPr>
          <w:fldChar w:fldCharType="begin"/>
        </w:r>
        <w:r w:rsidRPr="00074C9F">
          <w:rPr>
            <w:rFonts w:ascii="Arial" w:hAnsi="Arial" w:cs="Arial"/>
            <w:sz w:val="18"/>
            <w:szCs w:val="18"/>
          </w:rPr>
          <w:instrText xml:space="preserve"> PAGE   \* MERGEFORMAT </w:instrText>
        </w:r>
        <w:r w:rsidRPr="00074C9F">
          <w:rPr>
            <w:rFonts w:ascii="Arial" w:hAnsi="Arial" w:cs="Arial"/>
            <w:sz w:val="18"/>
            <w:szCs w:val="18"/>
          </w:rPr>
          <w:fldChar w:fldCharType="separate"/>
        </w:r>
        <w:r w:rsidR="002B0424">
          <w:rPr>
            <w:rFonts w:ascii="Arial" w:hAnsi="Arial" w:cs="Arial"/>
            <w:noProof/>
            <w:sz w:val="18"/>
            <w:szCs w:val="18"/>
          </w:rPr>
          <w:t>7</w:t>
        </w:r>
        <w:r w:rsidRPr="00074C9F">
          <w:rPr>
            <w:rFonts w:ascii="Arial" w:hAnsi="Arial" w:cs="Arial"/>
            <w:noProof/>
            <w:sz w:val="18"/>
            <w:szCs w:val="18"/>
          </w:rPr>
          <w:fldChar w:fldCharType="end"/>
        </w:r>
      </w:p>
    </w:sdtContent>
  </w:sdt>
  <w:p w14:paraId="25C3683F" w14:textId="77777777" w:rsidR="00074C9F" w:rsidRDefault="00074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B989D" w14:textId="77777777" w:rsidR="00D615BA" w:rsidRDefault="00D615BA" w:rsidP="00BD1E89">
      <w:pPr>
        <w:spacing w:line="240" w:lineRule="auto"/>
      </w:pPr>
      <w:r>
        <w:separator/>
      </w:r>
    </w:p>
  </w:footnote>
  <w:footnote w:type="continuationSeparator" w:id="0">
    <w:p w14:paraId="5920C797" w14:textId="77777777" w:rsidR="00D615BA" w:rsidRDefault="00D615BA"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8687D73"/>
    <w:multiLevelType w:val="hybridMultilevel"/>
    <w:tmpl w:val="AECC5916"/>
    <w:lvl w:ilvl="0" w:tplc="096E1B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D3A95"/>
    <w:multiLevelType w:val="hybridMultilevel"/>
    <w:tmpl w:val="0C103316"/>
    <w:lvl w:ilvl="0" w:tplc="41A0F09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6"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6"/>
  </w:num>
  <w:num w:numId="3">
    <w:abstractNumId w:val="4"/>
  </w:num>
  <w:num w:numId="4">
    <w:abstractNumId w:val="5"/>
  </w:num>
  <w:num w:numId="5">
    <w:abstractNumId w:val="25"/>
  </w:num>
  <w:num w:numId="6">
    <w:abstractNumId w:val="13"/>
  </w:num>
  <w:num w:numId="7">
    <w:abstractNumId w:val="8"/>
  </w:num>
  <w:num w:numId="8">
    <w:abstractNumId w:val="28"/>
  </w:num>
  <w:num w:numId="9">
    <w:abstractNumId w:val="9"/>
  </w:num>
  <w:num w:numId="10">
    <w:abstractNumId w:val="12"/>
  </w:num>
  <w:num w:numId="11">
    <w:abstractNumId w:val="16"/>
  </w:num>
  <w:num w:numId="12">
    <w:abstractNumId w:val="25"/>
  </w:num>
  <w:num w:numId="13">
    <w:abstractNumId w:val="21"/>
  </w:num>
  <w:num w:numId="14">
    <w:abstractNumId w:val="6"/>
  </w:num>
  <w:num w:numId="15">
    <w:abstractNumId w:val="30"/>
  </w:num>
  <w:num w:numId="16">
    <w:abstractNumId w:val="20"/>
  </w:num>
  <w:num w:numId="17">
    <w:abstractNumId w:val="2"/>
  </w:num>
  <w:num w:numId="18">
    <w:abstractNumId w:val="19"/>
  </w:num>
  <w:num w:numId="19">
    <w:abstractNumId w:val="7"/>
  </w:num>
  <w:num w:numId="20">
    <w:abstractNumId w:val="29"/>
  </w:num>
  <w:num w:numId="21">
    <w:abstractNumId w:val="10"/>
  </w:num>
  <w:num w:numId="22">
    <w:abstractNumId w:val="17"/>
  </w:num>
  <w:num w:numId="23">
    <w:abstractNumId w:val="27"/>
  </w:num>
  <w:num w:numId="24">
    <w:abstractNumId w:val="13"/>
  </w:num>
  <w:num w:numId="25">
    <w:abstractNumId w:val="25"/>
  </w:num>
  <w:num w:numId="26">
    <w:abstractNumId w:val="25"/>
  </w:num>
  <w:num w:numId="27">
    <w:abstractNumId w:val="25"/>
  </w:num>
  <w:num w:numId="28">
    <w:abstractNumId w:val="25"/>
  </w:num>
  <w:num w:numId="29">
    <w:abstractNumId w:val="13"/>
  </w:num>
  <w:num w:numId="30">
    <w:abstractNumId w:val="13"/>
  </w:num>
  <w:num w:numId="31">
    <w:abstractNumId w:val="13"/>
  </w:num>
  <w:num w:numId="32">
    <w:abstractNumId w:val="13"/>
  </w:num>
  <w:num w:numId="33">
    <w:abstractNumId w:val="13"/>
  </w:num>
  <w:num w:numId="34">
    <w:abstractNumId w:val="25"/>
  </w:num>
  <w:num w:numId="35">
    <w:abstractNumId w:val="25"/>
  </w:num>
  <w:num w:numId="36">
    <w:abstractNumId w:val="32"/>
  </w:num>
  <w:num w:numId="37">
    <w:abstractNumId w:val="1"/>
  </w:num>
  <w:num w:numId="38">
    <w:abstractNumId w:val="0"/>
  </w:num>
  <w:num w:numId="39">
    <w:abstractNumId w:val="31"/>
  </w:num>
  <w:num w:numId="40">
    <w:abstractNumId w:val="11"/>
  </w:num>
  <w:num w:numId="41">
    <w:abstractNumId w:val="18"/>
  </w:num>
  <w:num w:numId="42">
    <w:abstractNumId w:val="24"/>
  </w:num>
  <w:num w:numId="43">
    <w:abstractNumId w:val="3"/>
  </w:num>
  <w:num w:numId="44">
    <w:abstractNumId w:val="23"/>
  </w:num>
  <w:num w:numId="45">
    <w:abstractNumId w:val="15"/>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7EBFE7-45F3-4C71-84E2-555E59E8FD8F}"/>
    <w:docVar w:name="dgnword-eventsink" w:val="75130192"/>
  </w:docVars>
  <w:rsids>
    <w:rsidRoot w:val="00A65BD5"/>
    <w:rsid w:val="00011651"/>
    <w:rsid w:val="00014790"/>
    <w:rsid w:val="0001709F"/>
    <w:rsid w:val="00020734"/>
    <w:rsid w:val="0003601D"/>
    <w:rsid w:val="0004056A"/>
    <w:rsid w:val="00054EF7"/>
    <w:rsid w:val="000613DF"/>
    <w:rsid w:val="0007079A"/>
    <w:rsid w:val="00074C9F"/>
    <w:rsid w:val="00083E61"/>
    <w:rsid w:val="00087C7F"/>
    <w:rsid w:val="000942F4"/>
    <w:rsid w:val="000A378E"/>
    <w:rsid w:val="000A4D16"/>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C34A3"/>
    <w:rsid w:val="001C43E4"/>
    <w:rsid w:val="001C4C57"/>
    <w:rsid w:val="001E2F8F"/>
    <w:rsid w:val="001F5873"/>
    <w:rsid w:val="002005AC"/>
    <w:rsid w:val="00203599"/>
    <w:rsid w:val="002044CF"/>
    <w:rsid w:val="002148E3"/>
    <w:rsid w:val="00227538"/>
    <w:rsid w:val="00234746"/>
    <w:rsid w:val="002378AF"/>
    <w:rsid w:val="00245B98"/>
    <w:rsid w:val="00246B18"/>
    <w:rsid w:val="002479BE"/>
    <w:rsid w:val="00250732"/>
    <w:rsid w:val="0025429E"/>
    <w:rsid w:val="0028114C"/>
    <w:rsid w:val="00291A31"/>
    <w:rsid w:val="00297877"/>
    <w:rsid w:val="00297BED"/>
    <w:rsid w:val="002A115E"/>
    <w:rsid w:val="002B0424"/>
    <w:rsid w:val="002B5D14"/>
    <w:rsid w:val="002C30C2"/>
    <w:rsid w:val="002C6626"/>
    <w:rsid w:val="002D5074"/>
    <w:rsid w:val="00302EDA"/>
    <w:rsid w:val="00310776"/>
    <w:rsid w:val="00320C8D"/>
    <w:rsid w:val="0032545C"/>
    <w:rsid w:val="003312EE"/>
    <w:rsid w:val="00333B09"/>
    <w:rsid w:val="00335A26"/>
    <w:rsid w:val="00335FC1"/>
    <w:rsid w:val="0035304F"/>
    <w:rsid w:val="003621D3"/>
    <w:rsid w:val="00362A90"/>
    <w:rsid w:val="00373BBC"/>
    <w:rsid w:val="00373EF3"/>
    <w:rsid w:val="00383AB7"/>
    <w:rsid w:val="00383F0E"/>
    <w:rsid w:val="00390570"/>
    <w:rsid w:val="00392592"/>
    <w:rsid w:val="00396079"/>
    <w:rsid w:val="003B2A34"/>
    <w:rsid w:val="003B5F5A"/>
    <w:rsid w:val="003B7A55"/>
    <w:rsid w:val="003D3E21"/>
    <w:rsid w:val="003D6401"/>
    <w:rsid w:val="003E3F31"/>
    <w:rsid w:val="00402D0B"/>
    <w:rsid w:val="00406CFF"/>
    <w:rsid w:val="004073DA"/>
    <w:rsid w:val="004076FD"/>
    <w:rsid w:val="00410A0D"/>
    <w:rsid w:val="0041728E"/>
    <w:rsid w:val="00424292"/>
    <w:rsid w:val="00425FE4"/>
    <w:rsid w:val="0043706C"/>
    <w:rsid w:val="00437218"/>
    <w:rsid w:val="0044407B"/>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4156B"/>
    <w:rsid w:val="00582B63"/>
    <w:rsid w:val="005844D0"/>
    <w:rsid w:val="00596B63"/>
    <w:rsid w:val="005978F4"/>
    <w:rsid w:val="005A3327"/>
    <w:rsid w:val="005A61C0"/>
    <w:rsid w:val="005B5964"/>
    <w:rsid w:val="005D17F2"/>
    <w:rsid w:val="005D7144"/>
    <w:rsid w:val="005E7DB4"/>
    <w:rsid w:val="005F492E"/>
    <w:rsid w:val="0060410C"/>
    <w:rsid w:val="00605758"/>
    <w:rsid w:val="00605BA8"/>
    <w:rsid w:val="00632864"/>
    <w:rsid w:val="00633BF5"/>
    <w:rsid w:val="00643728"/>
    <w:rsid w:val="006507FB"/>
    <w:rsid w:val="00656161"/>
    <w:rsid w:val="006572F3"/>
    <w:rsid w:val="006709BB"/>
    <w:rsid w:val="00684BCF"/>
    <w:rsid w:val="00693D9D"/>
    <w:rsid w:val="00694DF0"/>
    <w:rsid w:val="0069666C"/>
    <w:rsid w:val="006A6A77"/>
    <w:rsid w:val="006A6CCC"/>
    <w:rsid w:val="006B43ED"/>
    <w:rsid w:val="006D3433"/>
    <w:rsid w:val="006E0A14"/>
    <w:rsid w:val="006E24E6"/>
    <w:rsid w:val="006E412F"/>
    <w:rsid w:val="006E645C"/>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4235"/>
    <w:rsid w:val="007A72A3"/>
    <w:rsid w:val="007B0BBB"/>
    <w:rsid w:val="007B7BC8"/>
    <w:rsid w:val="007C03E3"/>
    <w:rsid w:val="007C2C8A"/>
    <w:rsid w:val="007D0E1B"/>
    <w:rsid w:val="00806DDF"/>
    <w:rsid w:val="008101B7"/>
    <w:rsid w:val="00810449"/>
    <w:rsid w:val="00824CD4"/>
    <w:rsid w:val="00845912"/>
    <w:rsid w:val="008562C0"/>
    <w:rsid w:val="00864BAF"/>
    <w:rsid w:val="0088793A"/>
    <w:rsid w:val="00897B7D"/>
    <w:rsid w:val="008A2811"/>
    <w:rsid w:val="008B1D7D"/>
    <w:rsid w:val="008B4A0E"/>
    <w:rsid w:val="008C66D3"/>
    <w:rsid w:val="008C6D67"/>
    <w:rsid w:val="008F1BE4"/>
    <w:rsid w:val="008F5FC8"/>
    <w:rsid w:val="00917422"/>
    <w:rsid w:val="009211F7"/>
    <w:rsid w:val="0092416B"/>
    <w:rsid w:val="009245D5"/>
    <w:rsid w:val="0095671E"/>
    <w:rsid w:val="00957E65"/>
    <w:rsid w:val="0096092A"/>
    <w:rsid w:val="00964D40"/>
    <w:rsid w:val="00966780"/>
    <w:rsid w:val="0097290B"/>
    <w:rsid w:val="00974467"/>
    <w:rsid w:val="00981460"/>
    <w:rsid w:val="009820ED"/>
    <w:rsid w:val="009918CA"/>
    <w:rsid w:val="0099263D"/>
    <w:rsid w:val="00994AEE"/>
    <w:rsid w:val="009C246A"/>
    <w:rsid w:val="009C5215"/>
    <w:rsid w:val="009C5A99"/>
    <w:rsid w:val="009D5AFE"/>
    <w:rsid w:val="009D739E"/>
    <w:rsid w:val="009E19AE"/>
    <w:rsid w:val="009F4968"/>
    <w:rsid w:val="009F6283"/>
    <w:rsid w:val="00A15E28"/>
    <w:rsid w:val="00A1615F"/>
    <w:rsid w:val="00A20BF0"/>
    <w:rsid w:val="00A31942"/>
    <w:rsid w:val="00A37E7D"/>
    <w:rsid w:val="00A433FA"/>
    <w:rsid w:val="00A44140"/>
    <w:rsid w:val="00A50FE6"/>
    <w:rsid w:val="00A65BD5"/>
    <w:rsid w:val="00A71013"/>
    <w:rsid w:val="00A929F3"/>
    <w:rsid w:val="00AA6752"/>
    <w:rsid w:val="00AB29CA"/>
    <w:rsid w:val="00AB4B27"/>
    <w:rsid w:val="00AB63EC"/>
    <w:rsid w:val="00AC02A8"/>
    <w:rsid w:val="00AE34BF"/>
    <w:rsid w:val="00AE3CBA"/>
    <w:rsid w:val="00AF632C"/>
    <w:rsid w:val="00B12F4F"/>
    <w:rsid w:val="00B162EB"/>
    <w:rsid w:val="00B20FB0"/>
    <w:rsid w:val="00B26E68"/>
    <w:rsid w:val="00B31D47"/>
    <w:rsid w:val="00B33DA7"/>
    <w:rsid w:val="00B3786C"/>
    <w:rsid w:val="00B54C8A"/>
    <w:rsid w:val="00B603B4"/>
    <w:rsid w:val="00B67297"/>
    <w:rsid w:val="00B7052F"/>
    <w:rsid w:val="00B71665"/>
    <w:rsid w:val="00B7562B"/>
    <w:rsid w:val="00B7577C"/>
    <w:rsid w:val="00B84923"/>
    <w:rsid w:val="00B9392A"/>
    <w:rsid w:val="00BA3C5D"/>
    <w:rsid w:val="00BA502A"/>
    <w:rsid w:val="00BB25AA"/>
    <w:rsid w:val="00BC3D5F"/>
    <w:rsid w:val="00BD1E89"/>
    <w:rsid w:val="00BD5583"/>
    <w:rsid w:val="00BE0222"/>
    <w:rsid w:val="00BE7127"/>
    <w:rsid w:val="00BF333A"/>
    <w:rsid w:val="00C02347"/>
    <w:rsid w:val="00C223FB"/>
    <w:rsid w:val="00C41075"/>
    <w:rsid w:val="00C52FCC"/>
    <w:rsid w:val="00C55C81"/>
    <w:rsid w:val="00C60138"/>
    <w:rsid w:val="00C601A6"/>
    <w:rsid w:val="00C602B2"/>
    <w:rsid w:val="00C71FDE"/>
    <w:rsid w:val="00C9612A"/>
    <w:rsid w:val="00CA4CDD"/>
    <w:rsid w:val="00CC0B25"/>
    <w:rsid w:val="00CD0D59"/>
    <w:rsid w:val="00CE4772"/>
    <w:rsid w:val="00CF1E6A"/>
    <w:rsid w:val="00D00099"/>
    <w:rsid w:val="00D04BE9"/>
    <w:rsid w:val="00D04C40"/>
    <w:rsid w:val="00D15EA8"/>
    <w:rsid w:val="00D2741F"/>
    <w:rsid w:val="00D3649F"/>
    <w:rsid w:val="00D415FF"/>
    <w:rsid w:val="00D42DA7"/>
    <w:rsid w:val="00D43767"/>
    <w:rsid w:val="00D44A86"/>
    <w:rsid w:val="00D50CA1"/>
    <w:rsid w:val="00D615BA"/>
    <w:rsid w:val="00D66CF4"/>
    <w:rsid w:val="00D704E3"/>
    <w:rsid w:val="00D7394C"/>
    <w:rsid w:val="00D7730F"/>
    <w:rsid w:val="00D83274"/>
    <w:rsid w:val="00D84185"/>
    <w:rsid w:val="00D95201"/>
    <w:rsid w:val="00DA1E9F"/>
    <w:rsid w:val="00DA45E4"/>
    <w:rsid w:val="00DA5F9E"/>
    <w:rsid w:val="00DA700E"/>
    <w:rsid w:val="00DC7BC5"/>
    <w:rsid w:val="00DD2F80"/>
    <w:rsid w:val="00E01D04"/>
    <w:rsid w:val="00E109F2"/>
    <w:rsid w:val="00E11369"/>
    <w:rsid w:val="00E33E52"/>
    <w:rsid w:val="00E375E7"/>
    <w:rsid w:val="00E438DD"/>
    <w:rsid w:val="00E54B6B"/>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1B8"/>
    <w:rsid w:val="00F11B50"/>
    <w:rsid w:val="00F16477"/>
    <w:rsid w:val="00F26542"/>
    <w:rsid w:val="00F313D6"/>
    <w:rsid w:val="00F35D9B"/>
    <w:rsid w:val="00F44A8C"/>
    <w:rsid w:val="00F503DA"/>
    <w:rsid w:val="00F52113"/>
    <w:rsid w:val="00F541F4"/>
    <w:rsid w:val="00F71C12"/>
    <w:rsid w:val="00F76142"/>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012B5-CA9C-4038-9AA7-E7FD5DAE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Chang, Woo-Suk</cp:lastModifiedBy>
  <cp:revision>7</cp:revision>
  <cp:lastPrinted>2015-12-03T22:07:00Z</cp:lastPrinted>
  <dcterms:created xsi:type="dcterms:W3CDTF">2019-09-10T03:43:00Z</dcterms:created>
  <dcterms:modified xsi:type="dcterms:W3CDTF">2019-09-12T05:35:00Z</dcterms:modified>
</cp:coreProperties>
</file>