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0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80"/>
        <w:gridCol w:w="7120"/>
      </w:tblGrid>
      <w:tr w:rsidR="00B7577C" w:rsidRPr="00C65EC9" w14:paraId="7E336A48" w14:textId="77777777" w:rsidTr="001D1DD2">
        <w:tc>
          <w:tcPr>
            <w:tcW w:w="9000" w:type="dxa"/>
            <w:gridSpan w:val="2"/>
            <w:tcMar>
              <w:top w:w="43" w:type="dxa"/>
              <w:left w:w="0" w:type="dxa"/>
              <w:bottom w:w="43" w:type="dxa"/>
              <w:right w:w="0" w:type="dxa"/>
            </w:tcMar>
          </w:tcPr>
          <w:p w14:paraId="6BC84CB3" w14:textId="569A4719" w:rsidR="00B7577C" w:rsidRPr="00005012" w:rsidRDefault="00B7577C" w:rsidP="00C65EC9">
            <w:pPr>
              <w:rPr>
                <w:rFonts w:asciiTheme="minorHAnsi" w:hAnsiTheme="minorHAnsi" w:cstheme="minorHAnsi"/>
                <w:sz w:val="20"/>
                <w:szCs w:val="20"/>
              </w:rPr>
            </w:pPr>
            <w:r w:rsidRPr="00005012">
              <w:rPr>
                <w:rFonts w:asciiTheme="minorHAnsi" w:hAnsiTheme="minorHAnsi" w:cstheme="minorHAnsi"/>
                <w:sz w:val="20"/>
                <w:szCs w:val="20"/>
              </w:rP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C65EC9" w14:paraId="02521C23" w14:textId="77777777" w:rsidTr="001D1DD2">
        <w:tc>
          <w:tcPr>
            <w:tcW w:w="1880" w:type="dxa"/>
            <w:tcMar>
              <w:top w:w="43" w:type="dxa"/>
              <w:left w:w="0" w:type="dxa"/>
              <w:bottom w:w="43" w:type="dxa"/>
              <w:right w:w="0" w:type="dxa"/>
            </w:tcMar>
          </w:tcPr>
          <w:p w14:paraId="158144B8" w14:textId="77777777" w:rsidR="00335A26" w:rsidRPr="00B817BF" w:rsidRDefault="00335A26"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 xml:space="preserve">Project Number: </w:t>
            </w:r>
          </w:p>
        </w:tc>
        <w:tc>
          <w:tcPr>
            <w:tcW w:w="7120" w:type="dxa"/>
            <w:tcMar>
              <w:top w:w="43" w:type="dxa"/>
              <w:left w:w="0" w:type="dxa"/>
              <w:bottom w:w="43" w:type="dxa"/>
              <w:right w:w="0" w:type="dxa"/>
            </w:tcMar>
          </w:tcPr>
          <w:p w14:paraId="1B36045D" w14:textId="77777777" w:rsidR="00335A26" w:rsidRPr="00C65EC9" w:rsidRDefault="00335A26" w:rsidP="00C65EC9">
            <w:pPr>
              <w:rPr>
                <w:rFonts w:asciiTheme="minorHAnsi" w:hAnsiTheme="minorHAnsi" w:cstheme="minorHAnsi"/>
                <w:sz w:val="22"/>
                <w:szCs w:val="22"/>
              </w:rPr>
            </w:pPr>
          </w:p>
        </w:tc>
      </w:tr>
      <w:tr w:rsidR="00AF1232" w:rsidRPr="00C65EC9" w14:paraId="2A8D7C18" w14:textId="77777777" w:rsidTr="001D1DD2">
        <w:tc>
          <w:tcPr>
            <w:tcW w:w="1880" w:type="dxa"/>
            <w:tcMar>
              <w:top w:w="43" w:type="dxa"/>
              <w:left w:w="0" w:type="dxa"/>
              <w:bottom w:w="43" w:type="dxa"/>
              <w:right w:w="0" w:type="dxa"/>
            </w:tcMar>
          </w:tcPr>
          <w:p w14:paraId="230E0E9C" w14:textId="77777777"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 xml:space="preserve">Project Title: </w:t>
            </w:r>
          </w:p>
        </w:tc>
        <w:tc>
          <w:tcPr>
            <w:tcW w:w="7120" w:type="dxa"/>
            <w:tcMar>
              <w:top w:w="43" w:type="dxa"/>
              <w:left w:w="0" w:type="dxa"/>
              <w:bottom w:w="43" w:type="dxa"/>
              <w:right w:w="0" w:type="dxa"/>
            </w:tcMar>
          </w:tcPr>
          <w:p w14:paraId="6D532A5F" w14:textId="5EDB9FD4" w:rsidR="00AF1232" w:rsidRPr="00C65EC9" w:rsidRDefault="00C65EC9" w:rsidP="00C65EC9">
            <w:pPr>
              <w:rPr>
                <w:rFonts w:asciiTheme="minorHAnsi" w:hAnsiTheme="minorHAnsi" w:cstheme="minorHAnsi"/>
                <w:sz w:val="22"/>
                <w:szCs w:val="22"/>
              </w:rPr>
            </w:pPr>
            <w:r w:rsidRPr="00C65EC9">
              <w:rPr>
                <w:rFonts w:asciiTheme="minorHAnsi" w:hAnsiTheme="minorHAnsi" w:cstheme="minorHAnsi"/>
                <w:sz w:val="22"/>
                <w:szCs w:val="22"/>
              </w:rPr>
              <w:t xml:space="preserve">Spatial and temporal variation of soil sampling </w:t>
            </w:r>
            <w:r w:rsidR="00FD0E26">
              <w:rPr>
                <w:rFonts w:asciiTheme="minorHAnsi" w:hAnsiTheme="minorHAnsi" w:cstheme="minorHAnsi"/>
                <w:sz w:val="22"/>
                <w:szCs w:val="22"/>
              </w:rPr>
              <w:t>affects</w:t>
            </w:r>
            <w:r w:rsidRPr="00C65EC9">
              <w:rPr>
                <w:rFonts w:asciiTheme="minorHAnsi" w:hAnsiTheme="minorHAnsi" w:cstheme="minorHAnsi"/>
                <w:sz w:val="22"/>
                <w:szCs w:val="22"/>
              </w:rPr>
              <w:t xml:space="preserve"> phosphorus and potassium recommendations for soybean</w:t>
            </w:r>
          </w:p>
        </w:tc>
      </w:tr>
      <w:tr w:rsidR="00AF1232" w:rsidRPr="00C65EC9" w14:paraId="4755B614" w14:textId="77777777" w:rsidTr="001D1DD2">
        <w:tc>
          <w:tcPr>
            <w:tcW w:w="1880" w:type="dxa"/>
            <w:tcMar>
              <w:top w:w="43" w:type="dxa"/>
              <w:left w:w="0" w:type="dxa"/>
              <w:bottom w:w="43" w:type="dxa"/>
              <w:right w:w="0" w:type="dxa"/>
            </w:tcMar>
          </w:tcPr>
          <w:p w14:paraId="10DE68AF" w14:textId="77777777"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 xml:space="preserve">Organization: </w:t>
            </w:r>
          </w:p>
        </w:tc>
        <w:tc>
          <w:tcPr>
            <w:tcW w:w="7120" w:type="dxa"/>
            <w:tcMar>
              <w:top w:w="43" w:type="dxa"/>
              <w:left w:w="0" w:type="dxa"/>
              <w:bottom w:w="43" w:type="dxa"/>
              <w:right w:w="0" w:type="dxa"/>
            </w:tcMar>
          </w:tcPr>
          <w:p w14:paraId="3F62AB62" w14:textId="75F2C7F5" w:rsidR="00AF1232" w:rsidRPr="007758A4" w:rsidRDefault="00C313A7" w:rsidP="00C65EC9">
            <w:pPr>
              <w:rPr>
                <w:rFonts w:asciiTheme="minorHAnsi" w:hAnsiTheme="minorHAnsi" w:cstheme="minorHAnsi"/>
                <w:sz w:val="22"/>
                <w:szCs w:val="22"/>
              </w:rPr>
            </w:pPr>
            <w:r w:rsidRPr="007758A4">
              <w:rPr>
                <w:rFonts w:asciiTheme="minorHAnsi" w:hAnsiTheme="minorHAnsi" w:cstheme="minorHAnsi"/>
                <w:sz w:val="22"/>
                <w:szCs w:val="22"/>
              </w:rPr>
              <w:t>University of Missouri</w:t>
            </w:r>
            <w:r w:rsidR="00F32AE6" w:rsidRPr="007758A4">
              <w:rPr>
                <w:rFonts w:asciiTheme="minorHAnsi" w:hAnsiTheme="minorHAnsi" w:cstheme="minorHAnsi"/>
                <w:sz w:val="22"/>
                <w:szCs w:val="22"/>
              </w:rPr>
              <w:t>, Columbia, MO</w:t>
            </w:r>
          </w:p>
        </w:tc>
      </w:tr>
      <w:tr w:rsidR="00AF1232" w:rsidRPr="00C65EC9" w14:paraId="1FD5D2B7" w14:textId="77777777" w:rsidTr="001D1DD2">
        <w:tc>
          <w:tcPr>
            <w:tcW w:w="1880" w:type="dxa"/>
            <w:tcMar>
              <w:top w:w="43" w:type="dxa"/>
              <w:left w:w="0" w:type="dxa"/>
              <w:bottom w:w="43" w:type="dxa"/>
              <w:right w:w="0" w:type="dxa"/>
            </w:tcMar>
          </w:tcPr>
          <w:p w14:paraId="3E36F130" w14:textId="77777777"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Project Lead Name:</w:t>
            </w:r>
          </w:p>
        </w:tc>
        <w:tc>
          <w:tcPr>
            <w:tcW w:w="7120" w:type="dxa"/>
            <w:tcMar>
              <w:top w:w="43" w:type="dxa"/>
              <w:left w:w="0" w:type="dxa"/>
              <w:bottom w:w="43" w:type="dxa"/>
              <w:right w:w="0" w:type="dxa"/>
            </w:tcMar>
          </w:tcPr>
          <w:p w14:paraId="11ADEF96" w14:textId="01680516" w:rsidR="00C65EC9" w:rsidRPr="00C21506" w:rsidRDefault="00C65EC9" w:rsidP="00C65EC9">
            <w:pPr>
              <w:rPr>
                <w:rFonts w:asciiTheme="minorHAnsi" w:hAnsiTheme="minorHAnsi" w:cstheme="minorHAnsi"/>
                <w:sz w:val="22"/>
                <w:szCs w:val="22"/>
                <w:lang w:val="nb-NO"/>
              </w:rPr>
            </w:pPr>
            <w:r w:rsidRPr="00C65EC9">
              <w:rPr>
                <w:rFonts w:asciiTheme="minorHAnsi" w:hAnsiTheme="minorHAnsi" w:cstheme="minorHAnsi"/>
                <w:sz w:val="22"/>
                <w:szCs w:val="22"/>
                <w:lang w:val="nb-NO"/>
              </w:rPr>
              <w:t xml:space="preserve">Md. Rasel Parvej, </w:t>
            </w:r>
            <w:r w:rsidR="00C313A7">
              <w:fldChar w:fldCharType="begin"/>
            </w:r>
            <w:r w:rsidR="00C313A7">
              <w:instrText>HYPERLINK "mailto:mrparvej@missouri.edu"</w:instrText>
            </w:r>
            <w:r w:rsidR="00C313A7">
              <w:fldChar w:fldCharType="separate"/>
            </w:r>
            <w:r w:rsidR="00C313A7" w:rsidRPr="006E3A65">
              <w:rPr>
                <w:rStyle w:val="Hyperlink"/>
                <w:rFonts w:asciiTheme="minorHAnsi" w:hAnsiTheme="minorHAnsi" w:cstheme="minorHAnsi"/>
                <w:sz w:val="22"/>
                <w:szCs w:val="22"/>
                <w:lang w:val="nb-NO"/>
              </w:rPr>
              <w:t>mrparvej@missouri.edu</w:t>
            </w:r>
            <w:r w:rsidR="00C313A7">
              <w:fldChar w:fldCharType="end"/>
            </w:r>
          </w:p>
          <w:p w14:paraId="0401EF1E" w14:textId="5AA1D651" w:rsidR="00AF1232" w:rsidRPr="00C65EC9" w:rsidRDefault="00FA01BC" w:rsidP="00C65EC9">
            <w:pPr>
              <w:rPr>
                <w:rFonts w:asciiTheme="minorHAnsi" w:hAnsiTheme="minorHAnsi" w:cstheme="minorHAnsi"/>
                <w:b/>
                <w:bCs w:val="0"/>
                <w:sz w:val="22"/>
                <w:szCs w:val="22"/>
              </w:rPr>
            </w:pPr>
            <w:r>
              <w:rPr>
                <w:rFonts w:asciiTheme="minorHAnsi" w:hAnsiTheme="minorHAnsi" w:cstheme="minorHAnsi"/>
                <w:b/>
                <w:bCs w:val="0"/>
                <w:sz w:val="22"/>
                <w:szCs w:val="22"/>
              </w:rPr>
              <w:t>Collaborators</w:t>
            </w:r>
            <w:r w:rsidR="00AF1232" w:rsidRPr="00C65EC9">
              <w:rPr>
                <w:rFonts w:asciiTheme="minorHAnsi" w:hAnsiTheme="minorHAnsi" w:cstheme="minorHAnsi"/>
                <w:b/>
                <w:bCs w:val="0"/>
                <w:sz w:val="22"/>
                <w:szCs w:val="22"/>
              </w:rPr>
              <w:t>:</w:t>
            </w:r>
          </w:p>
          <w:p w14:paraId="59771C0A" w14:textId="05112414" w:rsidR="00AF1232" w:rsidRPr="00C65EC9" w:rsidRDefault="00AF1232" w:rsidP="00C65EC9">
            <w:pPr>
              <w:rPr>
                <w:rFonts w:asciiTheme="minorHAnsi" w:hAnsiTheme="minorHAnsi" w:cstheme="minorHAnsi"/>
                <w:sz w:val="22"/>
                <w:szCs w:val="22"/>
              </w:rPr>
            </w:pPr>
            <w:r w:rsidRPr="00C65EC9">
              <w:rPr>
                <w:rFonts w:asciiTheme="minorHAnsi" w:hAnsiTheme="minorHAnsi" w:cstheme="minorHAnsi"/>
                <w:sz w:val="22"/>
                <w:szCs w:val="22"/>
              </w:rPr>
              <w:t xml:space="preserve">Nathan A. Slaton, </w:t>
            </w:r>
            <w:hyperlink r:id="rId8" w:history="1">
              <w:r w:rsidRPr="00C65EC9">
                <w:rPr>
                  <w:rStyle w:val="Hyperlink"/>
                  <w:rFonts w:asciiTheme="minorHAnsi" w:hAnsiTheme="minorHAnsi" w:cstheme="minorHAnsi"/>
                  <w:sz w:val="22"/>
                  <w:szCs w:val="22"/>
                </w:rPr>
                <w:t>nslaton@uark.edu</w:t>
              </w:r>
            </w:hyperlink>
            <w:r w:rsidRPr="00C65EC9">
              <w:rPr>
                <w:rFonts w:asciiTheme="minorHAnsi" w:hAnsiTheme="minorHAnsi" w:cstheme="minorHAnsi"/>
                <w:sz w:val="22"/>
                <w:szCs w:val="22"/>
              </w:rPr>
              <w:t xml:space="preserve"> </w:t>
            </w:r>
          </w:p>
          <w:p w14:paraId="40711D7E" w14:textId="77777777" w:rsidR="00AF1232" w:rsidRPr="00C65EC9" w:rsidRDefault="00C65EC9" w:rsidP="00C65EC9">
            <w:pPr>
              <w:rPr>
                <w:rFonts w:asciiTheme="minorHAnsi" w:hAnsiTheme="minorHAnsi" w:cstheme="minorHAnsi"/>
                <w:sz w:val="22"/>
                <w:szCs w:val="22"/>
              </w:rPr>
            </w:pPr>
            <w:r w:rsidRPr="00C65EC9">
              <w:rPr>
                <w:rFonts w:asciiTheme="minorHAnsi" w:hAnsiTheme="minorHAnsi" w:cstheme="minorHAnsi"/>
                <w:sz w:val="22"/>
                <w:szCs w:val="22"/>
              </w:rPr>
              <w:t xml:space="preserve">Gerson L. Drescher, </w:t>
            </w:r>
            <w:hyperlink r:id="rId9" w:history="1">
              <w:r w:rsidRPr="00C65EC9">
                <w:rPr>
                  <w:rStyle w:val="Hyperlink"/>
                  <w:rFonts w:asciiTheme="minorHAnsi" w:hAnsiTheme="minorHAnsi" w:cstheme="minorHAnsi"/>
                  <w:sz w:val="22"/>
                  <w:szCs w:val="22"/>
                </w:rPr>
                <w:t>gldresch@uark.edu</w:t>
              </w:r>
            </w:hyperlink>
          </w:p>
          <w:p w14:paraId="5CCF82B2" w14:textId="331D70AE" w:rsidR="00C65EC9" w:rsidRPr="00C65EC9" w:rsidRDefault="00C65EC9" w:rsidP="00C65EC9">
            <w:pPr>
              <w:rPr>
                <w:rFonts w:asciiTheme="minorHAnsi" w:hAnsiTheme="minorHAnsi" w:cstheme="minorHAnsi"/>
                <w:sz w:val="22"/>
                <w:szCs w:val="22"/>
              </w:rPr>
            </w:pPr>
            <w:proofErr w:type="spellStart"/>
            <w:r w:rsidRPr="00C65EC9">
              <w:rPr>
                <w:rFonts w:asciiTheme="minorHAnsi" w:hAnsiTheme="minorHAnsi" w:cstheme="minorHAnsi"/>
                <w:sz w:val="22"/>
                <w:szCs w:val="22"/>
              </w:rPr>
              <w:t>Jagmandeep</w:t>
            </w:r>
            <w:proofErr w:type="spellEnd"/>
            <w:r w:rsidRPr="00C65EC9">
              <w:rPr>
                <w:rFonts w:asciiTheme="minorHAnsi" w:hAnsiTheme="minorHAnsi" w:cstheme="minorHAnsi"/>
                <w:sz w:val="22"/>
                <w:szCs w:val="22"/>
              </w:rPr>
              <w:t xml:space="preserve"> Dhillon, </w:t>
            </w:r>
            <w:hyperlink r:id="rId10" w:history="1">
              <w:r w:rsidRPr="00C65EC9">
                <w:rPr>
                  <w:rStyle w:val="Hyperlink"/>
                  <w:rFonts w:asciiTheme="minorHAnsi" w:hAnsiTheme="minorHAnsi" w:cstheme="minorHAnsi"/>
                  <w:sz w:val="22"/>
                  <w:szCs w:val="22"/>
                </w:rPr>
                <w:t>jagman.dhillon@msstate.edu</w:t>
              </w:r>
            </w:hyperlink>
          </w:p>
        </w:tc>
      </w:tr>
      <w:tr w:rsidR="00AF1232" w:rsidRPr="00C65EC9" w14:paraId="4B81E764" w14:textId="77777777" w:rsidTr="001D1DD2">
        <w:tc>
          <w:tcPr>
            <w:tcW w:w="1880" w:type="dxa"/>
            <w:tcMar>
              <w:top w:w="43" w:type="dxa"/>
              <w:left w:w="0" w:type="dxa"/>
              <w:bottom w:w="43" w:type="dxa"/>
              <w:right w:w="0" w:type="dxa"/>
            </w:tcMar>
          </w:tcPr>
          <w:p w14:paraId="6901671B" w14:textId="77777777"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Report Date:</w:t>
            </w:r>
          </w:p>
        </w:tc>
        <w:tc>
          <w:tcPr>
            <w:tcW w:w="7120" w:type="dxa"/>
            <w:tcMar>
              <w:top w:w="43" w:type="dxa"/>
              <w:left w:w="0" w:type="dxa"/>
              <w:bottom w:w="43" w:type="dxa"/>
              <w:right w:w="0" w:type="dxa"/>
            </w:tcMar>
          </w:tcPr>
          <w:p w14:paraId="75DD7296" w14:textId="37A5847A" w:rsidR="00AF1232" w:rsidRPr="00C65EC9" w:rsidRDefault="00994BC9" w:rsidP="00C65EC9">
            <w:pPr>
              <w:rPr>
                <w:rFonts w:asciiTheme="minorHAnsi" w:hAnsiTheme="minorHAnsi" w:cstheme="minorHAnsi"/>
                <w:sz w:val="22"/>
                <w:szCs w:val="22"/>
              </w:rPr>
            </w:pPr>
            <w:r>
              <w:rPr>
                <w:rFonts w:asciiTheme="minorHAnsi" w:hAnsiTheme="minorHAnsi" w:cstheme="minorHAnsi"/>
                <w:sz w:val="22"/>
                <w:szCs w:val="22"/>
              </w:rPr>
              <w:t>3rd</w:t>
            </w:r>
            <w:r w:rsidR="00AF1232" w:rsidRPr="00C65EC9">
              <w:rPr>
                <w:rFonts w:asciiTheme="minorHAnsi" w:hAnsiTheme="minorHAnsi" w:cstheme="minorHAnsi"/>
                <w:sz w:val="22"/>
                <w:szCs w:val="22"/>
              </w:rPr>
              <w:t xml:space="preserve"> Quarter, 202</w:t>
            </w:r>
            <w:r w:rsidR="00060EBA">
              <w:rPr>
                <w:rFonts w:asciiTheme="minorHAnsi" w:hAnsiTheme="minorHAnsi" w:cstheme="minorHAnsi"/>
                <w:sz w:val="22"/>
                <w:szCs w:val="22"/>
              </w:rPr>
              <w:t>5</w:t>
            </w:r>
          </w:p>
        </w:tc>
      </w:tr>
      <w:tr w:rsidR="00AF1232" w:rsidRPr="00C65EC9" w14:paraId="21604A92" w14:textId="77777777" w:rsidTr="008427B7">
        <w:tc>
          <w:tcPr>
            <w:tcW w:w="9000" w:type="dxa"/>
            <w:gridSpan w:val="2"/>
            <w:shd w:val="clear" w:color="auto" w:fill="FFFF00"/>
            <w:tcMar>
              <w:top w:w="43" w:type="dxa"/>
              <w:left w:w="0" w:type="dxa"/>
              <w:bottom w:w="43" w:type="dxa"/>
              <w:right w:w="0" w:type="dxa"/>
            </w:tcMar>
          </w:tcPr>
          <w:p w14:paraId="5196CDC1" w14:textId="311C24C9" w:rsidR="00AF1232" w:rsidRPr="00C65EC9" w:rsidRDefault="00AF1232" w:rsidP="00C65EC9">
            <w:pPr>
              <w:rPr>
                <w:rFonts w:asciiTheme="minorHAnsi" w:hAnsiTheme="minorHAnsi" w:cstheme="minorHAnsi"/>
                <w:sz w:val="22"/>
                <w:szCs w:val="22"/>
              </w:rPr>
            </w:pPr>
            <w:r w:rsidRPr="00C65EC9">
              <w:rPr>
                <w:rFonts w:asciiTheme="minorHAnsi" w:hAnsiTheme="minorHAnsi" w:cstheme="minorHAnsi"/>
                <w:sz w:val="22"/>
                <w:szCs w:val="22"/>
                <w:highlight w:val="yellow"/>
              </w:rPr>
              <w:t xml:space="preserve">In the Progress Summary section below, please provide a brief summary of project progress in lay language that will be shared publicly in the </w:t>
            </w:r>
            <w:hyperlink r:id="rId11" w:history="1">
              <w:r w:rsidRPr="00C65EC9">
                <w:rPr>
                  <w:rStyle w:val="Hyperlink"/>
                  <w:rFonts w:asciiTheme="minorHAnsi" w:hAnsiTheme="minorHAnsi" w:cstheme="minorHAnsi"/>
                  <w:sz w:val="22"/>
                  <w:szCs w:val="22"/>
                  <w:highlight w:val="yellow"/>
                </w:rPr>
                <w:t>National Soybean Checkoff Research Database</w:t>
              </w:r>
            </w:hyperlink>
            <w:r w:rsidRPr="00C65EC9">
              <w:rPr>
                <w:rFonts w:asciiTheme="minorHAnsi" w:hAnsiTheme="minorHAnsi" w:cstheme="minorHAnsi"/>
                <w:sz w:val="22"/>
                <w:szCs w:val="22"/>
                <w:highlight w:val="yellow"/>
              </w:rPr>
              <w:t xml:space="preserve">. Do not include any confidential or proprietary information. If no lay language is provided, the contents of this entire report will be published in the </w:t>
            </w:r>
            <w:hyperlink r:id="rId12" w:history="1">
              <w:r w:rsidRPr="00C65EC9">
                <w:rPr>
                  <w:rStyle w:val="Hyperlink"/>
                  <w:rFonts w:asciiTheme="minorHAnsi" w:hAnsiTheme="minorHAnsi" w:cstheme="minorHAnsi"/>
                  <w:sz w:val="22"/>
                  <w:szCs w:val="22"/>
                  <w:highlight w:val="yellow"/>
                </w:rPr>
                <w:t>National Soybean Checkoff Research Database</w:t>
              </w:r>
            </w:hyperlink>
            <w:r w:rsidRPr="00C65EC9">
              <w:rPr>
                <w:rFonts w:asciiTheme="minorHAnsi" w:hAnsiTheme="minorHAnsi" w:cstheme="minorHAnsi"/>
                <w:sz w:val="22"/>
                <w:szCs w:val="22"/>
                <w:highlight w:val="yellow"/>
              </w:rPr>
              <w:t>.</w:t>
            </w:r>
          </w:p>
        </w:tc>
      </w:tr>
      <w:tr w:rsidR="00AF1232" w:rsidRPr="00C65EC9" w14:paraId="198E3B82" w14:textId="77777777" w:rsidTr="001D1DD2">
        <w:trPr>
          <w:trHeight w:val="307"/>
        </w:trPr>
        <w:tc>
          <w:tcPr>
            <w:tcW w:w="9000" w:type="dxa"/>
            <w:gridSpan w:val="2"/>
            <w:shd w:val="clear" w:color="auto" w:fill="D9D9D9" w:themeFill="background1" w:themeFillShade="D9"/>
            <w:tcMar>
              <w:top w:w="43" w:type="dxa"/>
              <w:left w:w="0" w:type="dxa"/>
              <w:bottom w:w="43" w:type="dxa"/>
              <w:right w:w="0" w:type="dxa"/>
            </w:tcMar>
          </w:tcPr>
          <w:p w14:paraId="06197445" w14:textId="1A356EC8"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Progress Summary (in non-proprietary lay language suitable to be shared publicly):</w:t>
            </w:r>
          </w:p>
        </w:tc>
      </w:tr>
      <w:tr w:rsidR="00AF1232" w:rsidRPr="00C65EC9" w14:paraId="551E4618" w14:textId="77777777" w:rsidTr="00D82056">
        <w:trPr>
          <w:trHeight w:val="2242"/>
        </w:trPr>
        <w:tc>
          <w:tcPr>
            <w:tcW w:w="9000" w:type="dxa"/>
            <w:gridSpan w:val="2"/>
            <w:tcMar>
              <w:top w:w="43" w:type="dxa"/>
              <w:left w:w="0" w:type="dxa"/>
              <w:bottom w:w="43" w:type="dxa"/>
              <w:right w:w="0" w:type="dxa"/>
            </w:tcMar>
          </w:tcPr>
          <w:p w14:paraId="61796587" w14:textId="18BAF91C" w:rsidR="00AF1232" w:rsidRDefault="00AF1232" w:rsidP="00C65EC9">
            <w:pPr>
              <w:rPr>
                <w:rFonts w:asciiTheme="minorHAnsi" w:hAnsiTheme="minorHAnsi" w:cstheme="minorHAnsi"/>
                <w:sz w:val="22"/>
                <w:szCs w:val="22"/>
              </w:rPr>
            </w:pPr>
            <w:r w:rsidRPr="00B817BF">
              <w:rPr>
                <w:rFonts w:asciiTheme="minorHAnsi" w:hAnsiTheme="minorHAnsi" w:cstheme="minorHAnsi"/>
                <w:sz w:val="22"/>
                <w:szCs w:val="22"/>
              </w:rPr>
              <w:t xml:space="preserve">The project's objective </w:t>
            </w:r>
            <w:r w:rsidR="00B817BF" w:rsidRPr="00B817BF">
              <w:rPr>
                <w:rFonts w:asciiTheme="minorHAnsi" w:hAnsiTheme="minorHAnsi" w:cstheme="minorHAnsi"/>
                <w:sz w:val="22"/>
                <w:szCs w:val="22"/>
              </w:rPr>
              <w:t xml:space="preserve">is to </w:t>
            </w:r>
            <w:r w:rsidR="00B817BF" w:rsidRPr="00B817BF">
              <w:rPr>
                <w:rFonts w:asciiTheme="minorHAnsi" w:eastAsiaTheme="minorHAnsi" w:hAnsiTheme="minorHAnsi" w:cstheme="minorHAnsi"/>
                <w:sz w:val="22"/>
                <w:szCs w:val="22"/>
              </w:rPr>
              <w:t>c</w:t>
            </w:r>
            <w:r w:rsidR="00B817BF" w:rsidRPr="00B817BF">
              <w:rPr>
                <w:rFonts w:asciiTheme="minorHAnsi" w:hAnsiTheme="minorHAnsi" w:cstheme="minorHAnsi"/>
                <w:sz w:val="22"/>
                <w:szCs w:val="22"/>
              </w:rPr>
              <w:t xml:space="preserve">haracterize the effects of soil sampling time and position, rotational crop, and soil management practices on soil-test phosphorus (P) and potassium (K) concentrations and fertilizer recommendations for soybean production in </w:t>
            </w:r>
            <w:r w:rsidR="00BE31A1">
              <w:rPr>
                <w:rFonts w:asciiTheme="minorHAnsi" w:hAnsiTheme="minorHAnsi" w:cstheme="minorHAnsi"/>
                <w:sz w:val="22"/>
                <w:szCs w:val="22"/>
              </w:rPr>
              <w:t xml:space="preserve">the </w:t>
            </w:r>
            <w:r w:rsidR="00B817BF" w:rsidRPr="00B817BF">
              <w:rPr>
                <w:rFonts w:asciiTheme="minorHAnsi" w:eastAsiaTheme="minorHAnsi" w:hAnsiTheme="minorHAnsi" w:cstheme="minorHAnsi"/>
                <w:sz w:val="22"/>
                <w:szCs w:val="22"/>
              </w:rPr>
              <w:t xml:space="preserve">Mid-South states. </w:t>
            </w:r>
            <w:r w:rsidR="00B817BF" w:rsidRPr="00B817BF">
              <w:rPr>
                <w:rFonts w:asciiTheme="minorHAnsi" w:hAnsiTheme="minorHAnsi" w:cstheme="minorHAnsi"/>
                <w:sz w:val="22"/>
                <w:szCs w:val="22"/>
              </w:rPr>
              <w:t xml:space="preserve">We expect to develop research-based soil sampling guidelines for optimum P and K recommendations that maximize soybean yield and profit. </w:t>
            </w:r>
            <w:r w:rsidR="00B817BF">
              <w:rPr>
                <w:rFonts w:asciiTheme="minorHAnsi" w:hAnsiTheme="minorHAnsi" w:cstheme="minorHAnsi"/>
                <w:sz w:val="22"/>
                <w:szCs w:val="22"/>
              </w:rPr>
              <w:t>Also</w:t>
            </w:r>
            <w:r w:rsidR="00B817BF" w:rsidRPr="00B817BF">
              <w:rPr>
                <w:rFonts w:asciiTheme="minorHAnsi" w:hAnsiTheme="minorHAnsi" w:cstheme="minorHAnsi"/>
                <w:sz w:val="22"/>
                <w:szCs w:val="22"/>
              </w:rPr>
              <w:t xml:space="preserve">, we expect to develop a regression model to predict the temporal variation of soil-testing values following summer crop harvest and tillage management practices. </w:t>
            </w:r>
            <w:r w:rsidR="002B0E30">
              <w:rPr>
                <w:rFonts w:asciiTheme="minorHAnsi" w:hAnsiTheme="minorHAnsi" w:cstheme="minorHAnsi"/>
                <w:sz w:val="22"/>
                <w:szCs w:val="22"/>
              </w:rPr>
              <w:t>In 202</w:t>
            </w:r>
            <w:r w:rsidR="001A06BD">
              <w:rPr>
                <w:rFonts w:asciiTheme="minorHAnsi" w:hAnsiTheme="minorHAnsi" w:cstheme="minorHAnsi"/>
                <w:sz w:val="22"/>
                <w:szCs w:val="22"/>
              </w:rPr>
              <w:t>5</w:t>
            </w:r>
            <w:r w:rsidR="002B0E30">
              <w:rPr>
                <w:rFonts w:asciiTheme="minorHAnsi" w:hAnsiTheme="minorHAnsi" w:cstheme="minorHAnsi"/>
                <w:sz w:val="22"/>
                <w:szCs w:val="22"/>
              </w:rPr>
              <w:t>, the r</w:t>
            </w:r>
            <w:r w:rsidR="002B0E30" w:rsidRPr="002B0E30">
              <w:rPr>
                <w:rFonts w:asciiTheme="minorHAnsi" w:hAnsiTheme="minorHAnsi" w:cstheme="minorHAnsi"/>
                <w:sz w:val="22"/>
                <w:szCs w:val="22"/>
              </w:rPr>
              <w:t xml:space="preserve">esearch trials </w:t>
            </w:r>
            <w:r w:rsidR="002B0E30">
              <w:rPr>
                <w:rFonts w:asciiTheme="minorHAnsi" w:hAnsiTheme="minorHAnsi" w:cstheme="minorHAnsi"/>
                <w:sz w:val="22"/>
                <w:szCs w:val="22"/>
              </w:rPr>
              <w:t>are being</w:t>
            </w:r>
            <w:r w:rsidR="002B0E30" w:rsidRPr="002B0E30">
              <w:rPr>
                <w:rFonts w:asciiTheme="minorHAnsi" w:hAnsiTheme="minorHAnsi" w:cstheme="minorHAnsi"/>
                <w:sz w:val="22"/>
                <w:szCs w:val="22"/>
              </w:rPr>
              <w:t xml:space="preserve"> conducted at the </w:t>
            </w:r>
            <w:r w:rsidR="001A06BD">
              <w:rPr>
                <w:rFonts w:asciiTheme="minorHAnsi" w:hAnsiTheme="minorHAnsi" w:cstheme="minorHAnsi"/>
                <w:sz w:val="22"/>
                <w:szCs w:val="22"/>
              </w:rPr>
              <w:t>University of Missouri</w:t>
            </w:r>
            <w:r w:rsidR="00BE31A1">
              <w:rPr>
                <w:rFonts w:asciiTheme="minorHAnsi" w:hAnsiTheme="minorHAnsi" w:cstheme="minorHAnsi"/>
                <w:sz w:val="22"/>
                <w:szCs w:val="22"/>
              </w:rPr>
              <w:t xml:space="preserve">, Louisiana State University, </w:t>
            </w:r>
            <w:r w:rsidR="00C82A1A">
              <w:rPr>
                <w:rFonts w:asciiTheme="minorHAnsi" w:hAnsiTheme="minorHAnsi" w:cstheme="minorHAnsi"/>
                <w:sz w:val="22"/>
                <w:szCs w:val="22"/>
              </w:rPr>
              <w:t xml:space="preserve">and the University of Arkansas </w:t>
            </w:r>
            <w:r w:rsidR="002B0E30" w:rsidRPr="002B0E30">
              <w:rPr>
                <w:rFonts w:asciiTheme="minorHAnsi" w:hAnsiTheme="minorHAnsi" w:cstheme="minorHAnsi"/>
                <w:sz w:val="22"/>
                <w:szCs w:val="22"/>
              </w:rPr>
              <w:t>across different crop rotations, soil types, and soil management practices.</w:t>
            </w:r>
          </w:p>
          <w:p w14:paraId="008DA5CC" w14:textId="6870E68E" w:rsidR="00005012" w:rsidRPr="00C65EC9" w:rsidRDefault="00005012" w:rsidP="00C65EC9">
            <w:pPr>
              <w:rPr>
                <w:rFonts w:asciiTheme="minorHAnsi" w:hAnsiTheme="minorHAnsi" w:cstheme="minorHAnsi"/>
                <w:sz w:val="22"/>
                <w:szCs w:val="22"/>
              </w:rPr>
            </w:pPr>
          </w:p>
        </w:tc>
      </w:tr>
      <w:tr w:rsidR="00AF1232" w:rsidRPr="00C65EC9" w14:paraId="4BB3D17A" w14:textId="77777777" w:rsidTr="00D82056">
        <w:trPr>
          <w:trHeight w:val="217"/>
        </w:trPr>
        <w:tc>
          <w:tcPr>
            <w:tcW w:w="9000" w:type="dxa"/>
            <w:gridSpan w:val="2"/>
            <w:shd w:val="clear" w:color="auto" w:fill="D9D9D9" w:themeFill="background1" w:themeFillShade="D9"/>
            <w:tcMar>
              <w:top w:w="43" w:type="dxa"/>
              <w:left w:w="0" w:type="dxa"/>
              <w:bottom w:w="43" w:type="dxa"/>
              <w:right w:w="0" w:type="dxa"/>
            </w:tcMar>
          </w:tcPr>
          <w:p w14:paraId="0573EF66" w14:textId="0FE39070" w:rsidR="00AF1232" w:rsidRPr="00C65EC9" w:rsidRDefault="00AF1232" w:rsidP="00C65EC9">
            <w:pPr>
              <w:rPr>
                <w:rFonts w:asciiTheme="minorHAnsi" w:hAnsiTheme="minorHAnsi" w:cstheme="minorHAnsi"/>
                <w:sz w:val="22"/>
                <w:szCs w:val="22"/>
              </w:rPr>
            </w:pPr>
            <w:r w:rsidRPr="00B817BF">
              <w:rPr>
                <w:rFonts w:asciiTheme="minorHAnsi" w:hAnsiTheme="minorHAnsi" w:cstheme="minorHAnsi"/>
                <w:b/>
                <w:bCs w:val="0"/>
                <w:sz w:val="22"/>
                <w:szCs w:val="22"/>
              </w:rPr>
              <w:t>Detailed Progress Status</w:t>
            </w:r>
            <w:r w:rsidRPr="00C65EC9">
              <w:rPr>
                <w:rFonts w:asciiTheme="minorHAnsi" w:hAnsiTheme="minorHAnsi" w:cstheme="minorHAnsi"/>
                <w:sz w:val="22"/>
                <w:szCs w:val="22"/>
              </w:rPr>
              <w:t xml:space="preserve"> – Expand upon the above section. What key activities were undertaken and what were the key accomplishments during this reporting period?  List each key deliverable from the proposal and describe progress made (or not made) toward achieving it, including metrics were appropriate.</w:t>
            </w:r>
          </w:p>
        </w:tc>
      </w:tr>
      <w:tr w:rsidR="008D5F7E" w:rsidRPr="00C65EC9" w14:paraId="37D8A7D0" w14:textId="77777777" w:rsidTr="00C758F8">
        <w:trPr>
          <w:trHeight w:val="2242"/>
        </w:trPr>
        <w:tc>
          <w:tcPr>
            <w:tcW w:w="9000" w:type="dxa"/>
            <w:gridSpan w:val="2"/>
            <w:tcMar>
              <w:top w:w="43" w:type="dxa"/>
              <w:left w:w="0" w:type="dxa"/>
              <w:bottom w:w="43" w:type="dxa"/>
              <w:right w:w="0" w:type="dxa"/>
            </w:tcMar>
          </w:tcPr>
          <w:p w14:paraId="10EB0845" w14:textId="77777777" w:rsidR="003D03DB" w:rsidRPr="003D03DB" w:rsidRDefault="003D03DB" w:rsidP="003D03DB">
            <w:pPr>
              <w:rPr>
                <w:rFonts w:asciiTheme="minorHAnsi" w:hAnsiTheme="minorHAnsi" w:cstheme="minorHAnsi"/>
                <w:sz w:val="22"/>
                <w:szCs w:val="22"/>
              </w:rPr>
            </w:pPr>
            <w:r w:rsidRPr="003D03DB">
              <w:rPr>
                <w:rFonts w:asciiTheme="minorHAnsi" w:hAnsiTheme="minorHAnsi" w:cstheme="minorHAnsi"/>
                <w:sz w:val="22"/>
                <w:szCs w:val="22"/>
              </w:rPr>
              <w:lastRenderedPageBreak/>
              <w:t>A field trial was established on silt loam soils at the University of Missouri Bradford Research Station, with corn and soybean grown side-by-side as a rotation study. Prior to fertilizer application, baseline soil fertility was characterized by collecting a composite soil sample (10 cores) from the 0–6 inch depth in the no-fertilizer control plots within each replication.</w:t>
            </w:r>
          </w:p>
          <w:p w14:paraId="7644BFBC" w14:textId="77777777" w:rsidR="003D03DB" w:rsidRDefault="003D03DB" w:rsidP="003D03DB">
            <w:pPr>
              <w:rPr>
                <w:rFonts w:asciiTheme="minorHAnsi" w:hAnsiTheme="minorHAnsi" w:cstheme="minorHAnsi"/>
                <w:sz w:val="22"/>
                <w:szCs w:val="22"/>
              </w:rPr>
            </w:pPr>
          </w:p>
          <w:p w14:paraId="33C23170" w14:textId="1D474E91" w:rsidR="003D03DB" w:rsidRDefault="003D03DB" w:rsidP="003D03DB">
            <w:pPr>
              <w:rPr>
                <w:rFonts w:asciiTheme="minorHAnsi" w:hAnsiTheme="minorHAnsi" w:cstheme="minorHAnsi"/>
                <w:sz w:val="22"/>
                <w:szCs w:val="22"/>
              </w:rPr>
            </w:pPr>
            <w:r w:rsidRPr="003D03DB">
              <w:rPr>
                <w:rFonts w:asciiTheme="minorHAnsi" w:hAnsiTheme="minorHAnsi" w:cstheme="minorHAnsi"/>
                <w:sz w:val="22"/>
                <w:szCs w:val="22"/>
              </w:rPr>
              <w:t xml:space="preserve">Following summer crop harvest, a fall-to-spring soil sampling campaign was initiated. Beginning in mid-October, 0–6 inch soil samples have been collected from every plot in each replication using a standard AMS soil probe (7/8-inch diameter). Sampling has continued at approximately 15–30 day intervals (as weather allows) and will proceed until the next year’s summer crop planting. Each composite sample consists of at least 10 soil cores. </w:t>
            </w:r>
          </w:p>
          <w:p w14:paraId="506264FC" w14:textId="77777777" w:rsidR="003D03DB" w:rsidRDefault="003D03DB" w:rsidP="003D03DB">
            <w:pPr>
              <w:rPr>
                <w:rFonts w:asciiTheme="minorHAnsi" w:hAnsiTheme="minorHAnsi" w:cstheme="minorHAnsi"/>
                <w:sz w:val="22"/>
                <w:szCs w:val="22"/>
              </w:rPr>
            </w:pPr>
          </w:p>
          <w:p w14:paraId="0A8ACAA2" w14:textId="77777777" w:rsidR="005F0257" w:rsidRPr="003D03DB" w:rsidRDefault="003D03DB" w:rsidP="005F0257">
            <w:pPr>
              <w:rPr>
                <w:rFonts w:asciiTheme="minorHAnsi" w:hAnsiTheme="minorHAnsi" w:cstheme="minorHAnsi"/>
                <w:sz w:val="22"/>
                <w:szCs w:val="22"/>
              </w:rPr>
            </w:pPr>
            <w:r w:rsidRPr="003D03DB">
              <w:rPr>
                <w:rFonts w:asciiTheme="minorHAnsi" w:hAnsiTheme="minorHAnsi" w:cstheme="minorHAnsi"/>
                <w:sz w:val="22"/>
                <w:szCs w:val="22"/>
              </w:rPr>
              <w:t>At the University of Missouri Greenley Research Center, soil samples were collected after the fall harvest of rice, corn, and soybean, and a second sampling is planned prior to summer crop planting in spring 2026. Additional sampling has also been conducted across multiple research stations and producer fields in Louisiana and Arkansas. Fall samples were collected after harvest, and spring sampling (pre-plant) is scheduled to capture seasonal changes in soil-test nutrients. In these states, sampling is targeted for mid-September following rice, soybean, and corn harvest, and mid-October following cotton harvest.</w:t>
            </w:r>
            <w:r w:rsidR="005F0257">
              <w:rPr>
                <w:rFonts w:asciiTheme="minorHAnsi" w:hAnsiTheme="minorHAnsi" w:cstheme="minorHAnsi"/>
                <w:sz w:val="22"/>
                <w:szCs w:val="22"/>
              </w:rPr>
              <w:t xml:space="preserve"> </w:t>
            </w:r>
            <w:r w:rsidR="005F0257" w:rsidRPr="003D03DB">
              <w:rPr>
                <w:rFonts w:asciiTheme="minorHAnsi" w:hAnsiTheme="minorHAnsi" w:cstheme="minorHAnsi"/>
                <w:sz w:val="22"/>
                <w:szCs w:val="22"/>
              </w:rPr>
              <w:t>In furrow-irrigated systems, cores are collected from both the top of the bed (approximately 6 inches from the crop row) and the center of the furrow. In rainfed and flood-irrigated systems, sampling is conducted from the middle of the crop rows.</w:t>
            </w:r>
          </w:p>
          <w:p w14:paraId="40B8397F" w14:textId="77777777" w:rsidR="005F0257" w:rsidRDefault="005F0257" w:rsidP="003D03DB">
            <w:pPr>
              <w:rPr>
                <w:rFonts w:asciiTheme="minorHAnsi" w:hAnsiTheme="minorHAnsi" w:cstheme="minorHAnsi"/>
                <w:sz w:val="22"/>
                <w:szCs w:val="22"/>
              </w:rPr>
            </w:pPr>
          </w:p>
          <w:p w14:paraId="7A856205" w14:textId="71901D12" w:rsidR="003D03DB" w:rsidRPr="003D03DB" w:rsidRDefault="003D03DB" w:rsidP="003D03DB">
            <w:pPr>
              <w:rPr>
                <w:rFonts w:asciiTheme="minorHAnsi" w:hAnsiTheme="minorHAnsi" w:cstheme="minorHAnsi"/>
                <w:sz w:val="22"/>
                <w:szCs w:val="22"/>
              </w:rPr>
            </w:pPr>
            <w:r w:rsidRPr="003D03DB">
              <w:rPr>
                <w:rFonts w:asciiTheme="minorHAnsi" w:hAnsiTheme="minorHAnsi" w:cstheme="minorHAnsi"/>
                <w:sz w:val="22"/>
                <w:szCs w:val="22"/>
              </w:rPr>
              <w:t>All composite samples are air-dried and submitted to the University of Missouri Soil and Plant Testing Laboratory (Columbia, MO) for routine Mehlich-3 analysis, including soil pH and Mehlich-3 extractable P, K, Ca, Mg, Na, S, Fe, Mn, Zn, Cu, and B.</w:t>
            </w:r>
          </w:p>
          <w:p w14:paraId="035B0815" w14:textId="77777777" w:rsidR="005F0257" w:rsidRDefault="005F0257" w:rsidP="003D03DB">
            <w:pPr>
              <w:rPr>
                <w:rFonts w:asciiTheme="minorHAnsi" w:hAnsiTheme="minorHAnsi" w:cstheme="minorHAnsi"/>
                <w:sz w:val="22"/>
                <w:szCs w:val="22"/>
              </w:rPr>
            </w:pPr>
          </w:p>
          <w:p w14:paraId="6A0E482F" w14:textId="5651BEA2" w:rsidR="003D03DB" w:rsidRPr="003D03DB" w:rsidRDefault="003D03DB" w:rsidP="003D03DB">
            <w:pPr>
              <w:rPr>
                <w:rFonts w:asciiTheme="minorHAnsi" w:hAnsiTheme="minorHAnsi" w:cstheme="minorHAnsi"/>
                <w:sz w:val="22"/>
                <w:szCs w:val="22"/>
              </w:rPr>
            </w:pPr>
            <w:r w:rsidRPr="003D03DB">
              <w:rPr>
                <w:rFonts w:asciiTheme="minorHAnsi" w:hAnsiTheme="minorHAnsi" w:cstheme="minorHAnsi"/>
                <w:sz w:val="22"/>
                <w:szCs w:val="22"/>
              </w:rPr>
              <w:t xml:space="preserve">Concurrent with soil sampling, weather data (rainfall and temperature) are being compiled to support </w:t>
            </w:r>
            <w:r w:rsidR="005F0257">
              <w:rPr>
                <w:rFonts w:asciiTheme="minorHAnsi" w:hAnsiTheme="minorHAnsi" w:cstheme="minorHAnsi"/>
                <w:sz w:val="22"/>
                <w:szCs w:val="22"/>
              </w:rPr>
              <w:t xml:space="preserve">the </w:t>
            </w:r>
            <w:r w:rsidRPr="003D03DB">
              <w:rPr>
                <w:rFonts w:asciiTheme="minorHAnsi" w:hAnsiTheme="minorHAnsi" w:cstheme="minorHAnsi"/>
                <w:sz w:val="22"/>
                <w:szCs w:val="22"/>
              </w:rPr>
              <w:t>interpretation of seasonal variability in soil test results.</w:t>
            </w:r>
          </w:p>
          <w:p w14:paraId="4C7822B7" w14:textId="60E01DFB" w:rsidR="00005012" w:rsidRPr="00005012" w:rsidRDefault="00005012" w:rsidP="00DE73FB">
            <w:pPr>
              <w:rPr>
                <w:rFonts w:asciiTheme="minorHAnsi" w:hAnsiTheme="minorHAnsi" w:cstheme="minorHAnsi"/>
                <w:sz w:val="22"/>
                <w:szCs w:val="22"/>
              </w:rPr>
            </w:pPr>
          </w:p>
        </w:tc>
      </w:tr>
    </w:tbl>
    <w:p w14:paraId="0DAAAE88" w14:textId="77777777" w:rsidR="0025429E" w:rsidRPr="003507CA" w:rsidRDefault="0025429E" w:rsidP="003507CA">
      <w:pPr>
        <w:spacing w:line="240" w:lineRule="auto"/>
        <w:rPr>
          <w:rFonts w:asciiTheme="minorHAnsi" w:hAnsiTheme="minorHAnsi" w:cstheme="minorHAnsi"/>
          <w:sz w:val="22"/>
          <w:szCs w:val="22"/>
        </w:rPr>
      </w:pPr>
    </w:p>
    <w:sectPr w:rsidR="0025429E" w:rsidRPr="003507CA" w:rsidSect="00A620B9">
      <w:headerReference w:type="first" r:id="rId13"/>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39A6" w14:textId="77777777" w:rsidR="00FA7056" w:rsidRDefault="00FA7056" w:rsidP="00BD1E89">
      <w:pPr>
        <w:spacing w:line="240" w:lineRule="auto"/>
      </w:pPr>
      <w:r>
        <w:separator/>
      </w:r>
    </w:p>
  </w:endnote>
  <w:endnote w:type="continuationSeparator" w:id="0">
    <w:p w14:paraId="3C52A2AA" w14:textId="77777777" w:rsidR="00FA7056" w:rsidRDefault="00FA7056"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3AD7" w14:textId="77777777" w:rsidR="00FA7056" w:rsidRDefault="00FA7056" w:rsidP="00BD1E89">
      <w:pPr>
        <w:spacing w:line="240" w:lineRule="auto"/>
      </w:pPr>
      <w:r>
        <w:separator/>
      </w:r>
    </w:p>
  </w:footnote>
  <w:footnote w:type="continuationSeparator" w:id="0">
    <w:p w14:paraId="58D25035" w14:textId="77777777" w:rsidR="00FA7056" w:rsidRDefault="00FA7056"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77777777" w:rsidR="00FF4F4F" w:rsidRPr="00981460" w:rsidRDefault="00FD2FD6" w:rsidP="00AD5407">
    <w:pPr>
      <w:pStyle w:val="Title"/>
      <w:ind w:right="-360"/>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0"/>
  </w:num>
  <w:num w:numId="2" w16cid:durableId="1942566470">
    <w:abstractNumId w:val="24"/>
  </w:num>
  <w:num w:numId="3" w16cid:durableId="912086575">
    <w:abstractNumId w:val="4"/>
  </w:num>
  <w:num w:numId="4" w16cid:durableId="1749764468">
    <w:abstractNumId w:val="5"/>
  </w:num>
  <w:num w:numId="5" w16cid:durableId="1538273643">
    <w:abstractNumId w:val="23"/>
  </w:num>
  <w:num w:numId="6" w16cid:durableId="775446250">
    <w:abstractNumId w:val="13"/>
  </w:num>
  <w:num w:numId="7" w16cid:durableId="1776050356">
    <w:abstractNumId w:val="8"/>
  </w:num>
  <w:num w:numId="8" w16cid:durableId="458031251">
    <w:abstractNumId w:val="26"/>
  </w:num>
  <w:num w:numId="9" w16cid:durableId="568426284">
    <w:abstractNumId w:val="9"/>
  </w:num>
  <w:num w:numId="10" w16cid:durableId="280115417">
    <w:abstractNumId w:val="12"/>
  </w:num>
  <w:num w:numId="11" w16cid:durableId="1855849482">
    <w:abstractNumId w:val="14"/>
  </w:num>
  <w:num w:numId="12" w16cid:durableId="1868521721">
    <w:abstractNumId w:val="23"/>
  </w:num>
  <w:num w:numId="13" w16cid:durableId="1894653249">
    <w:abstractNumId w:val="19"/>
  </w:num>
  <w:num w:numId="14" w16cid:durableId="1876039067">
    <w:abstractNumId w:val="6"/>
  </w:num>
  <w:num w:numId="15" w16cid:durableId="1761222171">
    <w:abstractNumId w:val="28"/>
  </w:num>
  <w:num w:numId="16" w16cid:durableId="623272756">
    <w:abstractNumId w:val="18"/>
  </w:num>
  <w:num w:numId="17" w16cid:durableId="1257052508">
    <w:abstractNumId w:val="2"/>
  </w:num>
  <w:num w:numId="18" w16cid:durableId="2056736168">
    <w:abstractNumId w:val="17"/>
  </w:num>
  <w:num w:numId="19" w16cid:durableId="95910002">
    <w:abstractNumId w:val="7"/>
  </w:num>
  <w:num w:numId="20" w16cid:durableId="1915310077">
    <w:abstractNumId w:val="27"/>
  </w:num>
  <w:num w:numId="21" w16cid:durableId="1183125441">
    <w:abstractNumId w:val="10"/>
  </w:num>
  <w:num w:numId="22" w16cid:durableId="552934205">
    <w:abstractNumId w:val="15"/>
  </w:num>
  <w:num w:numId="23" w16cid:durableId="2026133936">
    <w:abstractNumId w:val="25"/>
  </w:num>
  <w:num w:numId="24" w16cid:durableId="1926331197">
    <w:abstractNumId w:val="13"/>
  </w:num>
  <w:num w:numId="25" w16cid:durableId="886524867">
    <w:abstractNumId w:val="23"/>
  </w:num>
  <w:num w:numId="26" w16cid:durableId="1592739403">
    <w:abstractNumId w:val="23"/>
  </w:num>
  <w:num w:numId="27" w16cid:durableId="1330984986">
    <w:abstractNumId w:val="23"/>
  </w:num>
  <w:num w:numId="28" w16cid:durableId="1682972754">
    <w:abstractNumId w:val="23"/>
  </w:num>
  <w:num w:numId="29" w16cid:durableId="1267688814">
    <w:abstractNumId w:val="13"/>
  </w:num>
  <w:num w:numId="30" w16cid:durableId="822282846">
    <w:abstractNumId w:val="13"/>
  </w:num>
  <w:num w:numId="31" w16cid:durableId="962997958">
    <w:abstractNumId w:val="13"/>
  </w:num>
  <w:num w:numId="32" w16cid:durableId="1800226836">
    <w:abstractNumId w:val="13"/>
  </w:num>
  <w:num w:numId="33" w16cid:durableId="1862084945">
    <w:abstractNumId w:val="13"/>
  </w:num>
  <w:num w:numId="34" w16cid:durableId="1562056055">
    <w:abstractNumId w:val="23"/>
  </w:num>
  <w:num w:numId="35" w16cid:durableId="1994676414">
    <w:abstractNumId w:val="23"/>
  </w:num>
  <w:num w:numId="36" w16cid:durableId="1079600975">
    <w:abstractNumId w:val="30"/>
  </w:num>
  <w:num w:numId="37" w16cid:durableId="169875917">
    <w:abstractNumId w:val="1"/>
  </w:num>
  <w:num w:numId="38" w16cid:durableId="1978946831">
    <w:abstractNumId w:val="0"/>
  </w:num>
  <w:num w:numId="39" w16cid:durableId="1903712265">
    <w:abstractNumId w:val="29"/>
  </w:num>
  <w:num w:numId="40" w16cid:durableId="749545178">
    <w:abstractNumId w:val="11"/>
  </w:num>
  <w:num w:numId="41" w16cid:durableId="1989631334">
    <w:abstractNumId w:val="16"/>
  </w:num>
  <w:num w:numId="42" w16cid:durableId="777676153">
    <w:abstractNumId w:val="22"/>
  </w:num>
  <w:num w:numId="43" w16cid:durableId="1860006583">
    <w:abstractNumId w:val="3"/>
  </w:num>
  <w:num w:numId="44" w16cid:durableId="386345578">
    <w:abstractNumId w:val="21"/>
  </w:num>
  <w:num w:numId="45" w16cid:durableId="20459085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022DA"/>
    <w:rsid w:val="00005012"/>
    <w:rsid w:val="00014790"/>
    <w:rsid w:val="0001709F"/>
    <w:rsid w:val="0003601D"/>
    <w:rsid w:val="00037FDA"/>
    <w:rsid w:val="0004056A"/>
    <w:rsid w:val="000427CF"/>
    <w:rsid w:val="00054EF7"/>
    <w:rsid w:val="00060EBA"/>
    <w:rsid w:val="000613DF"/>
    <w:rsid w:val="0007079A"/>
    <w:rsid w:val="00083E61"/>
    <w:rsid w:val="00087C7F"/>
    <w:rsid w:val="000942F4"/>
    <w:rsid w:val="000A378E"/>
    <w:rsid w:val="000B06CD"/>
    <w:rsid w:val="000B101D"/>
    <w:rsid w:val="000B7D6D"/>
    <w:rsid w:val="000C0908"/>
    <w:rsid w:val="000C41F6"/>
    <w:rsid w:val="000D726D"/>
    <w:rsid w:val="000D782C"/>
    <w:rsid w:val="000E6330"/>
    <w:rsid w:val="00104A7F"/>
    <w:rsid w:val="00104B70"/>
    <w:rsid w:val="00107714"/>
    <w:rsid w:val="0011010D"/>
    <w:rsid w:val="0011333B"/>
    <w:rsid w:val="00115BC3"/>
    <w:rsid w:val="00123E01"/>
    <w:rsid w:val="00127B4E"/>
    <w:rsid w:val="0015293A"/>
    <w:rsid w:val="00153F61"/>
    <w:rsid w:val="0016007C"/>
    <w:rsid w:val="00162654"/>
    <w:rsid w:val="00180E5B"/>
    <w:rsid w:val="00181390"/>
    <w:rsid w:val="00184DBB"/>
    <w:rsid w:val="001943BF"/>
    <w:rsid w:val="001A06BD"/>
    <w:rsid w:val="001A6320"/>
    <w:rsid w:val="001B2537"/>
    <w:rsid w:val="001B5C81"/>
    <w:rsid w:val="001C3132"/>
    <w:rsid w:val="001C34A3"/>
    <w:rsid w:val="001C4C57"/>
    <w:rsid w:val="001C57D8"/>
    <w:rsid w:val="001D1DD2"/>
    <w:rsid w:val="001E2F8F"/>
    <w:rsid w:val="00203599"/>
    <w:rsid w:val="002044CF"/>
    <w:rsid w:val="0020666F"/>
    <w:rsid w:val="002148E3"/>
    <w:rsid w:val="00222CD2"/>
    <w:rsid w:val="00224606"/>
    <w:rsid w:val="00227538"/>
    <w:rsid w:val="00234746"/>
    <w:rsid w:val="002378AF"/>
    <w:rsid w:val="00245B98"/>
    <w:rsid w:val="00246B18"/>
    <w:rsid w:val="002479BE"/>
    <w:rsid w:val="00250732"/>
    <w:rsid w:val="00252AB1"/>
    <w:rsid w:val="0025429E"/>
    <w:rsid w:val="002666DE"/>
    <w:rsid w:val="00273D6A"/>
    <w:rsid w:val="0028114C"/>
    <w:rsid w:val="00287ABD"/>
    <w:rsid w:val="00291A31"/>
    <w:rsid w:val="00297877"/>
    <w:rsid w:val="00297BED"/>
    <w:rsid w:val="002A115E"/>
    <w:rsid w:val="002B0E30"/>
    <w:rsid w:val="002B5D14"/>
    <w:rsid w:val="002C25C1"/>
    <w:rsid w:val="002C30C2"/>
    <w:rsid w:val="002C6626"/>
    <w:rsid w:val="002D3FF9"/>
    <w:rsid w:val="002D5074"/>
    <w:rsid w:val="002F4CA4"/>
    <w:rsid w:val="00300AEB"/>
    <w:rsid w:val="00302EDA"/>
    <w:rsid w:val="00320C8D"/>
    <w:rsid w:val="0032545C"/>
    <w:rsid w:val="00327A16"/>
    <w:rsid w:val="003312EE"/>
    <w:rsid w:val="00333B09"/>
    <w:rsid w:val="00334652"/>
    <w:rsid w:val="00335A26"/>
    <w:rsid w:val="00335FC1"/>
    <w:rsid w:val="003507CA"/>
    <w:rsid w:val="0035304F"/>
    <w:rsid w:val="003621D3"/>
    <w:rsid w:val="00362A90"/>
    <w:rsid w:val="00373BBC"/>
    <w:rsid w:val="00383AB7"/>
    <w:rsid w:val="00383F0E"/>
    <w:rsid w:val="00390570"/>
    <w:rsid w:val="00392592"/>
    <w:rsid w:val="00396079"/>
    <w:rsid w:val="003B03A9"/>
    <w:rsid w:val="003B0FA0"/>
    <w:rsid w:val="003B2A34"/>
    <w:rsid w:val="003B5F5A"/>
    <w:rsid w:val="003B7A55"/>
    <w:rsid w:val="003D03DB"/>
    <w:rsid w:val="003D08A9"/>
    <w:rsid w:val="003D3E21"/>
    <w:rsid w:val="003D6401"/>
    <w:rsid w:val="003F30FF"/>
    <w:rsid w:val="003F64B6"/>
    <w:rsid w:val="003F6841"/>
    <w:rsid w:val="00402D0B"/>
    <w:rsid w:val="00406CFF"/>
    <w:rsid w:val="004073DA"/>
    <w:rsid w:val="004076FD"/>
    <w:rsid w:val="00410A0D"/>
    <w:rsid w:val="0041728E"/>
    <w:rsid w:val="0042023B"/>
    <w:rsid w:val="00424292"/>
    <w:rsid w:val="00425FE4"/>
    <w:rsid w:val="00426E6C"/>
    <w:rsid w:val="004307E6"/>
    <w:rsid w:val="0043706C"/>
    <w:rsid w:val="00437218"/>
    <w:rsid w:val="00451CB6"/>
    <w:rsid w:val="00451F10"/>
    <w:rsid w:val="00452DF1"/>
    <w:rsid w:val="00455551"/>
    <w:rsid w:val="0046590F"/>
    <w:rsid w:val="00470EEC"/>
    <w:rsid w:val="00472A90"/>
    <w:rsid w:val="004A7A14"/>
    <w:rsid w:val="004A7B46"/>
    <w:rsid w:val="004C0762"/>
    <w:rsid w:val="004C09F2"/>
    <w:rsid w:val="004C2BE1"/>
    <w:rsid w:val="004C6840"/>
    <w:rsid w:val="004D0D1D"/>
    <w:rsid w:val="004E4F44"/>
    <w:rsid w:val="005020D3"/>
    <w:rsid w:val="00507BF3"/>
    <w:rsid w:val="00521C25"/>
    <w:rsid w:val="00535394"/>
    <w:rsid w:val="0054156B"/>
    <w:rsid w:val="00563058"/>
    <w:rsid w:val="00567987"/>
    <w:rsid w:val="00582B63"/>
    <w:rsid w:val="005844D0"/>
    <w:rsid w:val="005948B8"/>
    <w:rsid w:val="00596B63"/>
    <w:rsid w:val="005A61C0"/>
    <w:rsid w:val="005A6723"/>
    <w:rsid w:val="005B5964"/>
    <w:rsid w:val="005D7144"/>
    <w:rsid w:val="005E2A77"/>
    <w:rsid w:val="005E7DB4"/>
    <w:rsid w:val="005F0257"/>
    <w:rsid w:val="005F492E"/>
    <w:rsid w:val="0060410C"/>
    <w:rsid w:val="00605758"/>
    <w:rsid w:val="00605BA8"/>
    <w:rsid w:val="0061528A"/>
    <w:rsid w:val="00625AA6"/>
    <w:rsid w:val="00632864"/>
    <w:rsid w:val="00643728"/>
    <w:rsid w:val="00643C4F"/>
    <w:rsid w:val="00650351"/>
    <w:rsid w:val="006507FB"/>
    <w:rsid w:val="00654357"/>
    <w:rsid w:val="006572F3"/>
    <w:rsid w:val="00657693"/>
    <w:rsid w:val="00661A44"/>
    <w:rsid w:val="006709BB"/>
    <w:rsid w:val="00671D76"/>
    <w:rsid w:val="00684BCF"/>
    <w:rsid w:val="00685ED5"/>
    <w:rsid w:val="00686B21"/>
    <w:rsid w:val="00693D9D"/>
    <w:rsid w:val="0069666C"/>
    <w:rsid w:val="006A3912"/>
    <w:rsid w:val="006A6A77"/>
    <w:rsid w:val="006A6CCC"/>
    <w:rsid w:val="006B1F6B"/>
    <w:rsid w:val="006C382C"/>
    <w:rsid w:val="006D3433"/>
    <w:rsid w:val="006E0A14"/>
    <w:rsid w:val="006E24E6"/>
    <w:rsid w:val="006E412F"/>
    <w:rsid w:val="006F26E4"/>
    <w:rsid w:val="006F6240"/>
    <w:rsid w:val="006F62F8"/>
    <w:rsid w:val="00704574"/>
    <w:rsid w:val="00713B34"/>
    <w:rsid w:val="00713BF0"/>
    <w:rsid w:val="00717254"/>
    <w:rsid w:val="00720B79"/>
    <w:rsid w:val="007249F5"/>
    <w:rsid w:val="007259A0"/>
    <w:rsid w:val="00727DDA"/>
    <w:rsid w:val="00733D8F"/>
    <w:rsid w:val="00736421"/>
    <w:rsid w:val="00744EF4"/>
    <w:rsid w:val="00754AE0"/>
    <w:rsid w:val="00756870"/>
    <w:rsid w:val="00773484"/>
    <w:rsid w:val="0077348A"/>
    <w:rsid w:val="007758A4"/>
    <w:rsid w:val="00777C6E"/>
    <w:rsid w:val="00781335"/>
    <w:rsid w:val="007823B2"/>
    <w:rsid w:val="00782D0B"/>
    <w:rsid w:val="007849F1"/>
    <w:rsid w:val="007860C0"/>
    <w:rsid w:val="00794235"/>
    <w:rsid w:val="00796430"/>
    <w:rsid w:val="007A72A3"/>
    <w:rsid w:val="007B0BBB"/>
    <w:rsid w:val="007B7BC8"/>
    <w:rsid w:val="007C03E3"/>
    <w:rsid w:val="007C2C8A"/>
    <w:rsid w:val="007C520F"/>
    <w:rsid w:val="007D0E1B"/>
    <w:rsid w:val="007D5174"/>
    <w:rsid w:val="007E582E"/>
    <w:rsid w:val="007F6D16"/>
    <w:rsid w:val="00806DDF"/>
    <w:rsid w:val="008101B7"/>
    <w:rsid w:val="00810449"/>
    <w:rsid w:val="00824CD4"/>
    <w:rsid w:val="00835737"/>
    <w:rsid w:val="00841458"/>
    <w:rsid w:val="008427B7"/>
    <w:rsid w:val="008442B7"/>
    <w:rsid w:val="008457BA"/>
    <w:rsid w:val="00845912"/>
    <w:rsid w:val="00850D37"/>
    <w:rsid w:val="008562C0"/>
    <w:rsid w:val="008618D2"/>
    <w:rsid w:val="00864BAF"/>
    <w:rsid w:val="0088793A"/>
    <w:rsid w:val="00897B7D"/>
    <w:rsid w:val="008B1D7D"/>
    <w:rsid w:val="008B4A0E"/>
    <w:rsid w:val="008C6D67"/>
    <w:rsid w:val="008C7D0F"/>
    <w:rsid w:val="008D473B"/>
    <w:rsid w:val="008D5F7E"/>
    <w:rsid w:val="008E391F"/>
    <w:rsid w:val="008E6B8F"/>
    <w:rsid w:val="008F1BE4"/>
    <w:rsid w:val="008F1CF3"/>
    <w:rsid w:val="008F5FC8"/>
    <w:rsid w:val="009144F1"/>
    <w:rsid w:val="00917422"/>
    <w:rsid w:val="009211F7"/>
    <w:rsid w:val="0092416B"/>
    <w:rsid w:val="009245D5"/>
    <w:rsid w:val="009258E5"/>
    <w:rsid w:val="00944003"/>
    <w:rsid w:val="00950CEC"/>
    <w:rsid w:val="00954F25"/>
    <w:rsid w:val="00957DE7"/>
    <w:rsid w:val="0096092A"/>
    <w:rsid w:val="00964D40"/>
    <w:rsid w:val="00966780"/>
    <w:rsid w:val="0097290B"/>
    <w:rsid w:val="00974467"/>
    <w:rsid w:val="00981460"/>
    <w:rsid w:val="00994AEE"/>
    <w:rsid w:val="00994BC9"/>
    <w:rsid w:val="009A18AF"/>
    <w:rsid w:val="009C246A"/>
    <w:rsid w:val="009C5215"/>
    <w:rsid w:val="009C5A99"/>
    <w:rsid w:val="009D3BC1"/>
    <w:rsid w:val="009D4D42"/>
    <w:rsid w:val="009D5AFE"/>
    <w:rsid w:val="009D739E"/>
    <w:rsid w:val="009E0F13"/>
    <w:rsid w:val="009E19AE"/>
    <w:rsid w:val="009E1AA2"/>
    <w:rsid w:val="009F4968"/>
    <w:rsid w:val="009F6283"/>
    <w:rsid w:val="00A152AB"/>
    <w:rsid w:val="00A1615F"/>
    <w:rsid w:val="00A20BF0"/>
    <w:rsid w:val="00A2576D"/>
    <w:rsid w:val="00A31942"/>
    <w:rsid w:val="00A35706"/>
    <w:rsid w:val="00A37E7D"/>
    <w:rsid w:val="00A433FA"/>
    <w:rsid w:val="00A44140"/>
    <w:rsid w:val="00A445D4"/>
    <w:rsid w:val="00A50722"/>
    <w:rsid w:val="00A50FE6"/>
    <w:rsid w:val="00A620B9"/>
    <w:rsid w:val="00A65BD5"/>
    <w:rsid w:val="00A71013"/>
    <w:rsid w:val="00A74426"/>
    <w:rsid w:val="00A80AEA"/>
    <w:rsid w:val="00A86BA2"/>
    <w:rsid w:val="00A929F3"/>
    <w:rsid w:val="00AA0D60"/>
    <w:rsid w:val="00AA5C95"/>
    <w:rsid w:val="00AA6752"/>
    <w:rsid w:val="00AA6AFF"/>
    <w:rsid w:val="00AB4B27"/>
    <w:rsid w:val="00AB63EC"/>
    <w:rsid w:val="00AC433A"/>
    <w:rsid w:val="00AC4F84"/>
    <w:rsid w:val="00AC69AD"/>
    <w:rsid w:val="00AD5407"/>
    <w:rsid w:val="00AE1377"/>
    <w:rsid w:val="00AE34BF"/>
    <w:rsid w:val="00AE3CBA"/>
    <w:rsid w:val="00AE3D03"/>
    <w:rsid w:val="00AF1232"/>
    <w:rsid w:val="00B07557"/>
    <w:rsid w:val="00B10ABF"/>
    <w:rsid w:val="00B14FD9"/>
    <w:rsid w:val="00B162EB"/>
    <w:rsid w:val="00B20FB0"/>
    <w:rsid w:val="00B27218"/>
    <w:rsid w:val="00B316A1"/>
    <w:rsid w:val="00B31D47"/>
    <w:rsid w:val="00B33DA7"/>
    <w:rsid w:val="00B3786C"/>
    <w:rsid w:val="00B42C7C"/>
    <w:rsid w:val="00B54C8A"/>
    <w:rsid w:val="00B603B4"/>
    <w:rsid w:val="00B67297"/>
    <w:rsid w:val="00B7052F"/>
    <w:rsid w:val="00B71665"/>
    <w:rsid w:val="00B74CE8"/>
    <w:rsid w:val="00B7562B"/>
    <w:rsid w:val="00B7577C"/>
    <w:rsid w:val="00B7782B"/>
    <w:rsid w:val="00B77D36"/>
    <w:rsid w:val="00B817BF"/>
    <w:rsid w:val="00B84923"/>
    <w:rsid w:val="00B9325C"/>
    <w:rsid w:val="00B9392A"/>
    <w:rsid w:val="00B93ADF"/>
    <w:rsid w:val="00B9516B"/>
    <w:rsid w:val="00BA420B"/>
    <w:rsid w:val="00BA462D"/>
    <w:rsid w:val="00BA502A"/>
    <w:rsid w:val="00BB25AA"/>
    <w:rsid w:val="00BC36E9"/>
    <w:rsid w:val="00BC3D5F"/>
    <w:rsid w:val="00BD1E89"/>
    <w:rsid w:val="00BD310D"/>
    <w:rsid w:val="00BE0222"/>
    <w:rsid w:val="00BE1D47"/>
    <w:rsid w:val="00BE31A1"/>
    <w:rsid w:val="00BE7127"/>
    <w:rsid w:val="00BF1257"/>
    <w:rsid w:val="00BF333A"/>
    <w:rsid w:val="00C02347"/>
    <w:rsid w:val="00C156BF"/>
    <w:rsid w:val="00C21506"/>
    <w:rsid w:val="00C223FB"/>
    <w:rsid w:val="00C313A7"/>
    <w:rsid w:val="00C52FCC"/>
    <w:rsid w:val="00C55C81"/>
    <w:rsid w:val="00C601A6"/>
    <w:rsid w:val="00C602B2"/>
    <w:rsid w:val="00C65EC9"/>
    <w:rsid w:val="00C71FDE"/>
    <w:rsid w:val="00C758F8"/>
    <w:rsid w:val="00C82A1A"/>
    <w:rsid w:val="00C9612A"/>
    <w:rsid w:val="00CA2F5D"/>
    <w:rsid w:val="00CA4CDD"/>
    <w:rsid w:val="00CC0B25"/>
    <w:rsid w:val="00CC692A"/>
    <w:rsid w:val="00CD0D59"/>
    <w:rsid w:val="00CE1BBA"/>
    <w:rsid w:val="00CE4772"/>
    <w:rsid w:val="00CE7303"/>
    <w:rsid w:val="00CF1E6A"/>
    <w:rsid w:val="00CF65C0"/>
    <w:rsid w:val="00D00099"/>
    <w:rsid w:val="00D04BE9"/>
    <w:rsid w:val="00D04C40"/>
    <w:rsid w:val="00D15EA8"/>
    <w:rsid w:val="00D3649F"/>
    <w:rsid w:val="00D411F6"/>
    <w:rsid w:val="00D415FF"/>
    <w:rsid w:val="00D42DA7"/>
    <w:rsid w:val="00D43767"/>
    <w:rsid w:val="00D44A86"/>
    <w:rsid w:val="00D50CA1"/>
    <w:rsid w:val="00D578EF"/>
    <w:rsid w:val="00D65B13"/>
    <w:rsid w:val="00D66CF4"/>
    <w:rsid w:val="00D704E3"/>
    <w:rsid w:val="00D7730F"/>
    <w:rsid w:val="00D82056"/>
    <w:rsid w:val="00D83274"/>
    <w:rsid w:val="00D84185"/>
    <w:rsid w:val="00D95201"/>
    <w:rsid w:val="00D973E1"/>
    <w:rsid w:val="00D97826"/>
    <w:rsid w:val="00DA1E9F"/>
    <w:rsid w:val="00DA45E4"/>
    <w:rsid w:val="00DA5F9E"/>
    <w:rsid w:val="00DA700E"/>
    <w:rsid w:val="00DC7BC5"/>
    <w:rsid w:val="00DD2F80"/>
    <w:rsid w:val="00DE47C7"/>
    <w:rsid w:val="00DE73FB"/>
    <w:rsid w:val="00DF5E9A"/>
    <w:rsid w:val="00E01D04"/>
    <w:rsid w:val="00E109F2"/>
    <w:rsid w:val="00E11369"/>
    <w:rsid w:val="00E15937"/>
    <w:rsid w:val="00E24EB0"/>
    <w:rsid w:val="00E429CB"/>
    <w:rsid w:val="00E438DD"/>
    <w:rsid w:val="00E5787F"/>
    <w:rsid w:val="00E722DC"/>
    <w:rsid w:val="00E7793C"/>
    <w:rsid w:val="00E806A9"/>
    <w:rsid w:val="00E814B8"/>
    <w:rsid w:val="00E827F0"/>
    <w:rsid w:val="00E83449"/>
    <w:rsid w:val="00E87919"/>
    <w:rsid w:val="00E90475"/>
    <w:rsid w:val="00E952E1"/>
    <w:rsid w:val="00EA0768"/>
    <w:rsid w:val="00EA25AD"/>
    <w:rsid w:val="00EA2626"/>
    <w:rsid w:val="00EC043D"/>
    <w:rsid w:val="00EC1BEF"/>
    <w:rsid w:val="00ED05E7"/>
    <w:rsid w:val="00ED3898"/>
    <w:rsid w:val="00EE73BE"/>
    <w:rsid w:val="00EF3730"/>
    <w:rsid w:val="00EF3E19"/>
    <w:rsid w:val="00EF45C6"/>
    <w:rsid w:val="00EF46CC"/>
    <w:rsid w:val="00F01CE3"/>
    <w:rsid w:val="00F04DA0"/>
    <w:rsid w:val="00F06AE9"/>
    <w:rsid w:val="00F071B8"/>
    <w:rsid w:val="00F11B50"/>
    <w:rsid w:val="00F16477"/>
    <w:rsid w:val="00F17913"/>
    <w:rsid w:val="00F32AE6"/>
    <w:rsid w:val="00F35D9B"/>
    <w:rsid w:val="00F37A69"/>
    <w:rsid w:val="00F503DA"/>
    <w:rsid w:val="00F52113"/>
    <w:rsid w:val="00F541F4"/>
    <w:rsid w:val="00F71C12"/>
    <w:rsid w:val="00F76142"/>
    <w:rsid w:val="00F8527D"/>
    <w:rsid w:val="00F87E60"/>
    <w:rsid w:val="00F94714"/>
    <w:rsid w:val="00FA01BC"/>
    <w:rsid w:val="00FA1622"/>
    <w:rsid w:val="00FA3A24"/>
    <w:rsid w:val="00FA603D"/>
    <w:rsid w:val="00FA7056"/>
    <w:rsid w:val="00FB0EE9"/>
    <w:rsid w:val="00FB7197"/>
    <w:rsid w:val="00FB761F"/>
    <w:rsid w:val="00FC79A8"/>
    <w:rsid w:val="00FD0E26"/>
    <w:rsid w:val="00FD2FD6"/>
    <w:rsid w:val="00FF28BD"/>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 w:type="paragraph" w:customStyle="1" w:styleId="Default">
    <w:name w:val="Default"/>
    <w:rsid w:val="00AF123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laton@uark.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ybeanresearchdat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ybeanresearchdat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gman.dhillon@msstate.edu" TargetMode="External"/><Relationship Id="rId4" Type="http://schemas.openxmlformats.org/officeDocument/2006/relationships/settings" Target="settings.xml"/><Relationship Id="rId9" Type="http://schemas.openxmlformats.org/officeDocument/2006/relationships/hyperlink" Target="mailto:gldresch@uark.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2</Pages>
  <Words>647</Words>
  <Characters>4067</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Parvej, Md Rasel</cp:lastModifiedBy>
  <cp:revision>83</cp:revision>
  <cp:lastPrinted>2015-12-03T22:07:00Z</cp:lastPrinted>
  <dcterms:created xsi:type="dcterms:W3CDTF">2023-06-14T02:31:00Z</dcterms:created>
  <dcterms:modified xsi:type="dcterms:W3CDTF">2026-01-02T05:16:00Z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7824192a653c7d1f82899cab93ecd157b3b23c5079ab859f6bbae5b628227650</vt:lpwstr>
  </property>
</Properties>
</file>