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607354CD" w14:textId="77777777" w:rsidTr="00F32F3E">
        <w:tc>
          <w:tcPr>
            <w:tcW w:w="8735" w:type="dxa"/>
            <w:gridSpan w:val="2"/>
            <w:tcMar>
              <w:top w:w="43" w:type="dxa"/>
              <w:left w:w="0" w:type="dxa"/>
              <w:bottom w:w="43" w:type="dxa"/>
              <w:right w:w="0" w:type="dxa"/>
            </w:tcMar>
          </w:tcPr>
          <w:p w14:paraId="55FCDB3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0C040487" w14:textId="77777777" w:rsidTr="00B7577C">
        <w:tc>
          <w:tcPr>
            <w:tcW w:w="3330" w:type="dxa"/>
            <w:tcMar>
              <w:top w:w="43" w:type="dxa"/>
              <w:left w:w="0" w:type="dxa"/>
              <w:bottom w:w="43" w:type="dxa"/>
              <w:right w:w="0" w:type="dxa"/>
            </w:tcMar>
          </w:tcPr>
          <w:p w14:paraId="43892BAB"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005D07E1" w14:textId="77777777" w:rsidR="00335A26" w:rsidRPr="009D5AFE" w:rsidRDefault="00335A26" w:rsidP="00C602B2"/>
        </w:tc>
      </w:tr>
      <w:tr w:rsidR="007A2688" w:rsidRPr="009D5AFE" w14:paraId="2608649A" w14:textId="77777777" w:rsidTr="00B7577C">
        <w:tc>
          <w:tcPr>
            <w:tcW w:w="3330" w:type="dxa"/>
            <w:tcMar>
              <w:top w:w="43" w:type="dxa"/>
              <w:left w:w="0" w:type="dxa"/>
              <w:bottom w:w="43" w:type="dxa"/>
              <w:right w:w="0" w:type="dxa"/>
            </w:tcMar>
          </w:tcPr>
          <w:p w14:paraId="112E74F5" w14:textId="77777777" w:rsidR="007A2688" w:rsidRPr="009D5AFE" w:rsidRDefault="007A2688" w:rsidP="007A2688">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3E49888D" w14:textId="1A4D58CF" w:rsidR="007A2688" w:rsidRPr="009D5AFE" w:rsidRDefault="007A2688" w:rsidP="007A2688">
            <w:r w:rsidRPr="005F043E">
              <w:t>Breeding Maturity Group 4 Soybean with Enhanced Resistance to Southern Root-knot Nematode by Reducing Galling and Nematode Reproduction</w:t>
            </w:r>
          </w:p>
        </w:tc>
      </w:tr>
      <w:tr w:rsidR="007A2688" w:rsidRPr="009D5AFE" w14:paraId="5464E220" w14:textId="77777777" w:rsidTr="00B7577C">
        <w:tc>
          <w:tcPr>
            <w:tcW w:w="3330" w:type="dxa"/>
            <w:tcMar>
              <w:top w:w="43" w:type="dxa"/>
              <w:left w:w="0" w:type="dxa"/>
              <w:bottom w:w="43" w:type="dxa"/>
              <w:right w:w="0" w:type="dxa"/>
            </w:tcMar>
          </w:tcPr>
          <w:p w14:paraId="2B081BCC" w14:textId="77777777" w:rsidR="007A2688" w:rsidRPr="009D5AFE" w:rsidRDefault="007A2688" w:rsidP="007A2688">
            <w:pPr>
              <w:pStyle w:val="Heading2"/>
              <w:keepNext w:val="0"/>
              <w:numPr>
                <w:ilvl w:val="0"/>
                <w:numId w:val="0"/>
              </w:numPr>
              <w:ind w:left="576" w:hanging="576"/>
              <w:rPr>
                <w:color w:val="auto"/>
              </w:rPr>
            </w:pPr>
            <w:r>
              <w:rPr>
                <w:color w:val="auto"/>
              </w:rPr>
              <w:t>Organization</w:t>
            </w:r>
            <w:r w:rsidRPr="009D5AFE">
              <w:rPr>
                <w:color w:val="auto"/>
              </w:rPr>
              <w:t xml:space="preserve">: </w:t>
            </w:r>
          </w:p>
        </w:tc>
        <w:tc>
          <w:tcPr>
            <w:tcW w:w="5405" w:type="dxa"/>
            <w:tcMar>
              <w:top w:w="43" w:type="dxa"/>
              <w:left w:w="0" w:type="dxa"/>
              <w:bottom w:w="43" w:type="dxa"/>
              <w:right w:w="0" w:type="dxa"/>
            </w:tcMar>
          </w:tcPr>
          <w:p w14:paraId="711F2F42" w14:textId="47A09AFC" w:rsidR="007A2688" w:rsidRPr="009D5AFE" w:rsidRDefault="002C0746" w:rsidP="007A2688">
            <w:r>
              <w:t>University of Arkansas</w:t>
            </w:r>
          </w:p>
        </w:tc>
      </w:tr>
      <w:tr w:rsidR="007A2688" w:rsidRPr="009D5AFE" w14:paraId="7DF4CA4D" w14:textId="77777777" w:rsidTr="00B7577C">
        <w:tc>
          <w:tcPr>
            <w:tcW w:w="3330" w:type="dxa"/>
            <w:tcMar>
              <w:top w:w="43" w:type="dxa"/>
              <w:left w:w="0" w:type="dxa"/>
              <w:bottom w:w="43" w:type="dxa"/>
              <w:right w:w="0" w:type="dxa"/>
            </w:tcMar>
          </w:tcPr>
          <w:p w14:paraId="3D43B5E0" w14:textId="77777777" w:rsidR="007A2688" w:rsidRPr="009D5AFE" w:rsidRDefault="007A2688" w:rsidP="007A2688">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9A51A74" w14:textId="7F8982AA" w:rsidR="007A2688" w:rsidRPr="009D5AFE" w:rsidRDefault="002C0746" w:rsidP="007A2688">
            <w:r>
              <w:t>Caio Canella Vieira</w:t>
            </w:r>
          </w:p>
        </w:tc>
      </w:tr>
      <w:tr w:rsidR="007A2688" w:rsidRPr="009D5AFE" w14:paraId="7C702625" w14:textId="77777777" w:rsidTr="00B7577C">
        <w:tc>
          <w:tcPr>
            <w:tcW w:w="3330" w:type="dxa"/>
            <w:tcMar>
              <w:top w:w="43" w:type="dxa"/>
              <w:left w:w="0" w:type="dxa"/>
              <w:bottom w:w="43" w:type="dxa"/>
              <w:right w:w="0" w:type="dxa"/>
            </w:tcMar>
          </w:tcPr>
          <w:p w14:paraId="3301D6F9" w14:textId="77777777" w:rsidR="007A2688" w:rsidRDefault="007A2688" w:rsidP="007A2688">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68A0D09E" w14:textId="49F6BBFB" w:rsidR="007A2688" w:rsidRPr="009D5AFE" w:rsidRDefault="0045716C" w:rsidP="007A2688">
            <w:r>
              <w:t>October</w:t>
            </w:r>
            <w:r w:rsidR="00BD5EA7">
              <w:t xml:space="preserve"> – </w:t>
            </w:r>
            <w:r>
              <w:t>December</w:t>
            </w:r>
            <w:r w:rsidR="00BD5EA7">
              <w:t>, 2025</w:t>
            </w:r>
          </w:p>
        </w:tc>
      </w:tr>
      <w:tr w:rsidR="007A2688" w14:paraId="0B3E2517" w14:textId="77777777" w:rsidTr="00B7577C">
        <w:tc>
          <w:tcPr>
            <w:tcW w:w="8735" w:type="dxa"/>
            <w:gridSpan w:val="2"/>
            <w:tcMar>
              <w:top w:w="43" w:type="dxa"/>
              <w:left w:w="0" w:type="dxa"/>
              <w:bottom w:w="43" w:type="dxa"/>
              <w:right w:w="0" w:type="dxa"/>
            </w:tcMar>
          </w:tcPr>
          <w:p w14:paraId="75745718" w14:textId="77777777" w:rsidR="007A2688" w:rsidRPr="00693D9D" w:rsidRDefault="007A2688" w:rsidP="007A2688">
            <w:pPr>
              <w:pStyle w:val="Heading2"/>
              <w:numPr>
                <w:ilvl w:val="0"/>
                <w:numId w:val="0"/>
              </w:numPr>
              <w:rPr>
                <w:b w:val="0"/>
              </w:rPr>
            </w:pPr>
            <w:r w:rsidRPr="00693D9D">
              <w:t xml:space="preserve">Project </w:t>
            </w:r>
            <w:r>
              <w:t>Status</w:t>
            </w:r>
            <w:r>
              <w:rPr>
                <w:b w:val="0"/>
              </w:rPr>
              <w:t>:</w:t>
            </w:r>
          </w:p>
        </w:tc>
      </w:tr>
      <w:tr w:rsidR="007A2688" w:rsidRPr="00CE63C7" w14:paraId="24A186B1" w14:textId="77777777" w:rsidTr="003312EE">
        <w:trPr>
          <w:trHeight w:val="8938"/>
        </w:trPr>
        <w:tc>
          <w:tcPr>
            <w:tcW w:w="8735" w:type="dxa"/>
            <w:gridSpan w:val="2"/>
            <w:tcMar>
              <w:top w:w="43" w:type="dxa"/>
              <w:left w:w="0" w:type="dxa"/>
              <w:bottom w:w="43" w:type="dxa"/>
              <w:right w:w="0" w:type="dxa"/>
            </w:tcMar>
          </w:tcPr>
          <w:p w14:paraId="5DE5B106" w14:textId="14BBF9A6" w:rsidR="00E52BFF" w:rsidRPr="00CE63C7" w:rsidRDefault="00E52BFF" w:rsidP="00E52BFF">
            <w:pPr>
              <w:jc w:val="both"/>
              <w:rPr>
                <w:b/>
                <w:bCs w:val="0"/>
              </w:rPr>
            </w:pPr>
            <w:r w:rsidRPr="00CE63C7">
              <w:rPr>
                <w:b/>
                <w:bCs w:val="0"/>
              </w:rPr>
              <w:t>Objective 1 - Characterization of the mechanism of resistance (Faske, Nguyen</w:t>
            </w:r>
            <w:r w:rsidR="009E5EBB">
              <w:rPr>
                <w:b/>
                <w:bCs w:val="0"/>
              </w:rPr>
              <w:t>)</w:t>
            </w:r>
          </w:p>
          <w:p w14:paraId="4FC51F4D" w14:textId="77777777" w:rsidR="00E52BFF" w:rsidRPr="00F7415D" w:rsidRDefault="00E52BFF" w:rsidP="00E52BFF">
            <w:pPr>
              <w:jc w:val="both"/>
              <w:rPr>
                <w:i/>
                <w:iCs/>
              </w:rPr>
            </w:pPr>
            <w:r w:rsidRPr="00F7415D">
              <w:rPr>
                <w:i/>
                <w:iCs/>
              </w:rPr>
              <w:t>Characterize the response of lines carrying different combinations of the resistance regions on chromosomes 10 and 13 as well as genetically diverse accessions for nematode reproduction and root galling.</w:t>
            </w:r>
          </w:p>
          <w:p w14:paraId="2E53689D" w14:textId="77777777" w:rsidR="00456FE5" w:rsidRPr="00CE63C7" w:rsidRDefault="00456FE5" w:rsidP="00E52BFF">
            <w:pPr>
              <w:jc w:val="both"/>
              <w:rPr>
                <w:b/>
                <w:bCs w:val="0"/>
              </w:rPr>
            </w:pPr>
          </w:p>
          <w:p w14:paraId="5D00641F" w14:textId="7AD725D6" w:rsidR="00E52BFF" w:rsidRPr="00CE63C7" w:rsidRDefault="00E52BFF" w:rsidP="00E52BFF">
            <w:pPr>
              <w:jc w:val="both"/>
              <w:rPr>
                <w:b/>
                <w:bCs w:val="0"/>
              </w:rPr>
            </w:pPr>
            <w:r w:rsidRPr="00CE63C7">
              <w:rPr>
                <w:b/>
                <w:bCs w:val="0"/>
                <w:u w:val="single"/>
              </w:rPr>
              <w:t>Faske, University of Arkansas:</w:t>
            </w:r>
            <w:r w:rsidR="002D755C">
              <w:rPr>
                <w:b/>
                <w:bCs w:val="0"/>
                <w:u w:val="single"/>
              </w:rPr>
              <w:t xml:space="preserve"> </w:t>
            </w:r>
          </w:p>
          <w:p w14:paraId="1594B5A9" w14:textId="77777777" w:rsidR="00E52BFF" w:rsidRPr="00CE63C7" w:rsidRDefault="00E52BFF" w:rsidP="00E52BFF">
            <w:pPr>
              <w:jc w:val="both"/>
              <w:rPr>
                <w:b/>
                <w:bCs w:val="0"/>
              </w:rPr>
            </w:pPr>
          </w:p>
          <w:p w14:paraId="31CD5BD4" w14:textId="77777777" w:rsidR="004D04CF" w:rsidRDefault="004D04CF" w:rsidP="004D04CF">
            <w:pPr>
              <w:jc w:val="both"/>
            </w:pPr>
            <w:r w:rsidRPr="004D04CF">
              <w:t xml:space="preserve">A greenhouse experiment was conducted at the Lonoke Extension Center to evaluate sixteen soybean germplasm lines for root galling and nematode reproduction by </w:t>
            </w:r>
            <w:r w:rsidRPr="004D04CF">
              <w:rPr>
                <w:i/>
                <w:iCs/>
              </w:rPr>
              <w:t>Meloidogyne incognita</w:t>
            </w:r>
            <w:r w:rsidRPr="004D04CF">
              <w:t>. The lines represented four QTL classes based on resistance loci on chromosomes 10 and 13. Plants were inoculated with 4,000 eggs ten days after planting and evaluated 57 days after planting using a six-point galling scale and egg counts per gram of root.</w:t>
            </w:r>
          </w:p>
          <w:p w14:paraId="363C90FB" w14:textId="77777777" w:rsidR="004D04CF" w:rsidRDefault="004D04CF" w:rsidP="004D04CF">
            <w:pPr>
              <w:jc w:val="both"/>
            </w:pPr>
          </w:p>
          <w:p w14:paraId="739B63B9" w14:textId="2E48B460" w:rsidR="004D04CF" w:rsidRPr="004D04CF" w:rsidRDefault="004D04CF" w:rsidP="004D04CF">
            <w:pPr>
              <w:jc w:val="both"/>
            </w:pPr>
            <w:r w:rsidRPr="004D04CF">
              <w:t>Lines carrying resistance loci on chromosomes 10 and 13, chromosome 10 only, or chromosome 13 only exhibited significantly lower root gall ratings (P = 0.05) compared to lines lacking both QTL, with the lowest galling observed in lines carrying both loci. Nematode reproduction was also significantly reduced (P = 0.05) in lines carrying both chromosome 10 and 13 QTL. These results suggest an additive effect of the chromosome 13 QTL when combined with chromosome 10. Replication of the experiment is planned pending seed availability.</w:t>
            </w:r>
          </w:p>
          <w:p w14:paraId="4C5503AC" w14:textId="77777777" w:rsidR="002D755C" w:rsidRPr="00CE63C7" w:rsidRDefault="002D755C" w:rsidP="00E52BFF">
            <w:pPr>
              <w:jc w:val="both"/>
              <w:rPr>
                <w:b/>
                <w:bCs w:val="0"/>
              </w:rPr>
            </w:pPr>
          </w:p>
          <w:p w14:paraId="76A6C927" w14:textId="2008635F" w:rsidR="00AB21F8" w:rsidRPr="00CE63C7" w:rsidRDefault="00E52BFF" w:rsidP="00E52BFF">
            <w:pPr>
              <w:jc w:val="both"/>
              <w:rPr>
                <w:b/>
                <w:bCs w:val="0"/>
                <w:u w:val="single"/>
              </w:rPr>
            </w:pPr>
            <w:r w:rsidRPr="00CE63C7">
              <w:rPr>
                <w:b/>
                <w:bCs w:val="0"/>
                <w:u w:val="single"/>
              </w:rPr>
              <w:t>Nguyen, University of Missouri:</w:t>
            </w:r>
          </w:p>
          <w:p w14:paraId="7F3F988C" w14:textId="77777777" w:rsidR="00AB21F8" w:rsidRPr="00CE63C7" w:rsidRDefault="00AB21F8" w:rsidP="00DC5277">
            <w:pPr>
              <w:jc w:val="both"/>
              <w:rPr>
                <w:b/>
                <w:bCs w:val="0"/>
              </w:rPr>
            </w:pPr>
          </w:p>
          <w:p w14:paraId="71C7808D" w14:textId="77777777" w:rsidR="00DB53BB" w:rsidRDefault="00DB53BB" w:rsidP="00DB53BB">
            <w:pPr>
              <w:jc w:val="both"/>
            </w:pPr>
            <w:r w:rsidRPr="00DB53BB">
              <w:t>As previously reported, a recombinant inbred population derived from a cross between Magellan (susceptible to SRKN) and PI 438489B (resistant to SRKN) was developed and used to identify sixteen contrasting recombinant inbred lines (RILs). These RILs were planted in Stuttgart, Arkansas, under the University of Arkansas breeding program to evaluate yield performance and key agronomic traits. Plot-level yield data are currently being analyzed and will be correlated with phenotypic resistance data to assess the relationship between SRKN resistance and overall soybean performance</w:t>
            </w:r>
            <w:r>
              <w:t>.</w:t>
            </w:r>
          </w:p>
          <w:p w14:paraId="23F78217" w14:textId="77777777" w:rsidR="00DB53BB" w:rsidRDefault="00DB53BB" w:rsidP="00DB53BB">
            <w:pPr>
              <w:jc w:val="both"/>
            </w:pPr>
          </w:p>
          <w:p w14:paraId="21070F21" w14:textId="0D9B9032" w:rsidR="00DB53BB" w:rsidRPr="00DB53BB" w:rsidRDefault="00DB53BB" w:rsidP="00DB53BB">
            <w:pPr>
              <w:jc w:val="both"/>
            </w:pPr>
            <w:r w:rsidRPr="00DB53BB">
              <w:t>Phenotypic evaluation of these contrasting RILs is ongoing at the University of Arkansas pathology laboratory, with emphasis on lines carrying different combinations of resistance loci on chromosomes 10 and 13, including Chr. 10 + Chr. 13, Chr. 10 only, and Chr. 13 only. The combined yield, agronomic, and phenotypic data will be used to quantify the individual and combined effects of major and minor SRKN resistance QTL on nematode response and yield potential. These results will provide critical information to support marker development and guide the deployment of SRKN resistance in breeding populations.</w:t>
            </w:r>
          </w:p>
          <w:p w14:paraId="6232C6A3" w14:textId="77777777" w:rsidR="00F7415D" w:rsidRDefault="00F7415D" w:rsidP="00DC5277">
            <w:pPr>
              <w:jc w:val="both"/>
              <w:rPr>
                <w:b/>
                <w:bCs w:val="0"/>
              </w:rPr>
            </w:pPr>
          </w:p>
          <w:p w14:paraId="180BD4D2" w14:textId="0F6CF655" w:rsidR="006A28E2" w:rsidRPr="00CE63C7" w:rsidRDefault="00EE2A29" w:rsidP="00DC5277">
            <w:pPr>
              <w:jc w:val="both"/>
              <w:rPr>
                <w:b/>
                <w:bCs w:val="0"/>
              </w:rPr>
            </w:pPr>
            <w:r w:rsidRPr="00CE63C7">
              <w:rPr>
                <w:b/>
                <w:bCs w:val="0"/>
              </w:rPr>
              <w:t>Objective 2 – Development of SRKN-resistant breeding populations</w:t>
            </w:r>
            <w:r w:rsidR="005B3540" w:rsidRPr="00CE63C7">
              <w:rPr>
                <w:b/>
                <w:bCs w:val="0"/>
              </w:rPr>
              <w:t xml:space="preserve"> (Vieira, Lin)</w:t>
            </w:r>
          </w:p>
          <w:p w14:paraId="191B1304" w14:textId="22FA9CCB" w:rsidR="00501B71" w:rsidRPr="00CE63C7" w:rsidRDefault="005B3540" w:rsidP="00DC5277">
            <w:pPr>
              <w:jc w:val="both"/>
              <w:rPr>
                <w:i/>
                <w:iCs/>
              </w:rPr>
            </w:pPr>
            <w:r w:rsidRPr="00CE63C7">
              <w:rPr>
                <w:i/>
                <w:iCs/>
              </w:rPr>
              <w:lastRenderedPageBreak/>
              <w:t>Develop MG 4 breeding populations and varieties with SRKN resistance suitable for production in the Mid-South.</w:t>
            </w:r>
          </w:p>
          <w:p w14:paraId="739E38A7" w14:textId="77777777" w:rsidR="005B3540" w:rsidRPr="00CE63C7" w:rsidRDefault="005B3540" w:rsidP="00DC5277">
            <w:pPr>
              <w:jc w:val="both"/>
              <w:rPr>
                <w:i/>
                <w:iCs/>
              </w:rPr>
            </w:pPr>
          </w:p>
          <w:p w14:paraId="4B36B886" w14:textId="77777777" w:rsidR="007D4637" w:rsidRPr="00CE63C7" w:rsidRDefault="007D4637" w:rsidP="00DC5277">
            <w:pPr>
              <w:jc w:val="both"/>
              <w:rPr>
                <w:b/>
                <w:u w:val="single"/>
              </w:rPr>
            </w:pPr>
            <w:r w:rsidRPr="00CE63C7">
              <w:rPr>
                <w:b/>
                <w:bCs w:val="0"/>
                <w:u w:val="single"/>
              </w:rPr>
              <w:t>Vieira, University of Arkansas:</w:t>
            </w:r>
          </w:p>
          <w:p w14:paraId="76F1DAC3" w14:textId="77777777" w:rsidR="005B3540" w:rsidRPr="00CE63C7" w:rsidRDefault="005B3540" w:rsidP="00DC5277">
            <w:pPr>
              <w:jc w:val="both"/>
              <w:rPr>
                <w:i/>
                <w:iCs/>
              </w:rPr>
            </w:pPr>
          </w:p>
          <w:p w14:paraId="1BF4609D" w14:textId="77777777" w:rsidR="002D4FB8" w:rsidRPr="002D4FB8" w:rsidRDefault="002D4FB8" w:rsidP="002D4FB8">
            <w:pPr>
              <w:jc w:val="both"/>
              <w:rPr>
                <w:b/>
                <w:bCs w:val="0"/>
              </w:rPr>
            </w:pPr>
            <w:r w:rsidRPr="002D4FB8">
              <w:rPr>
                <w:b/>
              </w:rPr>
              <w:t>Vieira, University of Arkansas:</w:t>
            </w:r>
          </w:p>
          <w:p w14:paraId="092B211C" w14:textId="5882F5E7" w:rsidR="002D4FB8" w:rsidRPr="002D4FB8" w:rsidRDefault="002D4FB8" w:rsidP="002D4FB8">
            <w:pPr>
              <w:spacing w:before="120" w:after="120"/>
              <w:jc w:val="both"/>
            </w:pPr>
            <w:r w:rsidRPr="002D4FB8">
              <w:t>The 2025 season was completed successfully across all locations. All yield trials were harvested without complications, datasets passed quality control, and statistical analyses were completed. Selections and advancement decisions for all breeding stages were finalized, identifying materials advancing to the 2026 season. Progeny row selections will undergo molecular marker assessment for southern root-knot nematode resistance</w:t>
            </w:r>
            <w:r w:rsidR="00535A71">
              <w:t>, as well as genome-wide markers to support breeding decisions.</w:t>
            </w:r>
          </w:p>
          <w:p w14:paraId="242370DD" w14:textId="77777777" w:rsidR="002D4FB8" w:rsidRDefault="002D4FB8" w:rsidP="002D4FB8">
            <w:pPr>
              <w:spacing w:before="120" w:after="120"/>
              <w:jc w:val="both"/>
              <w:rPr>
                <w:b/>
              </w:rPr>
            </w:pPr>
            <w:r w:rsidRPr="002D4FB8">
              <w:rPr>
                <w:b/>
              </w:rPr>
              <w:t>2025 Potential Release:</w:t>
            </w:r>
          </w:p>
          <w:p w14:paraId="56A1D9E1" w14:textId="305E139E" w:rsidR="002D4FB8" w:rsidRPr="002D4FB8" w:rsidRDefault="002D4FB8" w:rsidP="002D4FB8">
            <w:pPr>
              <w:spacing w:before="120" w:after="120"/>
              <w:jc w:val="both"/>
            </w:pPr>
            <w:r w:rsidRPr="002D4FB8">
              <w:t>The SRKN-resistant line R21KB-05522 yielded 97.2% of the check mean in the 2025 internal pre-commercial trials and will advance to a second year of testing, remaining under consideration for germplasm release. Line R19-45980 was removed from release consideration due to poor yield performance in regional trials.</w:t>
            </w:r>
          </w:p>
          <w:p w14:paraId="64B401E3" w14:textId="77777777" w:rsidR="002D4FB8" w:rsidRDefault="002D4FB8" w:rsidP="002D4FB8">
            <w:pPr>
              <w:spacing w:before="120" w:after="120"/>
              <w:jc w:val="both"/>
              <w:rPr>
                <w:b/>
              </w:rPr>
            </w:pPr>
            <w:r w:rsidRPr="002D4FB8">
              <w:rPr>
                <w:b/>
              </w:rPr>
              <w:t>2025 Pre-Commercial Stage:</w:t>
            </w:r>
          </w:p>
          <w:p w14:paraId="1A307B1C" w14:textId="622C9DF1" w:rsidR="002D4FB8" w:rsidRPr="002D4FB8" w:rsidRDefault="002D4FB8" w:rsidP="002D4FB8">
            <w:pPr>
              <w:spacing w:before="120" w:after="120"/>
              <w:jc w:val="both"/>
            </w:pPr>
            <w:r w:rsidRPr="002D4FB8">
              <w:t>Thirty-seven advanced lines were evaluated across five Arkansas locations. The SRKN-resistant lines R20-1429 (99% of check mean) and R21KB-03720 (100% of check mean) will advance to Uniform Yield Trials, with R21KB-03720 also entering the Arkansas Variety Testing Program. Line R22KB-16609 was discontinued due to low yield performance.</w:t>
            </w:r>
          </w:p>
          <w:p w14:paraId="183EFBB7" w14:textId="77777777" w:rsidR="002D4FB8" w:rsidRDefault="002D4FB8" w:rsidP="002D4FB8">
            <w:pPr>
              <w:spacing w:before="120" w:after="120"/>
              <w:jc w:val="both"/>
              <w:rPr>
                <w:b/>
              </w:rPr>
            </w:pPr>
            <w:r w:rsidRPr="002D4FB8">
              <w:rPr>
                <w:b/>
              </w:rPr>
              <w:t>2025 Preliminary Stage:</w:t>
            </w:r>
          </w:p>
          <w:p w14:paraId="4E3953F9" w14:textId="6648FDD7" w:rsidR="002D4FB8" w:rsidRPr="00395F5E" w:rsidRDefault="002D4FB8" w:rsidP="002D4FB8">
            <w:pPr>
              <w:spacing w:before="120" w:after="120"/>
              <w:jc w:val="both"/>
            </w:pPr>
            <w:r w:rsidRPr="002D4FB8">
              <w:t>Twenty yield trials comprising 1,043 lines from maturity groups 3L through 5E were evaluated across three Arkansas locations. Genomic data from all preliminary-stage lines were incorporated into pedigree analyses and genomic BLUP models, supporting selection decisions and guiding advancement decisions for 2026.</w:t>
            </w:r>
          </w:p>
          <w:p w14:paraId="5F00A632" w14:textId="77777777" w:rsidR="002D4FB8" w:rsidRDefault="002D4FB8" w:rsidP="002D4FB8">
            <w:pPr>
              <w:spacing w:before="120" w:after="120"/>
              <w:jc w:val="both"/>
              <w:rPr>
                <w:b/>
              </w:rPr>
            </w:pPr>
            <w:r w:rsidRPr="002D4FB8">
              <w:rPr>
                <w:b/>
              </w:rPr>
              <w:t>2025 Progeny Rows and Crossing Block:</w:t>
            </w:r>
          </w:p>
          <w:p w14:paraId="2CECB40D" w14:textId="1C435AD7" w:rsidR="002D4FB8" w:rsidRPr="002D4FB8" w:rsidRDefault="002D4FB8" w:rsidP="002D4FB8">
            <w:pPr>
              <w:spacing w:before="120" w:after="120"/>
              <w:jc w:val="both"/>
            </w:pPr>
            <w:r w:rsidRPr="002D4FB8">
              <w:t>Of 18,849 progeny rows planted in Stuttgart, Arkansas, 1,863 were selected for advancement into the 2026 preliminary yield trials. Selected materials are undergoing post-harvest processing and will be genotyped using the SoySNP6K chip and proprietary SRKN markers. Crossing activities in Fayetteville produced more than 1,500 F1 seeds from 143 cross combinations, including 71 crosses with at least one SRKN-resistant parent. These populations will be advanced to the F4 generation for progeny row evaluation.</w:t>
            </w:r>
          </w:p>
          <w:p w14:paraId="0563BED5" w14:textId="77777777" w:rsidR="002D4FB8" w:rsidRDefault="002D4FB8" w:rsidP="002D4FB8">
            <w:pPr>
              <w:spacing w:before="120" w:after="120"/>
              <w:jc w:val="both"/>
              <w:rPr>
                <w:b/>
              </w:rPr>
            </w:pPr>
            <w:r w:rsidRPr="002D4FB8">
              <w:rPr>
                <w:b/>
              </w:rPr>
              <w:t>Introducing New Genetic Diversity:</w:t>
            </w:r>
          </w:p>
          <w:p w14:paraId="668F3DD9" w14:textId="574C4163" w:rsidR="00EA0E9B" w:rsidRPr="004C040D" w:rsidRDefault="002D4FB8" w:rsidP="004C040D">
            <w:pPr>
              <w:spacing w:before="120" w:after="120"/>
              <w:jc w:val="both"/>
            </w:pPr>
            <w:r w:rsidRPr="002D4FB8">
              <w:t>Greenhouse screening protocols for identifying new sources of SRKN resistance were refined through multiple experimental evaluations. Key constraints affecting screening success were identified, and protocol optimization is ongoing. A new screening set is scheduled for March 2026 to support the incorporation of novel resistance sources into multiple stages of the breeding pipeline.</w:t>
            </w:r>
          </w:p>
          <w:p w14:paraId="5210711E" w14:textId="768A3788" w:rsidR="00AA7FFB" w:rsidRPr="00CE63C7" w:rsidRDefault="00AA7FFB" w:rsidP="003925F8">
            <w:pPr>
              <w:jc w:val="both"/>
              <w:rPr>
                <w:b/>
                <w:szCs w:val="18"/>
                <w:u w:val="single"/>
              </w:rPr>
            </w:pPr>
            <w:r w:rsidRPr="00CE63C7">
              <w:rPr>
                <w:b/>
                <w:szCs w:val="18"/>
                <w:u w:val="single"/>
              </w:rPr>
              <w:t xml:space="preserve">Lin – University of Missouri: </w:t>
            </w:r>
          </w:p>
          <w:p w14:paraId="289F40BD" w14:textId="77777777" w:rsidR="003E674A" w:rsidRPr="00CE63C7" w:rsidRDefault="003E674A" w:rsidP="003E674A">
            <w:pPr>
              <w:rPr>
                <w:rFonts w:cstheme="minorHAnsi"/>
                <w:i/>
                <w:iCs/>
                <w:szCs w:val="18"/>
              </w:rPr>
            </w:pPr>
          </w:p>
          <w:p w14:paraId="00836BAE" w14:textId="799FB325" w:rsidR="003E674A" w:rsidRPr="00CE63C7" w:rsidRDefault="003E674A" w:rsidP="001413C2">
            <w:pPr>
              <w:jc w:val="both"/>
              <w:rPr>
                <w:rFonts w:cstheme="minorHAnsi"/>
                <w:szCs w:val="18"/>
              </w:rPr>
            </w:pPr>
            <w:r w:rsidRPr="000C095E">
              <w:rPr>
                <w:rFonts w:cstheme="minorHAnsi"/>
                <w:b/>
                <w:szCs w:val="18"/>
              </w:rPr>
              <w:t>2025 Screening for Resistance</w:t>
            </w:r>
            <w:r w:rsidRPr="00CE63C7">
              <w:rPr>
                <w:rFonts w:cstheme="minorHAnsi"/>
                <w:bCs w:val="0"/>
                <w:szCs w:val="18"/>
              </w:rPr>
              <w:t>:</w:t>
            </w:r>
            <w:r w:rsidRPr="00CE63C7">
              <w:rPr>
                <w:rFonts w:cstheme="minorHAnsi"/>
                <w:szCs w:val="18"/>
              </w:rPr>
              <w:t xml:space="preserve"> </w:t>
            </w:r>
            <w:r w:rsidR="006F3889" w:rsidRPr="006F3889">
              <w:rPr>
                <w:rFonts w:cstheme="minorHAnsi"/>
                <w:szCs w:val="18"/>
              </w:rPr>
              <w:t xml:space="preserve">A total of 121 Advanced Yield Trial (AYT) lines were screened phenotypically for root galling and evaluated using molecular markers targeting the major SRKN resistance gene on chromosome 10. Among </w:t>
            </w:r>
            <w:proofErr w:type="spellStart"/>
            <w:r w:rsidR="006F3889" w:rsidRPr="006F3889">
              <w:rPr>
                <w:rFonts w:cstheme="minorHAnsi"/>
                <w:szCs w:val="18"/>
              </w:rPr>
              <w:t>phenotyped</w:t>
            </w:r>
            <w:proofErr w:type="spellEnd"/>
            <w:r w:rsidR="006F3889" w:rsidRPr="006F3889">
              <w:rPr>
                <w:rFonts w:cstheme="minorHAnsi"/>
                <w:szCs w:val="18"/>
              </w:rPr>
              <w:t xml:space="preserve"> lines, 32% exhibited low galling (GI &lt; 2), while 40% showed high susceptibility (GI = 5). Of the 79 lines evaluated with markers, 24 tested </w:t>
            </w:r>
            <w:proofErr w:type="gramStart"/>
            <w:r w:rsidR="006F3889" w:rsidRPr="006F3889">
              <w:rPr>
                <w:rFonts w:cstheme="minorHAnsi"/>
                <w:szCs w:val="18"/>
              </w:rPr>
              <w:t>positive</w:t>
            </w:r>
            <w:proofErr w:type="gramEnd"/>
            <w:r w:rsidR="006F3889" w:rsidRPr="006F3889">
              <w:rPr>
                <w:rFonts w:cstheme="minorHAnsi"/>
                <w:szCs w:val="18"/>
              </w:rPr>
              <w:t xml:space="preserve"> for the SRKN resistance gene. These combined results are being used to guide advancement decisions and parental selection for upcoming crosses.</w:t>
            </w:r>
          </w:p>
          <w:p w14:paraId="4CC69D98" w14:textId="77777777" w:rsidR="003E674A" w:rsidRPr="00CE63C7" w:rsidRDefault="003E674A" w:rsidP="003E674A">
            <w:pPr>
              <w:rPr>
                <w:rFonts w:cstheme="minorHAnsi"/>
                <w:b/>
                <w:szCs w:val="18"/>
              </w:rPr>
            </w:pPr>
          </w:p>
          <w:p w14:paraId="7A98B093" w14:textId="5250C1B8" w:rsidR="003E674A" w:rsidRPr="00CE63C7" w:rsidRDefault="003E674A" w:rsidP="003E674A">
            <w:pPr>
              <w:rPr>
                <w:rFonts w:cstheme="minorHAnsi"/>
                <w:szCs w:val="18"/>
              </w:rPr>
            </w:pPr>
            <w:r w:rsidRPr="00CE63C7">
              <w:rPr>
                <w:rFonts w:cstheme="minorHAnsi"/>
                <w:b/>
                <w:szCs w:val="18"/>
              </w:rPr>
              <w:lastRenderedPageBreak/>
              <w:t xml:space="preserve">2025 Crossing Block: </w:t>
            </w:r>
            <w:r w:rsidR="001413C2" w:rsidRPr="001413C2">
              <w:rPr>
                <w:rFonts w:cstheme="minorHAnsi"/>
                <w:szCs w:val="18"/>
              </w:rPr>
              <w:t>The 2025 crossing season was completed with 80 crosses incorporating SRKN-resistant parents. Harvested seeds were advanced through the winter nursery, with populations scheduled to return for field evaluation in the 2027 season.</w:t>
            </w:r>
          </w:p>
          <w:p w14:paraId="4EBAF355" w14:textId="77777777" w:rsidR="003E674A" w:rsidRPr="00CE63C7" w:rsidRDefault="003E674A" w:rsidP="003E674A">
            <w:pPr>
              <w:rPr>
                <w:rFonts w:cstheme="minorHAnsi"/>
                <w:b/>
                <w:szCs w:val="18"/>
              </w:rPr>
            </w:pPr>
          </w:p>
          <w:p w14:paraId="6A952200" w14:textId="29F75DCC" w:rsidR="003E674A" w:rsidRPr="00CE63C7" w:rsidRDefault="003E674A" w:rsidP="000D59C5">
            <w:pPr>
              <w:jc w:val="both"/>
              <w:rPr>
                <w:rFonts w:cstheme="minorHAnsi"/>
                <w:b/>
                <w:szCs w:val="18"/>
              </w:rPr>
            </w:pPr>
            <w:r w:rsidRPr="00CE63C7">
              <w:rPr>
                <w:rFonts w:cstheme="minorHAnsi"/>
                <w:b/>
                <w:szCs w:val="18"/>
              </w:rPr>
              <w:t>2025 Progeny Rows</w:t>
            </w:r>
            <w:r w:rsidRPr="00CE63C7">
              <w:rPr>
                <w:rFonts w:cstheme="minorHAnsi"/>
                <w:szCs w:val="18"/>
              </w:rPr>
              <w:t xml:space="preserve">: </w:t>
            </w:r>
            <w:r w:rsidR="001413C2" w:rsidRPr="001413C2">
              <w:rPr>
                <w:rFonts w:cstheme="minorHAnsi"/>
                <w:szCs w:val="18"/>
              </w:rPr>
              <w:t>A total of 19,200 progeny rows representing 160 breeding populations were evaluated in Portageville, Missouri, with most populations including at least one SRKN-resistant parent. More than 1,300 lines were selected and advanced to the 2026 Preliminary Yield Trials, where they will be evaluated across three locations. An additional ~155 populations from the 2024 crossing season will be planted as progeny rows in 2026, with 40–50% carrying SRKN resistance.</w:t>
            </w:r>
          </w:p>
          <w:p w14:paraId="76463D5A" w14:textId="77777777" w:rsidR="003E674A" w:rsidRPr="00CE63C7" w:rsidRDefault="003E674A" w:rsidP="003E674A">
            <w:pPr>
              <w:rPr>
                <w:rFonts w:cstheme="minorHAnsi"/>
                <w:szCs w:val="18"/>
              </w:rPr>
            </w:pPr>
          </w:p>
          <w:p w14:paraId="7FACA059" w14:textId="6BCDA677" w:rsidR="003E674A" w:rsidRPr="00CE63C7" w:rsidRDefault="003E674A" w:rsidP="000D59C5">
            <w:pPr>
              <w:jc w:val="both"/>
              <w:rPr>
                <w:rFonts w:cstheme="minorHAnsi"/>
                <w:szCs w:val="18"/>
              </w:rPr>
            </w:pPr>
            <w:r w:rsidRPr="00CE63C7">
              <w:rPr>
                <w:rFonts w:cstheme="minorHAnsi"/>
                <w:b/>
                <w:szCs w:val="18"/>
              </w:rPr>
              <w:t>2025 Preliminary</w:t>
            </w:r>
            <w:r w:rsidR="000D59C5">
              <w:rPr>
                <w:rFonts w:cstheme="minorHAnsi"/>
                <w:b/>
                <w:szCs w:val="18"/>
              </w:rPr>
              <w:t xml:space="preserve"> and Advanced</w:t>
            </w:r>
            <w:r w:rsidRPr="00CE63C7">
              <w:rPr>
                <w:rFonts w:cstheme="minorHAnsi"/>
                <w:b/>
                <w:szCs w:val="18"/>
              </w:rPr>
              <w:t xml:space="preserve"> Yield Trials: </w:t>
            </w:r>
            <w:r w:rsidR="000D59C5" w:rsidRPr="000D59C5">
              <w:rPr>
                <w:rFonts w:cstheme="minorHAnsi"/>
                <w:szCs w:val="18"/>
              </w:rPr>
              <w:t xml:space="preserve">Approximately 1,500 lines were evaluated in the 2025 Preliminary Yield Trials, from which 115 lines were advanced to the 2026 Advanced Yield Trials (AYT). In 2025, 121 AYT lines from maturity groups 3L to 4L were evaluated across multiple locations and assessed phenotypically and genotypically for SRKN resistance. Based on combined yield performance and confirmed resistance, nine lines were selected for the 2026 USDA Preliminary Uniform Trials, yielding 69–79 </w:t>
            </w:r>
            <w:proofErr w:type="spellStart"/>
            <w:r w:rsidR="000D59C5" w:rsidRPr="000D59C5">
              <w:rPr>
                <w:rFonts w:cstheme="minorHAnsi"/>
                <w:szCs w:val="18"/>
              </w:rPr>
              <w:t>bu</w:t>
            </w:r>
            <w:proofErr w:type="spellEnd"/>
            <w:r w:rsidR="000D59C5" w:rsidRPr="000D59C5">
              <w:rPr>
                <w:rFonts w:cstheme="minorHAnsi"/>
                <w:szCs w:val="18"/>
              </w:rPr>
              <w:t>/ac (98–107% of checks) across ten locations.</w:t>
            </w:r>
          </w:p>
          <w:p w14:paraId="34F443DA" w14:textId="77777777" w:rsidR="003E674A" w:rsidRPr="00CE63C7" w:rsidRDefault="003E674A" w:rsidP="003E674A">
            <w:pPr>
              <w:rPr>
                <w:rFonts w:cstheme="minorHAnsi"/>
                <w:b/>
                <w:szCs w:val="18"/>
              </w:rPr>
            </w:pPr>
          </w:p>
          <w:p w14:paraId="6A219016" w14:textId="03CC77A3" w:rsidR="004E0C05" w:rsidRPr="009E5EBB" w:rsidRDefault="003E674A" w:rsidP="009E5EBB">
            <w:pPr>
              <w:rPr>
                <w:rFonts w:cstheme="minorHAnsi"/>
                <w:szCs w:val="18"/>
              </w:rPr>
            </w:pPr>
            <w:r w:rsidRPr="00CE63C7">
              <w:rPr>
                <w:rFonts w:cstheme="minorHAnsi"/>
                <w:b/>
                <w:szCs w:val="18"/>
              </w:rPr>
              <w:t xml:space="preserve">USDA Trials: </w:t>
            </w:r>
            <w:r w:rsidR="00F96DC5" w:rsidRPr="00F96DC5">
              <w:rPr>
                <w:rFonts w:cstheme="minorHAnsi"/>
                <w:szCs w:val="18"/>
              </w:rPr>
              <w:t xml:space="preserve">Line S22-8718, a maturity group 4L entry with confirmed SRKN resistance, was advanced to the USDA Uniform Trials and is a promising candidate for release in 2027. Across eight locations, it yielded 71 </w:t>
            </w:r>
            <w:proofErr w:type="spellStart"/>
            <w:r w:rsidR="00F96DC5" w:rsidRPr="00F96DC5">
              <w:rPr>
                <w:rFonts w:cstheme="minorHAnsi"/>
                <w:szCs w:val="18"/>
              </w:rPr>
              <w:t>bu</w:t>
            </w:r>
            <w:proofErr w:type="spellEnd"/>
            <w:r w:rsidR="00F96DC5" w:rsidRPr="00F96DC5">
              <w:rPr>
                <w:rFonts w:cstheme="minorHAnsi"/>
                <w:szCs w:val="18"/>
              </w:rPr>
              <w:t>/ac, corresponding to 104–111% of the check varieties.</w:t>
            </w:r>
          </w:p>
        </w:tc>
      </w:tr>
    </w:tbl>
    <w:p w14:paraId="63B900F3" w14:textId="77777777" w:rsidR="0025429E" w:rsidRPr="00CE63C7" w:rsidRDefault="0025429E" w:rsidP="00E814B8"/>
    <w:p w14:paraId="4B666383" w14:textId="77777777" w:rsidR="0025429E" w:rsidRPr="00CE63C7" w:rsidRDefault="0025429E" w:rsidP="00E814B8"/>
    <w:sectPr w:rsidR="0025429E" w:rsidRPr="00CE63C7" w:rsidSect="00E814B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D080D" w14:textId="77777777" w:rsidR="00F94485" w:rsidRDefault="00F94485" w:rsidP="00BD1E89">
      <w:pPr>
        <w:spacing w:line="240" w:lineRule="auto"/>
      </w:pPr>
      <w:r>
        <w:separator/>
      </w:r>
    </w:p>
  </w:endnote>
  <w:endnote w:type="continuationSeparator" w:id="0">
    <w:p w14:paraId="00CEBE7F" w14:textId="77777777" w:rsidR="00F94485" w:rsidRDefault="00F94485"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BEE9"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290D"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2330"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887F" w14:textId="77777777" w:rsidR="00F94485" w:rsidRDefault="00F94485" w:rsidP="00BD1E89">
      <w:pPr>
        <w:spacing w:line="240" w:lineRule="auto"/>
      </w:pPr>
      <w:r>
        <w:separator/>
      </w:r>
    </w:p>
  </w:footnote>
  <w:footnote w:type="continuationSeparator" w:id="0">
    <w:p w14:paraId="02435C8E" w14:textId="77777777" w:rsidR="00F94485" w:rsidRDefault="00F94485"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22D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E5EA"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BD55"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5127464">
    <w:abstractNumId w:val="20"/>
  </w:num>
  <w:num w:numId="2" w16cid:durableId="1066491011">
    <w:abstractNumId w:val="24"/>
  </w:num>
  <w:num w:numId="3" w16cid:durableId="1952468389">
    <w:abstractNumId w:val="4"/>
  </w:num>
  <w:num w:numId="4" w16cid:durableId="1756242848">
    <w:abstractNumId w:val="5"/>
  </w:num>
  <w:num w:numId="5" w16cid:durableId="358245729">
    <w:abstractNumId w:val="23"/>
  </w:num>
  <w:num w:numId="6" w16cid:durableId="847213005">
    <w:abstractNumId w:val="13"/>
  </w:num>
  <w:num w:numId="7" w16cid:durableId="448089020">
    <w:abstractNumId w:val="8"/>
  </w:num>
  <w:num w:numId="8" w16cid:durableId="1129980330">
    <w:abstractNumId w:val="26"/>
  </w:num>
  <w:num w:numId="9" w16cid:durableId="635255803">
    <w:abstractNumId w:val="9"/>
  </w:num>
  <w:num w:numId="10" w16cid:durableId="2015379012">
    <w:abstractNumId w:val="12"/>
  </w:num>
  <w:num w:numId="11" w16cid:durableId="732851657">
    <w:abstractNumId w:val="14"/>
  </w:num>
  <w:num w:numId="12" w16cid:durableId="100297830">
    <w:abstractNumId w:val="23"/>
  </w:num>
  <w:num w:numId="13" w16cid:durableId="900168905">
    <w:abstractNumId w:val="19"/>
  </w:num>
  <w:num w:numId="14" w16cid:durableId="648479944">
    <w:abstractNumId w:val="6"/>
  </w:num>
  <w:num w:numId="15" w16cid:durableId="919365100">
    <w:abstractNumId w:val="28"/>
  </w:num>
  <w:num w:numId="16" w16cid:durableId="1218198589">
    <w:abstractNumId w:val="18"/>
  </w:num>
  <w:num w:numId="17" w16cid:durableId="808866744">
    <w:abstractNumId w:val="2"/>
  </w:num>
  <w:num w:numId="18" w16cid:durableId="1076515179">
    <w:abstractNumId w:val="17"/>
  </w:num>
  <w:num w:numId="19" w16cid:durableId="1520437339">
    <w:abstractNumId w:val="7"/>
  </w:num>
  <w:num w:numId="20" w16cid:durableId="1784416327">
    <w:abstractNumId w:val="27"/>
  </w:num>
  <w:num w:numId="21" w16cid:durableId="1126267409">
    <w:abstractNumId w:val="10"/>
  </w:num>
  <w:num w:numId="22" w16cid:durableId="1494491911">
    <w:abstractNumId w:val="15"/>
  </w:num>
  <w:num w:numId="23" w16cid:durableId="1404181920">
    <w:abstractNumId w:val="25"/>
  </w:num>
  <w:num w:numId="24" w16cid:durableId="1029992742">
    <w:abstractNumId w:val="13"/>
  </w:num>
  <w:num w:numId="25" w16cid:durableId="2068407764">
    <w:abstractNumId w:val="23"/>
  </w:num>
  <w:num w:numId="26" w16cid:durableId="2010715979">
    <w:abstractNumId w:val="23"/>
  </w:num>
  <w:num w:numId="27" w16cid:durableId="1131944169">
    <w:abstractNumId w:val="23"/>
  </w:num>
  <w:num w:numId="28" w16cid:durableId="559638671">
    <w:abstractNumId w:val="23"/>
  </w:num>
  <w:num w:numId="29" w16cid:durableId="1814447769">
    <w:abstractNumId w:val="13"/>
  </w:num>
  <w:num w:numId="30" w16cid:durableId="127481408">
    <w:abstractNumId w:val="13"/>
  </w:num>
  <w:num w:numId="31" w16cid:durableId="966082746">
    <w:abstractNumId w:val="13"/>
  </w:num>
  <w:num w:numId="32" w16cid:durableId="357512533">
    <w:abstractNumId w:val="13"/>
  </w:num>
  <w:num w:numId="33" w16cid:durableId="1787581445">
    <w:abstractNumId w:val="13"/>
  </w:num>
  <w:num w:numId="34" w16cid:durableId="2097053657">
    <w:abstractNumId w:val="23"/>
  </w:num>
  <w:num w:numId="35" w16cid:durableId="2085028128">
    <w:abstractNumId w:val="23"/>
  </w:num>
  <w:num w:numId="36" w16cid:durableId="263534592">
    <w:abstractNumId w:val="30"/>
  </w:num>
  <w:num w:numId="37" w16cid:durableId="1376350821">
    <w:abstractNumId w:val="1"/>
  </w:num>
  <w:num w:numId="38" w16cid:durableId="52704007">
    <w:abstractNumId w:val="0"/>
  </w:num>
  <w:num w:numId="39" w16cid:durableId="210771123">
    <w:abstractNumId w:val="29"/>
  </w:num>
  <w:num w:numId="40" w16cid:durableId="627005156">
    <w:abstractNumId w:val="11"/>
  </w:num>
  <w:num w:numId="41" w16cid:durableId="1855878127">
    <w:abstractNumId w:val="16"/>
  </w:num>
  <w:num w:numId="42" w16cid:durableId="1291590108">
    <w:abstractNumId w:val="22"/>
  </w:num>
  <w:num w:numId="43" w16cid:durableId="1422524910">
    <w:abstractNumId w:val="3"/>
  </w:num>
  <w:num w:numId="44" w16cid:durableId="18985853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GxtDQwMzUzNDGyNDNS0lEKTi0uzszPAykwrgUADISg0iwAAAA="/>
    <w:docVar w:name="dgnword-docGUID" w:val="{5F7EBFE7-45F3-4C71-84E2-555E59E8FD8F}"/>
    <w:docVar w:name="dgnword-eventsink" w:val="75130192"/>
  </w:docVars>
  <w:rsids>
    <w:rsidRoot w:val="00A65BD5"/>
    <w:rsid w:val="00002D95"/>
    <w:rsid w:val="00014790"/>
    <w:rsid w:val="0001709F"/>
    <w:rsid w:val="0003601D"/>
    <w:rsid w:val="0004056A"/>
    <w:rsid w:val="00054EF7"/>
    <w:rsid w:val="000613DF"/>
    <w:rsid w:val="00065EED"/>
    <w:rsid w:val="0006762C"/>
    <w:rsid w:val="0007079A"/>
    <w:rsid w:val="000712E2"/>
    <w:rsid w:val="000765EA"/>
    <w:rsid w:val="00080332"/>
    <w:rsid w:val="00083E61"/>
    <w:rsid w:val="00087C7F"/>
    <w:rsid w:val="000901FD"/>
    <w:rsid w:val="000942F4"/>
    <w:rsid w:val="000A1192"/>
    <w:rsid w:val="000A378E"/>
    <w:rsid w:val="000A5AF8"/>
    <w:rsid w:val="000B06CD"/>
    <w:rsid w:val="000B7D6D"/>
    <w:rsid w:val="000C095E"/>
    <w:rsid w:val="000C19EF"/>
    <w:rsid w:val="000C41F6"/>
    <w:rsid w:val="000D59C5"/>
    <w:rsid w:val="000D726D"/>
    <w:rsid w:val="000D782C"/>
    <w:rsid w:val="000E6330"/>
    <w:rsid w:val="00107714"/>
    <w:rsid w:val="00115BC3"/>
    <w:rsid w:val="00123E01"/>
    <w:rsid w:val="001413C2"/>
    <w:rsid w:val="00153F61"/>
    <w:rsid w:val="0016007C"/>
    <w:rsid w:val="00162654"/>
    <w:rsid w:val="00184DBB"/>
    <w:rsid w:val="001943BF"/>
    <w:rsid w:val="001A6320"/>
    <w:rsid w:val="001B5C81"/>
    <w:rsid w:val="001C34A3"/>
    <w:rsid w:val="001C4C57"/>
    <w:rsid w:val="001E2F8F"/>
    <w:rsid w:val="001E3750"/>
    <w:rsid w:val="00203599"/>
    <w:rsid w:val="002044CF"/>
    <w:rsid w:val="002125FF"/>
    <w:rsid w:val="002148E3"/>
    <w:rsid w:val="0022493B"/>
    <w:rsid w:val="00227538"/>
    <w:rsid w:val="00234746"/>
    <w:rsid w:val="002378AF"/>
    <w:rsid w:val="00245B98"/>
    <w:rsid w:val="00246B18"/>
    <w:rsid w:val="002479BE"/>
    <w:rsid w:val="00250732"/>
    <w:rsid w:val="0025429E"/>
    <w:rsid w:val="00256F47"/>
    <w:rsid w:val="0027250F"/>
    <w:rsid w:val="0028114C"/>
    <w:rsid w:val="00291A31"/>
    <w:rsid w:val="00293187"/>
    <w:rsid w:val="00297877"/>
    <w:rsid w:val="00297BED"/>
    <w:rsid w:val="002A115E"/>
    <w:rsid w:val="002B5D14"/>
    <w:rsid w:val="002C0746"/>
    <w:rsid w:val="002C13E6"/>
    <w:rsid w:val="002C30C2"/>
    <w:rsid w:val="002C6626"/>
    <w:rsid w:val="002D4506"/>
    <w:rsid w:val="002D4FB8"/>
    <w:rsid w:val="002D5074"/>
    <w:rsid w:val="002D755C"/>
    <w:rsid w:val="002E67FD"/>
    <w:rsid w:val="00302EDA"/>
    <w:rsid w:val="00306C5D"/>
    <w:rsid w:val="00312A8C"/>
    <w:rsid w:val="00320C8D"/>
    <w:rsid w:val="0032545C"/>
    <w:rsid w:val="003312EE"/>
    <w:rsid w:val="00333B09"/>
    <w:rsid w:val="00335A26"/>
    <w:rsid w:val="00335FC1"/>
    <w:rsid w:val="0035304F"/>
    <w:rsid w:val="003621D3"/>
    <w:rsid w:val="00362A90"/>
    <w:rsid w:val="00373BBC"/>
    <w:rsid w:val="0038312B"/>
    <w:rsid w:val="00383AB7"/>
    <w:rsid w:val="00383F0E"/>
    <w:rsid w:val="00384296"/>
    <w:rsid w:val="00390570"/>
    <w:rsid w:val="00392592"/>
    <w:rsid w:val="003925F8"/>
    <w:rsid w:val="003935A5"/>
    <w:rsid w:val="00395F5E"/>
    <w:rsid w:val="00396079"/>
    <w:rsid w:val="003A2D22"/>
    <w:rsid w:val="003B2A34"/>
    <w:rsid w:val="003B5F5A"/>
    <w:rsid w:val="003B7A55"/>
    <w:rsid w:val="003B7B43"/>
    <w:rsid w:val="003C1AEB"/>
    <w:rsid w:val="003C30D5"/>
    <w:rsid w:val="003D3E21"/>
    <w:rsid w:val="003D6401"/>
    <w:rsid w:val="003D7AA2"/>
    <w:rsid w:val="003E674A"/>
    <w:rsid w:val="00402D0B"/>
    <w:rsid w:val="00406CFF"/>
    <w:rsid w:val="004073DA"/>
    <w:rsid w:val="004076FD"/>
    <w:rsid w:val="00410A0D"/>
    <w:rsid w:val="0041728E"/>
    <w:rsid w:val="00424292"/>
    <w:rsid w:val="00425F11"/>
    <w:rsid w:val="00425FE4"/>
    <w:rsid w:val="0043706C"/>
    <w:rsid w:val="00437218"/>
    <w:rsid w:val="00451F10"/>
    <w:rsid w:val="00452DF1"/>
    <w:rsid w:val="00455551"/>
    <w:rsid w:val="00456FE5"/>
    <w:rsid w:val="0045716C"/>
    <w:rsid w:val="00464B62"/>
    <w:rsid w:val="00470EEC"/>
    <w:rsid w:val="00472A90"/>
    <w:rsid w:val="004964EB"/>
    <w:rsid w:val="004A793D"/>
    <w:rsid w:val="004A7A14"/>
    <w:rsid w:val="004A7B46"/>
    <w:rsid w:val="004C040D"/>
    <w:rsid w:val="004C0762"/>
    <w:rsid w:val="004C09F2"/>
    <w:rsid w:val="004C6840"/>
    <w:rsid w:val="004C7F8C"/>
    <w:rsid w:val="004D04CF"/>
    <w:rsid w:val="004D0D1D"/>
    <w:rsid w:val="004E0C05"/>
    <w:rsid w:val="004E4F44"/>
    <w:rsid w:val="004F2FE9"/>
    <w:rsid w:val="004F6CDE"/>
    <w:rsid w:val="00501B71"/>
    <w:rsid w:val="005020D3"/>
    <w:rsid w:val="00507BF3"/>
    <w:rsid w:val="00521C25"/>
    <w:rsid w:val="00535725"/>
    <w:rsid w:val="00535A71"/>
    <w:rsid w:val="0054156B"/>
    <w:rsid w:val="00561569"/>
    <w:rsid w:val="0057546A"/>
    <w:rsid w:val="00582B63"/>
    <w:rsid w:val="005844D0"/>
    <w:rsid w:val="00596B63"/>
    <w:rsid w:val="005A2F6A"/>
    <w:rsid w:val="005A61C0"/>
    <w:rsid w:val="005B3540"/>
    <w:rsid w:val="005B5964"/>
    <w:rsid w:val="005D7144"/>
    <w:rsid w:val="005E5400"/>
    <w:rsid w:val="005E7DB4"/>
    <w:rsid w:val="005F06A8"/>
    <w:rsid w:val="005F3457"/>
    <w:rsid w:val="005F492E"/>
    <w:rsid w:val="005F4E28"/>
    <w:rsid w:val="005F59F9"/>
    <w:rsid w:val="0060410C"/>
    <w:rsid w:val="00605758"/>
    <w:rsid w:val="00605BA8"/>
    <w:rsid w:val="00617137"/>
    <w:rsid w:val="00632864"/>
    <w:rsid w:val="00643728"/>
    <w:rsid w:val="006507FB"/>
    <w:rsid w:val="006572F3"/>
    <w:rsid w:val="00667101"/>
    <w:rsid w:val="006709BB"/>
    <w:rsid w:val="00684BCF"/>
    <w:rsid w:val="00693D9D"/>
    <w:rsid w:val="006941CB"/>
    <w:rsid w:val="0069666C"/>
    <w:rsid w:val="006A28E2"/>
    <w:rsid w:val="006A6A77"/>
    <w:rsid w:val="006A6CCC"/>
    <w:rsid w:val="006A73D0"/>
    <w:rsid w:val="006B6DD3"/>
    <w:rsid w:val="006D3433"/>
    <w:rsid w:val="006E0A14"/>
    <w:rsid w:val="006E12C6"/>
    <w:rsid w:val="006E24E6"/>
    <w:rsid w:val="006E412F"/>
    <w:rsid w:val="006F2930"/>
    <w:rsid w:val="006F3889"/>
    <w:rsid w:val="006F6240"/>
    <w:rsid w:val="006F62F8"/>
    <w:rsid w:val="00704574"/>
    <w:rsid w:val="0070736D"/>
    <w:rsid w:val="00713B34"/>
    <w:rsid w:val="00717254"/>
    <w:rsid w:val="007249F5"/>
    <w:rsid w:val="007259A0"/>
    <w:rsid w:val="00733D8F"/>
    <w:rsid w:val="00736421"/>
    <w:rsid w:val="00744EF4"/>
    <w:rsid w:val="00762FA8"/>
    <w:rsid w:val="00763EA0"/>
    <w:rsid w:val="00773484"/>
    <w:rsid w:val="00777C6E"/>
    <w:rsid w:val="007823B2"/>
    <w:rsid w:val="007860C0"/>
    <w:rsid w:val="007864C8"/>
    <w:rsid w:val="00794235"/>
    <w:rsid w:val="007A2688"/>
    <w:rsid w:val="007A72A3"/>
    <w:rsid w:val="007B0BBB"/>
    <w:rsid w:val="007B7BC8"/>
    <w:rsid w:val="007C03E3"/>
    <w:rsid w:val="007C2A06"/>
    <w:rsid w:val="007C2C8A"/>
    <w:rsid w:val="007D0E1B"/>
    <w:rsid w:val="007D30D2"/>
    <w:rsid w:val="007D4637"/>
    <w:rsid w:val="007D5CC8"/>
    <w:rsid w:val="007E2588"/>
    <w:rsid w:val="00806DDF"/>
    <w:rsid w:val="008101B7"/>
    <w:rsid w:val="00810449"/>
    <w:rsid w:val="00824CD4"/>
    <w:rsid w:val="00835980"/>
    <w:rsid w:val="00841223"/>
    <w:rsid w:val="0084581D"/>
    <w:rsid w:val="00845912"/>
    <w:rsid w:val="008562C0"/>
    <w:rsid w:val="00864BAF"/>
    <w:rsid w:val="00866BDF"/>
    <w:rsid w:val="00867699"/>
    <w:rsid w:val="008727F4"/>
    <w:rsid w:val="0088793A"/>
    <w:rsid w:val="00895EA5"/>
    <w:rsid w:val="00897B7D"/>
    <w:rsid w:val="008B1D7D"/>
    <w:rsid w:val="008B4A0E"/>
    <w:rsid w:val="008C137E"/>
    <w:rsid w:val="008C6D67"/>
    <w:rsid w:val="008E5436"/>
    <w:rsid w:val="008F1BE4"/>
    <w:rsid w:val="008F5FC8"/>
    <w:rsid w:val="00906AB6"/>
    <w:rsid w:val="00914BD1"/>
    <w:rsid w:val="00917422"/>
    <w:rsid w:val="009211F7"/>
    <w:rsid w:val="0092416B"/>
    <w:rsid w:val="009245D5"/>
    <w:rsid w:val="00926AA7"/>
    <w:rsid w:val="00954196"/>
    <w:rsid w:val="009605D7"/>
    <w:rsid w:val="0096092A"/>
    <w:rsid w:val="00960C7F"/>
    <w:rsid w:val="00964D40"/>
    <w:rsid w:val="00966780"/>
    <w:rsid w:val="0097290B"/>
    <w:rsid w:val="00974467"/>
    <w:rsid w:val="0098002A"/>
    <w:rsid w:val="00981460"/>
    <w:rsid w:val="00994AEE"/>
    <w:rsid w:val="00995F10"/>
    <w:rsid w:val="009C246A"/>
    <w:rsid w:val="009C5215"/>
    <w:rsid w:val="009C5866"/>
    <w:rsid w:val="009C5A99"/>
    <w:rsid w:val="009C6EC0"/>
    <w:rsid w:val="009D5AFE"/>
    <w:rsid w:val="009D739E"/>
    <w:rsid w:val="009E19AE"/>
    <w:rsid w:val="009E5EBB"/>
    <w:rsid w:val="009E6CB1"/>
    <w:rsid w:val="009F4968"/>
    <w:rsid w:val="009F6283"/>
    <w:rsid w:val="00A1615F"/>
    <w:rsid w:val="00A20BF0"/>
    <w:rsid w:val="00A232A4"/>
    <w:rsid w:val="00A23C28"/>
    <w:rsid w:val="00A24038"/>
    <w:rsid w:val="00A25F88"/>
    <w:rsid w:val="00A31942"/>
    <w:rsid w:val="00A372B8"/>
    <w:rsid w:val="00A37E7D"/>
    <w:rsid w:val="00A433FA"/>
    <w:rsid w:val="00A44140"/>
    <w:rsid w:val="00A50FE6"/>
    <w:rsid w:val="00A65BD5"/>
    <w:rsid w:val="00A71013"/>
    <w:rsid w:val="00A929F3"/>
    <w:rsid w:val="00A92B3E"/>
    <w:rsid w:val="00A9600E"/>
    <w:rsid w:val="00AA6752"/>
    <w:rsid w:val="00AA7FFB"/>
    <w:rsid w:val="00AB21F8"/>
    <w:rsid w:val="00AB4B27"/>
    <w:rsid w:val="00AB63EC"/>
    <w:rsid w:val="00AC61B9"/>
    <w:rsid w:val="00AD2EC7"/>
    <w:rsid w:val="00AD58BF"/>
    <w:rsid w:val="00AE212B"/>
    <w:rsid w:val="00AE34BF"/>
    <w:rsid w:val="00AE3CBA"/>
    <w:rsid w:val="00AF4D4D"/>
    <w:rsid w:val="00B043FA"/>
    <w:rsid w:val="00B162EB"/>
    <w:rsid w:val="00B16E07"/>
    <w:rsid w:val="00B20FB0"/>
    <w:rsid w:val="00B31D47"/>
    <w:rsid w:val="00B33DA7"/>
    <w:rsid w:val="00B3786C"/>
    <w:rsid w:val="00B41879"/>
    <w:rsid w:val="00B42462"/>
    <w:rsid w:val="00B54C8A"/>
    <w:rsid w:val="00B550D8"/>
    <w:rsid w:val="00B603B4"/>
    <w:rsid w:val="00B67297"/>
    <w:rsid w:val="00B7052F"/>
    <w:rsid w:val="00B70A13"/>
    <w:rsid w:val="00B71665"/>
    <w:rsid w:val="00B721F6"/>
    <w:rsid w:val="00B7562B"/>
    <w:rsid w:val="00B7577C"/>
    <w:rsid w:val="00B84923"/>
    <w:rsid w:val="00B84CBA"/>
    <w:rsid w:val="00B8517A"/>
    <w:rsid w:val="00B854F9"/>
    <w:rsid w:val="00B9392A"/>
    <w:rsid w:val="00B97741"/>
    <w:rsid w:val="00BA1679"/>
    <w:rsid w:val="00BA502A"/>
    <w:rsid w:val="00BB25AA"/>
    <w:rsid w:val="00BC3D5F"/>
    <w:rsid w:val="00BD1E89"/>
    <w:rsid w:val="00BD5EA7"/>
    <w:rsid w:val="00BE0222"/>
    <w:rsid w:val="00BE7127"/>
    <w:rsid w:val="00BF333A"/>
    <w:rsid w:val="00BF57E8"/>
    <w:rsid w:val="00C02347"/>
    <w:rsid w:val="00C16EDA"/>
    <w:rsid w:val="00C223FB"/>
    <w:rsid w:val="00C52FCC"/>
    <w:rsid w:val="00C55C81"/>
    <w:rsid w:val="00C56BEF"/>
    <w:rsid w:val="00C601A6"/>
    <w:rsid w:val="00C602B2"/>
    <w:rsid w:val="00C71FDE"/>
    <w:rsid w:val="00C7509E"/>
    <w:rsid w:val="00C778D9"/>
    <w:rsid w:val="00C9612A"/>
    <w:rsid w:val="00CA4CDD"/>
    <w:rsid w:val="00CA59B0"/>
    <w:rsid w:val="00CC0B25"/>
    <w:rsid w:val="00CC442A"/>
    <w:rsid w:val="00CC6193"/>
    <w:rsid w:val="00CD0D59"/>
    <w:rsid w:val="00CE4772"/>
    <w:rsid w:val="00CE62D1"/>
    <w:rsid w:val="00CE63C7"/>
    <w:rsid w:val="00CF1E6A"/>
    <w:rsid w:val="00D00099"/>
    <w:rsid w:val="00D0229A"/>
    <w:rsid w:val="00D04BE9"/>
    <w:rsid w:val="00D04C40"/>
    <w:rsid w:val="00D1272B"/>
    <w:rsid w:val="00D12D33"/>
    <w:rsid w:val="00D15EA8"/>
    <w:rsid w:val="00D348A0"/>
    <w:rsid w:val="00D3649F"/>
    <w:rsid w:val="00D415FF"/>
    <w:rsid w:val="00D42DA7"/>
    <w:rsid w:val="00D43767"/>
    <w:rsid w:val="00D44A86"/>
    <w:rsid w:val="00D50CA1"/>
    <w:rsid w:val="00D51321"/>
    <w:rsid w:val="00D66CF4"/>
    <w:rsid w:val="00D704E3"/>
    <w:rsid w:val="00D7730F"/>
    <w:rsid w:val="00D80DDD"/>
    <w:rsid w:val="00D81CB2"/>
    <w:rsid w:val="00D83274"/>
    <w:rsid w:val="00D84185"/>
    <w:rsid w:val="00D95201"/>
    <w:rsid w:val="00D95D60"/>
    <w:rsid w:val="00DA1E9F"/>
    <w:rsid w:val="00DA45E4"/>
    <w:rsid w:val="00DA5F9E"/>
    <w:rsid w:val="00DA700E"/>
    <w:rsid w:val="00DB53BB"/>
    <w:rsid w:val="00DB5FC4"/>
    <w:rsid w:val="00DC4966"/>
    <w:rsid w:val="00DC5277"/>
    <w:rsid w:val="00DC7BC5"/>
    <w:rsid w:val="00DD2F80"/>
    <w:rsid w:val="00DD4C80"/>
    <w:rsid w:val="00DD5320"/>
    <w:rsid w:val="00DE0FAC"/>
    <w:rsid w:val="00E0106F"/>
    <w:rsid w:val="00E01D04"/>
    <w:rsid w:val="00E109F2"/>
    <w:rsid w:val="00E11369"/>
    <w:rsid w:val="00E156AC"/>
    <w:rsid w:val="00E438DD"/>
    <w:rsid w:val="00E52BFF"/>
    <w:rsid w:val="00E5787F"/>
    <w:rsid w:val="00E722DC"/>
    <w:rsid w:val="00E724FE"/>
    <w:rsid w:val="00E7793C"/>
    <w:rsid w:val="00E806A9"/>
    <w:rsid w:val="00E814B8"/>
    <w:rsid w:val="00E83449"/>
    <w:rsid w:val="00E90475"/>
    <w:rsid w:val="00EA0768"/>
    <w:rsid w:val="00EA0E9B"/>
    <w:rsid w:val="00EA25AD"/>
    <w:rsid w:val="00EA68CB"/>
    <w:rsid w:val="00EB10C6"/>
    <w:rsid w:val="00EC043D"/>
    <w:rsid w:val="00EC1BEF"/>
    <w:rsid w:val="00EC37B5"/>
    <w:rsid w:val="00EC4EE1"/>
    <w:rsid w:val="00ED05E7"/>
    <w:rsid w:val="00ED23E2"/>
    <w:rsid w:val="00ED3898"/>
    <w:rsid w:val="00EE2A29"/>
    <w:rsid w:val="00EE3A36"/>
    <w:rsid w:val="00EE482A"/>
    <w:rsid w:val="00EF3730"/>
    <w:rsid w:val="00EF3E19"/>
    <w:rsid w:val="00EF45C6"/>
    <w:rsid w:val="00EF46CC"/>
    <w:rsid w:val="00F01CE3"/>
    <w:rsid w:val="00F05719"/>
    <w:rsid w:val="00F06AE9"/>
    <w:rsid w:val="00F071B8"/>
    <w:rsid w:val="00F11B50"/>
    <w:rsid w:val="00F16477"/>
    <w:rsid w:val="00F23CB9"/>
    <w:rsid w:val="00F27188"/>
    <w:rsid w:val="00F35D9B"/>
    <w:rsid w:val="00F503DA"/>
    <w:rsid w:val="00F52113"/>
    <w:rsid w:val="00F541F4"/>
    <w:rsid w:val="00F562FF"/>
    <w:rsid w:val="00F6453E"/>
    <w:rsid w:val="00F6526A"/>
    <w:rsid w:val="00F65F23"/>
    <w:rsid w:val="00F71C12"/>
    <w:rsid w:val="00F7415D"/>
    <w:rsid w:val="00F76142"/>
    <w:rsid w:val="00F90601"/>
    <w:rsid w:val="00F94485"/>
    <w:rsid w:val="00F96DC5"/>
    <w:rsid w:val="00FA1622"/>
    <w:rsid w:val="00FA3A24"/>
    <w:rsid w:val="00FA603D"/>
    <w:rsid w:val="00FB0EE9"/>
    <w:rsid w:val="00FB761F"/>
    <w:rsid w:val="00FC79A8"/>
    <w:rsid w:val="00FD2FD6"/>
    <w:rsid w:val="00FF2CB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18E69"/>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PlainTable2">
    <w:name w:val="Plain Table 2"/>
    <w:basedOn w:val="TableNormal"/>
    <w:uiPriority w:val="42"/>
    <w:rsid w:val="00AC61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Metadata/LabelInfo.xml><?xml version="1.0" encoding="utf-8"?>
<clbl:labelList xmlns:clbl="http://schemas.microsoft.com/office/2020/mipLabelMetadata">
  <clbl:label id="{79c742c4-e61c-4fa5-be89-a3cb566a80d1}" enabled="0" method="" siteId="{79c742c4-e61c-4fa5-be89-a3cb566a80d1}"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1160</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Caio Canella Vieira</cp:lastModifiedBy>
  <cp:revision>15</cp:revision>
  <cp:lastPrinted>2015-12-03T22:07:00Z</cp:lastPrinted>
  <dcterms:created xsi:type="dcterms:W3CDTF">2025-12-19T03:15:00Z</dcterms:created>
  <dcterms:modified xsi:type="dcterms:W3CDTF">2026-01-06T16:03:00Z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67a1bf01-261c-45d5-b011-0e3b93eed63e</vt:lpwstr>
  </property>
</Properties>
</file>