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735"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5405"/>
      </w:tblGrid>
      <w:tr w:rsidR="00B7577C" w:rsidRPr="009D5AFE" w14:paraId="607354CD" w14:textId="77777777" w:rsidTr="00F32F3E">
        <w:tc>
          <w:tcPr>
            <w:tcW w:w="8735" w:type="dxa"/>
            <w:gridSpan w:val="2"/>
            <w:tcMar>
              <w:top w:w="43" w:type="dxa"/>
              <w:left w:w="0" w:type="dxa"/>
              <w:bottom w:w="43" w:type="dxa"/>
              <w:right w:w="0" w:type="dxa"/>
            </w:tcMar>
          </w:tcPr>
          <w:p w14:paraId="55FCDB3B" w14:textId="77777777" w:rsidR="00B7577C" w:rsidRPr="009D5AFE" w:rsidRDefault="00B7577C" w:rsidP="00C602B2">
            <w: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9D5AFE" w14:paraId="0C040487" w14:textId="77777777" w:rsidTr="00B7577C">
        <w:tc>
          <w:tcPr>
            <w:tcW w:w="3330" w:type="dxa"/>
            <w:tcMar>
              <w:top w:w="43" w:type="dxa"/>
              <w:left w:w="0" w:type="dxa"/>
              <w:bottom w:w="43" w:type="dxa"/>
              <w:right w:w="0" w:type="dxa"/>
            </w:tcMar>
          </w:tcPr>
          <w:p w14:paraId="43892BAB" w14:textId="77777777" w:rsidR="00335A26" w:rsidRPr="009D5AFE" w:rsidRDefault="00335A26" w:rsidP="00FF4F4F">
            <w:pPr>
              <w:pStyle w:val="Heading2"/>
              <w:keepNext w:val="0"/>
              <w:numPr>
                <w:ilvl w:val="0"/>
                <w:numId w:val="0"/>
              </w:numPr>
              <w:ind w:left="576" w:hanging="576"/>
              <w:rPr>
                <w:color w:val="auto"/>
              </w:rPr>
            </w:pPr>
          </w:p>
        </w:tc>
        <w:tc>
          <w:tcPr>
            <w:tcW w:w="5405" w:type="dxa"/>
            <w:tcMar>
              <w:top w:w="43" w:type="dxa"/>
              <w:left w:w="0" w:type="dxa"/>
              <w:bottom w:w="43" w:type="dxa"/>
              <w:right w:w="0" w:type="dxa"/>
            </w:tcMar>
          </w:tcPr>
          <w:p w14:paraId="005D07E1" w14:textId="77777777" w:rsidR="00335A26" w:rsidRPr="009D5AFE" w:rsidRDefault="00335A26" w:rsidP="00C602B2"/>
        </w:tc>
      </w:tr>
      <w:tr w:rsidR="009D5AFE" w:rsidRPr="009D5AFE" w14:paraId="2608649A" w14:textId="77777777" w:rsidTr="00B7577C">
        <w:tc>
          <w:tcPr>
            <w:tcW w:w="3330" w:type="dxa"/>
            <w:tcMar>
              <w:top w:w="43" w:type="dxa"/>
              <w:left w:w="0" w:type="dxa"/>
              <w:bottom w:w="43" w:type="dxa"/>
              <w:right w:w="0" w:type="dxa"/>
            </w:tcMar>
          </w:tcPr>
          <w:p w14:paraId="112E74F5" w14:textId="77777777" w:rsidR="00335A26" w:rsidRPr="009D5AFE" w:rsidRDefault="00335A26" w:rsidP="00FF4F4F">
            <w:pPr>
              <w:pStyle w:val="Heading2"/>
              <w:keepNext w:val="0"/>
              <w:numPr>
                <w:ilvl w:val="0"/>
                <w:numId w:val="0"/>
              </w:numPr>
              <w:ind w:left="576" w:hanging="576"/>
              <w:rPr>
                <w:i/>
                <w:color w:val="auto"/>
              </w:rPr>
            </w:pPr>
            <w:r w:rsidRPr="009D5AFE">
              <w:rPr>
                <w:color w:val="auto"/>
              </w:rPr>
              <w:t xml:space="preserve">Project Title: </w:t>
            </w:r>
          </w:p>
        </w:tc>
        <w:tc>
          <w:tcPr>
            <w:tcW w:w="5405" w:type="dxa"/>
            <w:tcMar>
              <w:top w:w="43" w:type="dxa"/>
              <w:left w:w="0" w:type="dxa"/>
              <w:bottom w:w="43" w:type="dxa"/>
              <w:right w:w="0" w:type="dxa"/>
            </w:tcMar>
          </w:tcPr>
          <w:p w14:paraId="3E49888D" w14:textId="1893CEED" w:rsidR="00335A26" w:rsidRPr="009D5AFE" w:rsidRDefault="00290141" w:rsidP="00C602B2">
            <w:r w:rsidRPr="00290141">
              <w:t>Screening and Selecting Non-Xtend Soybeans for Dicamba Tolerance</w:t>
            </w:r>
          </w:p>
        </w:tc>
      </w:tr>
      <w:tr w:rsidR="009D5AFE" w:rsidRPr="009D5AFE" w14:paraId="5464E220" w14:textId="77777777" w:rsidTr="00B7577C">
        <w:tc>
          <w:tcPr>
            <w:tcW w:w="3330" w:type="dxa"/>
            <w:tcMar>
              <w:top w:w="43" w:type="dxa"/>
              <w:left w:w="0" w:type="dxa"/>
              <w:bottom w:w="43" w:type="dxa"/>
              <w:right w:w="0" w:type="dxa"/>
            </w:tcMar>
          </w:tcPr>
          <w:p w14:paraId="2B081BCC" w14:textId="77777777" w:rsidR="00335A26" w:rsidRPr="009D5AFE" w:rsidRDefault="00FF4F4F" w:rsidP="00FF4F4F">
            <w:pPr>
              <w:pStyle w:val="Heading2"/>
              <w:keepNext w:val="0"/>
              <w:numPr>
                <w:ilvl w:val="0"/>
                <w:numId w:val="0"/>
              </w:numPr>
              <w:ind w:left="576" w:hanging="576"/>
              <w:rPr>
                <w:color w:val="auto"/>
              </w:rPr>
            </w:pPr>
            <w:r>
              <w:rPr>
                <w:color w:val="auto"/>
              </w:rPr>
              <w:t>Organization</w:t>
            </w:r>
            <w:r w:rsidR="00335A26" w:rsidRPr="009D5AFE">
              <w:rPr>
                <w:color w:val="auto"/>
              </w:rPr>
              <w:t xml:space="preserve">: </w:t>
            </w:r>
          </w:p>
        </w:tc>
        <w:tc>
          <w:tcPr>
            <w:tcW w:w="5405" w:type="dxa"/>
            <w:tcMar>
              <w:top w:w="43" w:type="dxa"/>
              <w:left w:w="0" w:type="dxa"/>
              <w:bottom w:w="43" w:type="dxa"/>
              <w:right w:w="0" w:type="dxa"/>
            </w:tcMar>
          </w:tcPr>
          <w:p w14:paraId="711F2F42" w14:textId="010BDF69" w:rsidR="00335A26" w:rsidRPr="009D5AFE" w:rsidRDefault="00290141" w:rsidP="00C602B2">
            <w:r>
              <w:t>University of Arkansas</w:t>
            </w:r>
          </w:p>
        </w:tc>
      </w:tr>
      <w:tr w:rsidR="009D5AFE" w:rsidRPr="009D5AFE" w14:paraId="7DF4CA4D" w14:textId="77777777" w:rsidTr="00B7577C">
        <w:tc>
          <w:tcPr>
            <w:tcW w:w="3330" w:type="dxa"/>
            <w:tcMar>
              <w:top w:w="43" w:type="dxa"/>
              <w:left w:w="0" w:type="dxa"/>
              <w:bottom w:w="43" w:type="dxa"/>
              <w:right w:w="0" w:type="dxa"/>
            </w:tcMar>
          </w:tcPr>
          <w:p w14:paraId="3D43B5E0" w14:textId="77777777" w:rsidR="00335A26" w:rsidRPr="009D5AFE" w:rsidRDefault="00FF4F4F" w:rsidP="00FF4F4F">
            <w:pPr>
              <w:pStyle w:val="Heading2"/>
              <w:keepNext w:val="0"/>
              <w:numPr>
                <w:ilvl w:val="0"/>
                <w:numId w:val="0"/>
              </w:numPr>
              <w:ind w:left="576" w:hanging="576"/>
              <w:rPr>
                <w:i/>
                <w:color w:val="auto"/>
              </w:rPr>
            </w:pPr>
            <w:r>
              <w:rPr>
                <w:color w:val="auto"/>
              </w:rPr>
              <w:t>Principal Investigator Name:</w:t>
            </w:r>
          </w:p>
        </w:tc>
        <w:tc>
          <w:tcPr>
            <w:tcW w:w="5405" w:type="dxa"/>
            <w:tcMar>
              <w:top w:w="43" w:type="dxa"/>
              <w:left w:w="0" w:type="dxa"/>
              <w:bottom w:w="43" w:type="dxa"/>
              <w:right w:w="0" w:type="dxa"/>
            </w:tcMar>
          </w:tcPr>
          <w:p w14:paraId="69A51A74" w14:textId="1D1C18F6" w:rsidR="00335A26" w:rsidRPr="009D5AFE" w:rsidRDefault="00290141" w:rsidP="00C602B2">
            <w:r>
              <w:t>Caio Canella Vieira</w:t>
            </w:r>
          </w:p>
        </w:tc>
      </w:tr>
      <w:tr w:rsidR="00B7577C" w:rsidRPr="009D5AFE" w14:paraId="7C702625" w14:textId="77777777" w:rsidTr="00B7577C">
        <w:tc>
          <w:tcPr>
            <w:tcW w:w="3330" w:type="dxa"/>
            <w:tcMar>
              <w:top w:w="43" w:type="dxa"/>
              <w:left w:w="0" w:type="dxa"/>
              <w:bottom w:w="43" w:type="dxa"/>
              <w:right w:w="0" w:type="dxa"/>
            </w:tcMar>
          </w:tcPr>
          <w:p w14:paraId="3301D6F9" w14:textId="77777777" w:rsidR="00B7577C" w:rsidRDefault="00B7577C" w:rsidP="00FF4F4F">
            <w:pPr>
              <w:pStyle w:val="Heading2"/>
              <w:keepNext w:val="0"/>
              <w:numPr>
                <w:ilvl w:val="0"/>
                <w:numId w:val="0"/>
              </w:numPr>
              <w:ind w:left="576" w:hanging="576"/>
              <w:rPr>
                <w:color w:val="auto"/>
              </w:rPr>
            </w:pPr>
            <w:r>
              <w:rPr>
                <w:color w:val="auto"/>
              </w:rPr>
              <w:t>Report Period:</w:t>
            </w:r>
          </w:p>
        </w:tc>
        <w:tc>
          <w:tcPr>
            <w:tcW w:w="5405" w:type="dxa"/>
            <w:tcMar>
              <w:top w:w="43" w:type="dxa"/>
              <w:left w:w="0" w:type="dxa"/>
              <w:bottom w:w="43" w:type="dxa"/>
              <w:right w:w="0" w:type="dxa"/>
            </w:tcMar>
          </w:tcPr>
          <w:p w14:paraId="68A0D09E" w14:textId="65333592" w:rsidR="00B7577C" w:rsidRPr="009D5AFE" w:rsidRDefault="00494876" w:rsidP="00C602B2">
            <w:r>
              <w:t>March</w:t>
            </w:r>
            <w:r w:rsidR="00290141">
              <w:t xml:space="preserve"> to </w:t>
            </w:r>
            <w:r>
              <w:t>June</w:t>
            </w:r>
            <w:r w:rsidR="00290141">
              <w:t>, 2025</w:t>
            </w:r>
          </w:p>
        </w:tc>
      </w:tr>
      <w:tr w:rsidR="00773484" w14:paraId="0B3E2517" w14:textId="77777777" w:rsidTr="00B7577C">
        <w:tc>
          <w:tcPr>
            <w:tcW w:w="8735" w:type="dxa"/>
            <w:gridSpan w:val="2"/>
            <w:tcMar>
              <w:top w:w="43" w:type="dxa"/>
              <w:left w:w="0" w:type="dxa"/>
              <w:bottom w:w="43" w:type="dxa"/>
              <w:right w:w="0" w:type="dxa"/>
            </w:tcMar>
          </w:tcPr>
          <w:p w14:paraId="75745718" w14:textId="77777777" w:rsidR="00773484" w:rsidRPr="00693D9D" w:rsidRDefault="00773484" w:rsidP="00B7577C">
            <w:pPr>
              <w:pStyle w:val="Heading2"/>
              <w:numPr>
                <w:ilvl w:val="0"/>
                <w:numId w:val="0"/>
              </w:numPr>
              <w:rPr>
                <w:b w:val="0"/>
              </w:rPr>
            </w:pPr>
            <w:r w:rsidRPr="00693D9D">
              <w:t xml:space="preserve">Project </w:t>
            </w:r>
            <w:r w:rsidR="00B7577C">
              <w:t>Status</w:t>
            </w:r>
            <w:r w:rsidR="00B7577C">
              <w:rPr>
                <w:b w:val="0"/>
              </w:rPr>
              <w:t>:</w:t>
            </w:r>
          </w:p>
        </w:tc>
      </w:tr>
      <w:tr w:rsidR="00773484" w14:paraId="24A186B1" w14:textId="77777777" w:rsidTr="00FD2A11">
        <w:trPr>
          <w:trHeight w:val="8640"/>
        </w:trPr>
        <w:tc>
          <w:tcPr>
            <w:tcW w:w="8735" w:type="dxa"/>
            <w:gridSpan w:val="2"/>
            <w:tcMar>
              <w:top w:w="43" w:type="dxa"/>
              <w:left w:w="0" w:type="dxa"/>
              <w:bottom w:w="43" w:type="dxa"/>
              <w:right w:w="0" w:type="dxa"/>
            </w:tcMar>
          </w:tcPr>
          <w:p w14:paraId="5F95CFFF" w14:textId="77777777" w:rsidR="007823B2" w:rsidRDefault="007823B2" w:rsidP="0041728E"/>
          <w:p w14:paraId="5E1F03A6" w14:textId="77777777" w:rsidR="0055634F" w:rsidRPr="00D0322A" w:rsidRDefault="0055634F" w:rsidP="0041728E">
            <w:pPr>
              <w:rPr>
                <w:b/>
                <w:bCs w:val="0"/>
              </w:rPr>
            </w:pPr>
            <w:r w:rsidRPr="00D0322A">
              <w:rPr>
                <w:b/>
                <w:bCs w:val="0"/>
              </w:rPr>
              <w:t xml:space="preserve">Objective 1: </w:t>
            </w:r>
            <w:r w:rsidR="001D5C0E" w:rsidRPr="00D0322A">
              <w:rPr>
                <w:b/>
                <w:bCs w:val="0"/>
              </w:rPr>
              <w:t>Fine-mapping genomic regions associated with off-target dicamba tolerance</w:t>
            </w:r>
          </w:p>
          <w:p w14:paraId="1CCA8965" w14:textId="77777777" w:rsidR="001D5C0E" w:rsidRDefault="001D5C0E" w:rsidP="0041728E"/>
          <w:p w14:paraId="48D7E60F" w14:textId="331ADAAE" w:rsidR="002E5DB9" w:rsidRDefault="004A6CAE" w:rsidP="00513E21">
            <w:pPr>
              <w:jc w:val="both"/>
            </w:pPr>
            <w:r w:rsidRPr="00D0322A">
              <w:rPr>
                <w:b/>
                <w:bCs w:val="0"/>
              </w:rPr>
              <w:t>Dicamba QTL mapping populations</w:t>
            </w:r>
            <w:r w:rsidRPr="004A6CAE">
              <w:t xml:space="preserve">: </w:t>
            </w:r>
            <w:r w:rsidR="00494876">
              <w:t>A</w:t>
            </w:r>
            <w:r w:rsidRPr="004A6CAE">
              <w:t xml:space="preserve"> RIL mapping population derived from a tolerant PI and a susceptible breeding line </w:t>
            </w:r>
            <w:r w:rsidR="00494876">
              <w:t>was</w:t>
            </w:r>
            <w:r w:rsidRPr="004A6CAE">
              <w:t xml:space="preserve"> visually phenotyped at the R3-R4 growth stages for dicamba tolerance during the summer of 2024 in Arkansas and Missouri. </w:t>
            </w:r>
            <w:r w:rsidR="004670D0">
              <w:t xml:space="preserve">This was also conducted in 2023. </w:t>
            </w:r>
            <w:r w:rsidRPr="004A6CAE">
              <w:t>The genotyping of the populations was conducted in collaboration with a seed company using a proprietary panel of 5,000 SNPs</w:t>
            </w:r>
            <w:r>
              <w:t xml:space="preserve">. We have received the genotypic </w:t>
            </w:r>
            <w:r w:rsidR="00D0322A">
              <w:t xml:space="preserve">data and </w:t>
            </w:r>
            <w:r w:rsidR="004670D0">
              <w:t>a new post-doctoral researcher in Arkansas is currently working on QTL mapping.</w:t>
            </w:r>
          </w:p>
          <w:p w14:paraId="5B28EFBF" w14:textId="77777777" w:rsidR="002E5DB9" w:rsidRDefault="002E5DB9" w:rsidP="0041728E"/>
          <w:p w14:paraId="750109E9" w14:textId="77777777" w:rsidR="001D5C0E" w:rsidRPr="008F5E46" w:rsidRDefault="001D5C0E" w:rsidP="0041728E">
            <w:pPr>
              <w:rPr>
                <w:b/>
                <w:bCs w:val="0"/>
              </w:rPr>
            </w:pPr>
            <w:r w:rsidRPr="008F5E46">
              <w:rPr>
                <w:b/>
                <w:bCs w:val="0"/>
              </w:rPr>
              <w:t xml:space="preserve">Objective 2: </w:t>
            </w:r>
            <w:r w:rsidR="002E5DB9" w:rsidRPr="008F5E46">
              <w:rPr>
                <w:b/>
                <w:bCs w:val="0"/>
              </w:rPr>
              <w:t>Development of breeding populations (Enlist-E3 and conventional) stacking various sources of tolerance</w:t>
            </w:r>
          </w:p>
          <w:p w14:paraId="71DD3CF5" w14:textId="77777777" w:rsidR="00D0322A" w:rsidRDefault="00D0322A" w:rsidP="0041728E"/>
          <w:p w14:paraId="40BB57C4" w14:textId="005C4623" w:rsidR="00D0322A" w:rsidRDefault="00D0322A" w:rsidP="00513E21">
            <w:pPr>
              <w:jc w:val="both"/>
            </w:pPr>
            <w:r w:rsidRPr="00D0322A">
              <w:rPr>
                <w:b/>
                <w:bCs w:val="0"/>
              </w:rPr>
              <w:t>Vieira</w:t>
            </w:r>
            <w:r>
              <w:t xml:space="preserve">: </w:t>
            </w:r>
            <w:r w:rsidR="00DD5716">
              <w:t xml:space="preserve">Seven populations derived from an elite Enlist-E3 </w:t>
            </w:r>
            <w:r w:rsidR="008F5E46">
              <w:t>line</w:t>
            </w:r>
            <w:r w:rsidR="00E60A8F">
              <w:t xml:space="preserve"> </w:t>
            </w:r>
            <w:r w:rsidR="00DD5716">
              <w:t>and a dicamba-tolerant source are being advanced in off-season nursery, with return expected by Spring 2026</w:t>
            </w:r>
            <w:r w:rsidR="002E451E">
              <w:t xml:space="preserve"> (Figure 1)</w:t>
            </w:r>
            <w:r w:rsidR="00DD5716">
              <w:t>.</w:t>
            </w:r>
            <w:r w:rsidR="008F5E46">
              <w:t xml:space="preserve"> </w:t>
            </w:r>
            <w:r w:rsidR="00A42CFB">
              <w:t>Populations are showing excellent agronomic traits and m</w:t>
            </w:r>
            <w:r w:rsidR="00E60A8F">
              <w:t>ay serve as a unique combination of Enlist-E3 on an off-target dicamba tolerance genetic background.</w:t>
            </w:r>
          </w:p>
          <w:p w14:paraId="69A766B2" w14:textId="77777777" w:rsidR="002E451E" w:rsidRDefault="002E451E" w:rsidP="0041728E"/>
          <w:p w14:paraId="3A392569" w14:textId="09B69687" w:rsidR="00E60A8F" w:rsidRDefault="00E60A8F" w:rsidP="0041728E">
            <w:r>
              <w:rPr>
                <w:noProof/>
              </w:rPr>
              <w:drawing>
                <wp:inline distT="0" distB="0" distL="0" distR="0" wp14:anchorId="70367725" wp14:editId="4F2F6D3F">
                  <wp:extent cx="2193542" cy="1645920"/>
                  <wp:effectExtent l="6985" t="0" r="4445" b="4445"/>
                  <wp:docPr id="17836907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193542" cy="1645920"/>
                          </a:xfrm>
                          <a:prstGeom prst="rect">
                            <a:avLst/>
                          </a:prstGeom>
                          <a:noFill/>
                          <a:ln>
                            <a:noFill/>
                          </a:ln>
                        </pic:spPr>
                      </pic:pic>
                    </a:graphicData>
                  </a:graphic>
                </wp:inline>
              </w:drawing>
            </w:r>
            <w:r>
              <w:rPr>
                <w:noProof/>
              </w:rPr>
              <w:drawing>
                <wp:inline distT="0" distB="0" distL="0" distR="0" wp14:anchorId="35047936" wp14:editId="4B427280">
                  <wp:extent cx="2193543" cy="1645920"/>
                  <wp:effectExtent l="6985" t="0" r="4445" b="4445"/>
                  <wp:docPr id="9239220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193543" cy="1645920"/>
                          </a:xfrm>
                          <a:prstGeom prst="rect">
                            <a:avLst/>
                          </a:prstGeom>
                          <a:noFill/>
                          <a:ln>
                            <a:noFill/>
                          </a:ln>
                        </pic:spPr>
                      </pic:pic>
                    </a:graphicData>
                  </a:graphic>
                </wp:inline>
              </w:drawing>
            </w:r>
            <w:r w:rsidR="00FD2A11">
              <w:rPr>
                <w:noProof/>
              </w:rPr>
              <w:drawing>
                <wp:inline distT="0" distB="0" distL="0" distR="0" wp14:anchorId="3CB97B0E" wp14:editId="01559504">
                  <wp:extent cx="2193543" cy="1645920"/>
                  <wp:effectExtent l="6985" t="0" r="4445" b="4445"/>
                  <wp:docPr id="12087502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193543" cy="1645920"/>
                          </a:xfrm>
                          <a:prstGeom prst="rect">
                            <a:avLst/>
                          </a:prstGeom>
                          <a:noFill/>
                          <a:ln>
                            <a:noFill/>
                          </a:ln>
                        </pic:spPr>
                      </pic:pic>
                    </a:graphicData>
                  </a:graphic>
                </wp:inline>
              </w:drawing>
            </w:r>
          </w:p>
          <w:p w14:paraId="1FCC2A24" w14:textId="4304C847" w:rsidR="00FD2A11" w:rsidRDefault="00FD2A11" w:rsidP="0041728E">
            <w:r w:rsidRPr="009C4D1E">
              <w:rPr>
                <w:b/>
                <w:bCs w:val="0"/>
              </w:rPr>
              <w:t>Figure 1</w:t>
            </w:r>
            <w:r>
              <w:t xml:space="preserve">. </w:t>
            </w:r>
            <w:r w:rsidR="009C4D1E">
              <w:t>Populations of Enlist-E3 parental lines crossed to an off-target dicamba tolerant source. These are F</w:t>
            </w:r>
            <w:r w:rsidR="00513E21" w:rsidRPr="00513E21">
              <w:rPr>
                <w:vertAlign w:val="subscript"/>
              </w:rPr>
              <w:t>2:3</w:t>
            </w:r>
            <w:r w:rsidR="009C4D1E">
              <w:t xml:space="preserve"> populations and will return to Fayetteville in Spring 2026.</w:t>
            </w:r>
          </w:p>
          <w:p w14:paraId="7CBAD7E9" w14:textId="77777777" w:rsidR="002E451E" w:rsidRDefault="002E451E" w:rsidP="0041728E"/>
          <w:p w14:paraId="30F8A20C" w14:textId="77777777" w:rsidR="00A42CFB" w:rsidRDefault="00A42CFB" w:rsidP="0041728E"/>
          <w:p w14:paraId="7C96F94D" w14:textId="77777777" w:rsidR="00A42CFB" w:rsidRDefault="00A42CFB" w:rsidP="0041728E"/>
          <w:p w14:paraId="4ABD09B1" w14:textId="7E9DE066" w:rsidR="00D0322A" w:rsidRDefault="00D0322A" w:rsidP="0041728E"/>
          <w:p w14:paraId="6A219016" w14:textId="2FF0E04E" w:rsidR="00D0322A" w:rsidRPr="008F5E46" w:rsidRDefault="00D0322A" w:rsidP="0041728E">
            <w:pPr>
              <w:rPr>
                <w:b/>
                <w:bCs w:val="0"/>
              </w:rPr>
            </w:pPr>
            <w:r w:rsidRPr="008F5E46">
              <w:rPr>
                <w:b/>
                <w:bCs w:val="0"/>
              </w:rPr>
              <w:lastRenderedPageBreak/>
              <w:t>Lin:</w:t>
            </w:r>
            <w:r w:rsidR="008F5E46">
              <w:rPr>
                <w:b/>
                <w:bCs w:val="0"/>
              </w:rPr>
              <w:t xml:space="preserve"> </w:t>
            </w:r>
            <w:r w:rsidR="00A55171" w:rsidRPr="00A55171">
              <w:t>Sixteen conventional breeding populations to improve off</w:t>
            </w:r>
            <w:r w:rsidR="00A55171">
              <w:t>-</w:t>
            </w:r>
            <w:r w:rsidR="00A55171" w:rsidRPr="00A55171">
              <w:t xml:space="preserve">target damage from </w:t>
            </w:r>
            <w:r w:rsidR="00A55171">
              <w:t>d</w:t>
            </w:r>
            <w:r w:rsidR="00A55171" w:rsidRPr="00A55171">
              <w:t>icamba are being advanced from F</w:t>
            </w:r>
            <w:r w:rsidR="00A55171" w:rsidRPr="00A55171">
              <w:rPr>
                <w:vertAlign w:val="subscript"/>
              </w:rPr>
              <w:t>1</w:t>
            </w:r>
            <w:r w:rsidR="00A55171" w:rsidRPr="00A55171">
              <w:t>-F</w:t>
            </w:r>
            <w:r w:rsidR="00A55171" w:rsidRPr="00A55171">
              <w:rPr>
                <w:vertAlign w:val="subscript"/>
              </w:rPr>
              <w:t>4</w:t>
            </w:r>
            <w:r w:rsidR="00A55171" w:rsidRPr="00A55171">
              <w:t xml:space="preserve"> in winter </w:t>
            </w:r>
            <w:r w:rsidR="00A55171">
              <w:t>nursery</w:t>
            </w:r>
            <w:r w:rsidR="00A55171" w:rsidRPr="00A55171">
              <w:t xml:space="preserve"> in Costa Rica, which are expected to produce at least 1,600 new breeding lines to be evaluated in progeny rows in 2025.</w:t>
            </w:r>
          </w:p>
        </w:tc>
      </w:tr>
    </w:tbl>
    <w:p w14:paraId="63B900F3" w14:textId="77777777" w:rsidR="0025429E" w:rsidRDefault="0025429E" w:rsidP="00E814B8"/>
    <w:p w14:paraId="4B666383" w14:textId="77777777" w:rsidR="0025429E" w:rsidRDefault="0025429E" w:rsidP="00E814B8"/>
    <w:sectPr w:rsidR="0025429E" w:rsidSect="00E814B8">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4AEAA" w14:textId="77777777" w:rsidR="00C0744D" w:rsidRDefault="00C0744D" w:rsidP="00BD1E89">
      <w:pPr>
        <w:spacing w:line="240" w:lineRule="auto"/>
      </w:pPr>
      <w:r>
        <w:separator/>
      </w:r>
    </w:p>
  </w:endnote>
  <w:endnote w:type="continuationSeparator" w:id="0">
    <w:p w14:paraId="6BAD9BFE" w14:textId="77777777" w:rsidR="00C0744D" w:rsidRDefault="00C0744D"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ABEE9" w14:textId="77777777" w:rsidR="00FD2FD6" w:rsidRDefault="00FD2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8290D" w14:textId="77777777" w:rsidR="00FD2FD6" w:rsidRDefault="00FD2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72330" w14:textId="77777777" w:rsidR="00FD2FD6" w:rsidRDefault="00FD2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DFC54" w14:textId="77777777" w:rsidR="00C0744D" w:rsidRDefault="00C0744D" w:rsidP="00BD1E89">
      <w:pPr>
        <w:spacing w:line="240" w:lineRule="auto"/>
      </w:pPr>
      <w:r>
        <w:separator/>
      </w:r>
    </w:p>
  </w:footnote>
  <w:footnote w:type="continuationSeparator" w:id="0">
    <w:p w14:paraId="1715AD01" w14:textId="77777777" w:rsidR="00C0744D" w:rsidRDefault="00C0744D"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D22DE" w14:textId="77777777" w:rsidR="00FD2FD6" w:rsidRDefault="00FD2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2E5EA" w14:textId="77777777" w:rsidR="00FD2FD6" w:rsidRDefault="00FD2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1BD55" w14:textId="77777777"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5127464">
    <w:abstractNumId w:val="20"/>
  </w:num>
  <w:num w:numId="2" w16cid:durableId="1066491011">
    <w:abstractNumId w:val="24"/>
  </w:num>
  <w:num w:numId="3" w16cid:durableId="1952468389">
    <w:abstractNumId w:val="4"/>
  </w:num>
  <w:num w:numId="4" w16cid:durableId="1756242848">
    <w:abstractNumId w:val="5"/>
  </w:num>
  <w:num w:numId="5" w16cid:durableId="358245729">
    <w:abstractNumId w:val="23"/>
  </w:num>
  <w:num w:numId="6" w16cid:durableId="847213005">
    <w:abstractNumId w:val="13"/>
  </w:num>
  <w:num w:numId="7" w16cid:durableId="448089020">
    <w:abstractNumId w:val="8"/>
  </w:num>
  <w:num w:numId="8" w16cid:durableId="1129980330">
    <w:abstractNumId w:val="26"/>
  </w:num>
  <w:num w:numId="9" w16cid:durableId="635255803">
    <w:abstractNumId w:val="9"/>
  </w:num>
  <w:num w:numId="10" w16cid:durableId="2015379012">
    <w:abstractNumId w:val="12"/>
  </w:num>
  <w:num w:numId="11" w16cid:durableId="732851657">
    <w:abstractNumId w:val="14"/>
  </w:num>
  <w:num w:numId="12" w16cid:durableId="100297830">
    <w:abstractNumId w:val="23"/>
  </w:num>
  <w:num w:numId="13" w16cid:durableId="900168905">
    <w:abstractNumId w:val="19"/>
  </w:num>
  <w:num w:numId="14" w16cid:durableId="648479944">
    <w:abstractNumId w:val="6"/>
  </w:num>
  <w:num w:numId="15" w16cid:durableId="919365100">
    <w:abstractNumId w:val="28"/>
  </w:num>
  <w:num w:numId="16" w16cid:durableId="1218198589">
    <w:abstractNumId w:val="18"/>
  </w:num>
  <w:num w:numId="17" w16cid:durableId="808866744">
    <w:abstractNumId w:val="2"/>
  </w:num>
  <w:num w:numId="18" w16cid:durableId="1076515179">
    <w:abstractNumId w:val="17"/>
  </w:num>
  <w:num w:numId="19" w16cid:durableId="1520437339">
    <w:abstractNumId w:val="7"/>
  </w:num>
  <w:num w:numId="20" w16cid:durableId="1784416327">
    <w:abstractNumId w:val="27"/>
  </w:num>
  <w:num w:numId="21" w16cid:durableId="1126267409">
    <w:abstractNumId w:val="10"/>
  </w:num>
  <w:num w:numId="22" w16cid:durableId="1494491911">
    <w:abstractNumId w:val="15"/>
  </w:num>
  <w:num w:numId="23" w16cid:durableId="1404181920">
    <w:abstractNumId w:val="25"/>
  </w:num>
  <w:num w:numId="24" w16cid:durableId="1029992742">
    <w:abstractNumId w:val="13"/>
  </w:num>
  <w:num w:numId="25" w16cid:durableId="2068407764">
    <w:abstractNumId w:val="23"/>
  </w:num>
  <w:num w:numId="26" w16cid:durableId="2010715979">
    <w:abstractNumId w:val="23"/>
  </w:num>
  <w:num w:numId="27" w16cid:durableId="1131944169">
    <w:abstractNumId w:val="23"/>
  </w:num>
  <w:num w:numId="28" w16cid:durableId="559638671">
    <w:abstractNumId w:val="23"/>
  </w:num>
  <w:num w:numId="29" w16cid:durableId="1814447769">
    <w:abstractNumId w:val="13"/>
  </w:num>
  <w:num w:numId="30" w16cid:durableId="127481408">
    <w:abstractNumId w:val="13"/>
  </w:num>
  <w:num w:numId="31" w16cid:durableId="966082746">
    <w:abstractNumId w:val="13"/>
  </w:num>
  <w:num w:numId="32" w16cid:durableId="357512533">
    <w:abstractNumId w:val="13"/>
  </w:num>
  <w:num w:numId="33" w16cid:durableId="1787581445">
    <w:abstractNumId w:val="13"/>
  </w:num>
  <w:num w:numId="34" w16cid:durableId="2097053657">
    <w:abstractNumId w:val="23"/>
  </w:num>
  <w:num w:numId="35" w16cid:durableId="2085028128">
    <w:abstractNumId w:val="23"/>
  </w:num>
  <w:num w:numId="36" w16cid:durableId="263534592">
    <w:abstractNumId w:val="30"/>
  </w:num>
  <w:num w:numId="37" w16cid:durableId="1376350821">
    <w:abstractNumId w:val="1"/>
  </w:num>
  <w:num w:numId="38" w16cid:durableId="52704007">
    <w:abstractNumId w:val="0"/>
  </w:num>
  <w:num w:numId="39" w16cid:durableId="210771123">
    <w:abstractNumId w:val="29"/>
  </w:num>
  <w:num w:numId="40" w16cid:durableId="627005156">
    <w:abstractNumId w:val="11"/>
  </w:num>
  <w:num w:numId="41" w16cid:durableId="1855878127">
    <w:abstractNumId w:val="16"/>
  </w:num>
  <w:num w:numId="42" w16cid:durableId="1291590108">
    <w:abstractNumId w:val="22"/>
  </w:num>
  <w:num w:numId="43" w16cid:durableId="1422524910">
    <w:abstractNumId w:val="3"/>
  </w:num>
  <w:num w:numId="44" w16cid:durableId="18985853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zMjE3NjUzMrcwMrVQ0lEKTi0uzszPAykwrgUAneZsQSwAAAA="/>
    <w:docVar w:name="dgnword-docGUID" w:val="{5F7EBFE7-45F3-4C71-84E2-555E59E8FD8F}"/>
    <w:docVar w:name="dgnword-eventsink" w:val="75130192"/>
  </w:docVars>
  <w:rsids>
    <w:rsidRoot w:val="00A65BD5"/>
    <w:rsid w:val="00014790"/>
    <w:rsid w:val="0001709F"/>
    <w:rsid w:val="0003601D"/>
    <w:rsid w:val="0004056A"/>
    <w:rsid w:val="00054EF7"/>
    <w:rsid w:val="000613DF"/>
    <w:rsid w:val="0007079A"/>
    <w:rsid w:val="00083E61"/>
    <w:rsid w:val="00087C7F"/>
    <w:rsid w:val="000942F4"/>
    <w:rsid w:val="000A378E"/>
    <w:rsid w:val="000B06CD"/>
    <w:rsid w:val="000B7D6D"/>
    <w:rsid w:val="000C41F6"/>
    <w:rsid w:val="000D726D"/>
    <w:rsid w:val="000D782C"/>
    <w:rsid w:val="000E6330"/>
    <w:rsid w:val="00107714"/>
    <w:rsid w:val="00115BC3"/>
    <w:rsid w:val="00123E01"/>
    <w:rsid w:val="00153F61"/>
    <w:rsid w:val="00157196"/>
    <w:rsid w:val="0016007C"/>
    <w:rsid w:val="00162654"/>
    <w:rsid w:val="00184DBB"/>
    <w:rsid w:val="001943BF"/>
    <w:rsid w:val="001A6320"/>
    <w:rsid w:val="001B5C81"/>
    <w:rsid w:val="001B69C6"/>
    <w:rsid w:val="001C34A3"/>
    <w:rsid w:val="001C4C57"/>
    <w:rsid w:val="001D5C0E"/>
    <w:rsid w:val="001E2F8F"/>
    <w:rsid w:val="00203599"/>
    <w:rsid w:val="002044CF"/>
    <w:rsid w:val="00210D1B"/>
    <w:rsid w:val="002148E3"/>
    <w:rsid w:val="00227538"/>
    <w:rsid w:val="00234746"/>
    <w:rsid w:val="002378AF"/>
    <w:rsid w:val="00245B98"/>
    <w:rsid w:val="00246B18"/>
    <w:rsid w:val="002479BE"/>
    <w:rsid w:val="00250732"/>
    <w:rsid w:val="0025429E"/>
    <w:rsid w:val="0028114C"/>
    <w:rsid w:val="00290141"/>
    <w:rsid w:val="00291A31"/>
    <w:rsid w:val="00297877"/>
    <w:rsid w:val="00297BED"/>
    <w:rsid w:val="002A115E"/>
    <w:rsid w:val="002B5D14"/>
    <w:rsid w:val="002C30C2"/>
    <w:rsid w:val="002C6626"/>
    <w:rsid w:val="002D5074"/>
    <w:rsid w:val="002E451E"/>
    <w:rsid w:val="002E5DB9"/>
    <w:rsid w:val="00302EDA"/>
    <w:rsid w:val="00320C8D"/>
    <w:rsid w:val="0032545C"/>
    <w:rsid w:val="003312EE"/>
    <w:rsid w:val="00333B09"/>
    <w:rsid w:val="00335A26"/>
    <w:rsid w:val="00335FC1"/>
    <w:rsid w:val="0035304F"/>
    <w:rsid w:val="00353A1D"/>
    <w:rsid w:val="003621D3"/>
    <w:rsid w:val="00362A90"/>
    <w:rsid w:val="00373BBC"/>
    <w:rsid w:val="00383AB7"/>
    <w:rsid w:val="00383F0E"/>
    <w:rsid w:val="00390570"/>
    <w:rsid w:val="00392592"/>
    <w:rsid w:val="00396079"/>
    <w:rsid w:val="003B2A34"/>
    <w:rsid w:val="003B5F5A"/>
    <w:rsid w:val="003B7A55"/>
    <w:rsid w:val="003D3E21"/>
    <w:rsid w:val="003D6401"/>
    <w:rsid w:val="00402D0B"/>
    <w:rsid w:val="00406CFF"/>
    <w:rsid w:val="004073DA"/>
    <w:rsid w:val="004076FD"/>
    <w:rsid w:val="00410A0D"/>
    <w:rsid w:val="0041728E"/>
    <w:rsid w:val="00424292"/>
    <w:rsid w:val="00425FE4"/>
    <w:rsid w:val="0043706C"/>
    <w:rsid w:val="00437218"/>
    <w:rsid w:val="00451F10"/>
    <w:rsid w:val="00452DF1"/>
    <w:rsid w:val="00455551"/>
    <w:rsid w:val="004670D0"/>
    <w:rsid w:val="00470EEC"/>
    <w:rsid w:val="00472A90"/>
    <w:rsid w:val="00494876"/>
    <w:rsid w:val="004A6CAE"/>
    <w:rsid w:val="004A7A14"/>
    <w:rsid w:val="004A7B46"/>
    <w:rsid w:val="004C0762"/>
    <w:rsid w:val="004C09F2"/>
    <w:rsid w:val="004C6840"/>
    <w:rsid w:val="004D0D1D"/>
    <w:rsid w:val="004E4F44"/>
    <w:rsid w:val="005020D3"/>
    <w:rsid w:val="00507BF3"/>
    <w:rsid w:val="00513E21"/>
    <w:rsid w:val="00521C25"/>
    <w:rsid w:val="0054156B"/>
    <w:rsid w:val="0055634F"/>
    <w:rsid w:val="00582B63"/>
    <w:rsid w:val="005844D0"/>
    <w:rsid w:val="005966CB"/>
    <w:rsid w:val="00596B63"/>
    <w:rsid w:val="005A61C0"/>
    <w:rsid w:val="005B5964"/>
    <w:rsid w:val="005D7144"/>
    <w:rsid w:val="005E7DB4"/>
    <w:rsid w:val="005F492E"/>
    <w:rsid w:val="0060410C"/>
    <w:rsid w:val="00605758"/>
    <w:rsid w:val="00605BA8"/>
    <w:rsid w:val="00632864"/>
    <w:rsid w:val="00643728"/>
    <w:rsid w:val="006507FB"/>
    <w:rsid w:val="006572F3"/>
    <w:rsid w:val="006709BB"/>
    <w:rsid w:val="00684BCF"/>
    <w:rsid w:val="00693D9D"/>
    <w:rsid w:val="0069666C"/>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40C4F"/>
    <w:rsid w:val="00744EF4"/>
    <w:rsid w:val="00756894"/>
    <w:rsid w:val="00773484"/>
    <w:rsid w:val="00777C6E"/>
    <w:rsid w:val="007823B2"/>
    <w:rsid w:val="007860C0"/>
    <w:rsid w:val="007864C8"/>
    <w:rsid w:val="00794235"/>
    <w:rsid w:val="007A72A3"/>
    <w:rsid w:val="007B0BBB"/>
    <w:rsid w:val="007B7BC8"/>
    <w:rsid w:val="007C03E3"/>
    <w:rsid w:val="007C2C8A"/>
    <w:rsid w:val="007D0E1B"/>
    <w:rsid w:val="00806DDF"/>
    <w:rsid w:val="008101B7"/>
    <w:rsid w:val="00810449"/>
    <w:rsid w:val="00822B6B"/>
    <w:rsid w:val="00824CD4"/>
    <w:rsid w:val="00845912"/>
    <w:rsid w:val="008562C0"/>
    <w:rsid w:val="00864BAF"/>
    <w:rsid w:val="0088793A"/>
    <w:rsid w:val="00897B7D"/>
    <w:rsid w:val="008B1D7D"/>
    <w:rsid w:val="008B4A0E"/>
    <w:rsid w:val="008C6D67"/>
    <w:rsid w:val="008E5436"/>
    <w:rsid w:val="008F1BE4"/>
    <w:rsid w:val="008F5E46"/>
    <w:rsid w:val="008F5FC8"/>
    <w:rsid w:val="00914BD1"/>
    <w:rsid w:val="00917422"/>
    <w:rsid w:val="009211F7"/>
    <w:rsid w:val="0092416B"/>
    <w:rsid w:val="009245D5"/>
    <w:rsid w:val="0096092A"/>
    <w:rsid w:val="00964D40"/>
    <w:rsid w:val="00966780"/>
    <w:rsid w:val="0097290B"/>
    <w:rsid w:val="00974467"/>
    <w:rsid w:val="0098002A"/>
    <w:rsid w:val="00981460"/>
    <w:rsid w:val="00994AEE"/>
    <w:rsid w:val="009C246A"/>
    <w:rsid w:val="009C4D1E"/>
    <w:rsid w:val="009C5215"/>
    <w:rsid w:val="009C5A99"/>
    <w:rsid w:val="009D5AFE"/>
    <w:rsid w:val="009D739E"/>
    <w:rsid w:val="009E19AE"/>
    <w:rsid w:val="009F4968"/>
    <w:rsid w:val="009F6283"/>
    <w:rsid w:val="00A1615F"/>
    <w:rsid w:val="00A20BF0"/>
    <w:rsid w:val="00A31942"/>
    <w:rsid w:val="00A37E7D"/>
    <w:rsid w:val="00A42CFB"/>
    <w:rsid w:val="00A433FA"/>
    <w:rsid w:val="00A44140"/>
    <w:rsid w:val="00A50FE6"/>
    <w:rsid w:val="00A55171"/>
    <w:rsid w:val="00A65BD5"/>
    <w:rsid w:val="00A71013"/>
    <w:rsid w:val="00A929F3"/>
    <w:rsid w:val="00AA6752"/>
    <w:rsid w:val="00AB4B27"/>
    <w:rsid w:val="00AB63EC"/>
    <w:rsid w:val="00AE34BF"/>
    <w:rsid w:val="00AE3CBA"/>
    <w:rsid w:val="00B162EB"/>
    <w:rsid w:val="00B20FB0"/>
    <w:rsid w:val="00B31D47"/>
    <w:rsid w:val="00B33DA7"/>
    <w:rsid w:val="00B3786C"/>
    <w:rsid w:val="00B54C8A"/>
    <w:rsid w:val="00B603B4"/>
    <w:rsid w:val="00B67297"/>
    <w:rsid w:val="00B7052F"/>
    <w:rsid w:val="00B71665"/>
    <w:rsid w:val="00B7562B"/>
    <w:rsid w:val="00B7577C"/>
    <w:rsid w:val="00B84923"/>
    <w:rsid w:val="00B9392A"/>
    <w:rsid w:val="00BA502A"/>
    <w:rsid w:val="00BB25AA"/>
    <w:rsid w:val="00BC3D5F"/>
    <w:rsid w:val="00BD1E89"/>
    <w:rsid w:val="00BE0222"/>
    <w:rsid w:val="00BE7127"/>
    <w:rsid w:val="00BF333A"/>
    <w:rsid w:val="00C02347"/>
    <w:rsid w:val="00C0744D"/>
    <w:rsid w:val="00C223FB"/>
    <w:rsid w:val="00C52FCC"/>
    <w:rsid w:val="00C55C81"/>
    <w:rsid w:val="00C601A6"/>
    <w:rsid w:val="00C602B2"/>
    <w:rsid w:val="00C71FDE"/>
    <w:rsid w:val="00C9612A"/>
    <w:rsid w:val="00CA4CDD"/>
    <w:rsid w:val="00CC0B25"/>
    <w:rsid w:val="00CD0D59"/>
    <w:rsid w:val="00CE4772"/>
    <w:rsid w:val="00CF1E6A"/>
    <w:rsid w:val="00D00099"/>
    <w:rsid w:val="00D0322A"/>
    <w:rsid w:val="00D04BE9"/>
    <w:rsid w:val="00D04C40"/>
    <w:rsid w:val="00D15EA8"/>
    <w:rsid w:val="00D3649F"/>
    <w:rsid w:val="00D415FF"/>
    <w:rsid w:val="00D42DA7"/>
    <w:rsid w:val="00D43767"/>
    <w:rsid w:val="00D44A86"/>
    <w:rsid w:val="00D50CA1"/>
    <w:rsid w:val="00D66CF4"/>
    <w:rsid w:val="00D704E3"/>
    <w:rsid w:val="00D7730F"/>
    <w:rsid w:val="00D83274"/>
    <w:rsid w:val="00D84185"/>
    <w:rsid w:val="00D95201"/>
    <w:rsid w:val="00DA1E9F"/>
    <w:rsid w:val="00DA45E4"/>
    <w:rsid w:val="00DA5F9E"/>
    <w:rsid w:val="00DA700E"/>
    <w:rsid w:val="00DC7BC5"/>
    <w:rsid w:val="00DD2F80"/>
    <w:rsid w:val="00DD5716"/>
    <w:rsid w:val="00E01D04"/>
    <w:rsid w:val="00E109F2"/>
    <w:rsid w:val="00E11369"/>
    <w:rsid w:val="00E438DD"/>
    <w:rsid w:val="00E5787F"/>
    <w:rsid w:val="00E60A8F"/>
    <w:rsid w:val="00E722DC"/>
    <w:rsid w:val="00E7793C"/>
    <w:rsid w:val="00E806A9"/>
    <w:rsid w:val="00E814B8"/>
    <w:rsid w:val="00E83449"/>
    <w:rsid w:val="00E90475"/>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271DB"/>
    <w:rsid w:val="00F35D9B"/>
    <w:rsid w:val="00F503DA"/>
    <w:rsid w:val="00F52113"/>
    <w:rsid w:val="00F541F4"/>
    <w:rsid w:val="00F71C12"/>
    <w:rsid w:val="00F76142"/>
    <w:rsid w:val="00F94485"/>
    <w:rsid w:val="00FA1622"/>
    <w:rsid w:val="00FA3A24"/>
    <w:rsid w:val="00FA603D"/>
    <w:rsid w:val="00FB0EE9"/>
    <w:rsid w:val="00FB761F"/>
    <w:rsid w:val="00FC79A8"/>
    <w:rsid w:val="00FD2A11"/>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18E69"/>
  <w15:docId w15:val="{836C2FE9-FA74-4416-90D3-7666BEC0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D373A-FAF5-4C36-B137-86207DCF9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Dawn Howe</cp:lastModifiedBy>
  <cp:revision>2</cp:revision>
  <cp:lastPrinted>2015-12-03T22:07:00Z</cp:lastPrinted>
  <dcterms:created xsi:type="dcterms:W3CDTF">2025-06-23T15:32:00Z</dcterms:created>
  <dcterms:modified xsi:type="dcterms:W3CDTF">2025-06-23T15:32:00Z</dcterms:modified>
</cp:coreProperties>
</file>