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3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46"/>
        <w:gridCol w:w="5893"/>
      </w:tblGrid>
      <w:tr w:rsidR="00B7577C" w:rsidRPr="009D5AFE" w14:paraId="63BEA769" w14:textId="77777777" w:rsidTr="002B5FD0">
        <w:trPr>
          <w:trHeight w:val="50"/>
        </w:trPr>
        <w:tc>
          <w:tcPr>
            <w:tcW w:w="8639"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2B5FD0">
        <w:trPr>
          <w:trHeight w:val="15"/>
        </w:trPr>
        <w:tc>
          <w:tcPr>
            <w:tcW w:w="2746"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rPr>
                <w:color w:val="auto"/>
              </w:rPr>
            </w:pPr>
            <w:r w:rsidRPr="003507CA">
              <w:rPr>
                <w:rFonts w:asciiTheme="minorHAnsi" w:hAnsiTheme="minorHAnsi" w:cstheme="minorHAnsi"/>
                <w:color w:val="auto"/>
                <w:sz w:val="22"/>
                <w:szCs w:val="22"/>
              </w:rPr>
              <w:t>Project Number:</w:t>
            </w:r>
          </w:p>
        </w:tc>
        <w:tc>
          <w:tcPr>
            <w:tcW w:w="589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2B5FD0">
        <w:trPr>
          <w:trHeight w:val="47"/>
        </w:trPr>
        <w:tc>
          <w:tcPr>
            <w:tcW w:w="2746"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rPr>
                <w:i/>
                <w:color w:val="auto"/>
              </w:rPr>
            </w:pPr>
            <w:r w:rsidRPr="009D5AFE">
              <w:rPr>
                <w:color w:val="auto"/>
              </w:rPr>
              <w:t xml:space="preserve">Project Title: </w:t>
            </w:r>
          </w:p>
        </w:tc>
        <w:tc>
          <w:tcPr>
            <w:tcW w:w="589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Exploitation of weed species extracts as an effective and environmental friendly strategy to control insects and deer in soybean</w:t>
            </w:r>
          </w:p>
        </w:tc>
      </w:tr>
      <w:tr w:rsidR="0049233A" w:rsidRPr="009D5AFE" w14:paraId="6A7B806C" w14:textId="77777777" w:rsidTr="002B5FD0">
        <w:trPr>
          <w:trHeight w:val="13"/>
        </w:trPr>
        <w:tc>
          <w:tcPr>
            <w:tcW w:w="2746"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89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2B5FD0">
        <w:trPr>
          <w:trHeight w:val="15"/>
        </w:trPr>
        <w:tc>
          <w:tcPr>
            <w:tcW w:w="2746"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rPr>
                <w:i/>
                <w:color w:val="auto"/>
              </w:rPr>
            </w:pPr>
            <w:r>
              <w:rPr>
                <w:rFonts w:asciiTheme="minorHAnsi" w:hAnsiTheme="minorHAnsi" w:cstheme="minorHAnsi"/>
                <w:sz w:val="22"/>
                <w:szCs w:val="22"/>
              </w:rPr>
              <w:t>Project Lead Name:</w:t>
            </w:r>
          </w:p>
        </w:tc>
        <w:tc>
          <w:tcPr>
            <w:tcW w:w="5893"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2B5FD0">
        <w:trPr>
          <w:trHeight w:val="15"/>
        </w:trPr>
        <w:tc>
          <w:tcPr>
            <w:tcW w:w="2746"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rPr>
                <w:color w:val="auto"/>
              </w:rPr>
            </w:pPr>
            <w:r>
              <w:rPr>
                <w:color w:val="auto"/>
              </w:rPr>
              <w:t>Report Period:</w:t>
            </w:r>
          </w:p>
        </w:tc>
        <w:tc>
          <w:tcPr>
            <w:tcW w:w="5893" w:type="dxa"/>
            <w:tcMar>
              <w:top w:w="43" w:type="dxa"/>
              <w:left w:w="0" w:type="dxa"/>
              <w:bottom w:w="43" w:type="dxa"/>
              <w:right w:w="0" w:type="dxa"/>
            </w:tcMar>
          </w:tcPr>
          <w:p w14:paraId="26259BA5" w14:textId="41F98FDA" w:rsidR="0049233A" w:rsidRPr="009D5AFE" w:rsidRDefault="00677AD2" w:rsidP="0049233A">
            <w:r>
              <w:rPr>
                <w:rFonts w:asciiTheme="minorHAnsi" w:hAnsiTheme="minorHAnsi" w:cstheme="minorHAnsi"/>
                <w:sz w:val="22"/>
                <w:szCs w:val="22"/>
              </w:rPr>
              <w:t>June</w:t>
            </w:r>
            <w:r w:rsidR="00FE5AC3">
              <w:rPr>
                <w:rFonts w:asciiTheme="minorHAnsi" w:hAnsiTheme="minorHAnsi" w:cstheme="minorHAnsi"/>
                <w:sz w:val="22"/>
                <w:szCs w:val="22"/>
              </w:rPr>
              <w:t xml:space="preserve"> 15</w:t>
            </w:r>
            <w:r w:rsidR="0049233A">
              <w:rPr>
                <w:rFonts w:asciiTheme="minorHAnsi" w:hAnsiTheme="minorHAnsi" w:cstheme="minorHAnsi"/>
                <w:sz w:val="22"/>
                <w:szCs w:val="22"/>
              </w:rPr>
              <w:t>, 202</w:t>
            </w:r>
            <w:r w:rsidR="002D1935">
              <w:rPr>
                <w:rFonts w:asciiTheme="minorHAnsi" w:hAnsiTheme="minorHAnsi" w:cstheme="minorHAnsi"/>
                <w:sz w:val="22"/>
                <w:szCs w:val="22"/>
              </w:rPr>
              <w:t>4</w:t>
            </w:r>
          </w:p>
        </w:tc>
      </w:tr>
      <w:tr w:rsidR="0049233A" w14:paraId="0154F720" w14:textId="77777777" w:rsidTr="002B5FD0">
        <w:trPr>
          <w:trHeight w:val="13"/>
        </w:trPr>
        <w:tc>
          <w:tcPr>
            <w:tcW w:w="8639"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2B5FD0">
        <w:trPr>
          <w:trHeight w:val="456"/>
        </w:trPr>
        <w:tc>
          <w:tcPr>
            <w:tcW w:w="8639" w:type="dxa"/>
            <w:gridSpan w:val="2"/>
            <w:tcMar>
              <w:top w:w="43" w:type="dxa"/>
              <w:left w:w="0" w:type="dxa"/>
              <w:bottom w:w="43" w:type="dxa"/>
              <w:right w:w="0" w:type="dxa"/>
            </w:tcMar>
          </w:tcPr>
          <w:p w14:paraId="18A465A1" w14:textId="01ABC3B0" w:rsidR="00120D5D" w:rsidRPr="00120D5D" w:rsidRDefault="00677AD2" w:rsidP="002B5FD0">
            <w:pPr>
              <w:spacing w:line="360" w:lineRule="auto"/>
              <w:rPr>
                <w:rFonts w:ascii="Arial" w:hAnsi="Arial"/>
              </w:rPr>
            </w:pPr>
            <w:r w:rsidRPr="00677AD2">
              <w:rPr>
                <w:rFonts w:ascii="Arial" w:hAnsi="Arial"/>
              </w:rPr>
              <w:t>This proposal tackles major crop losses due to deer, valued at $4.5 billion. The study aims to enhance soybean crop protection by innovatively developing nanoparticle-coated repellents derived from a weed species, and evaluating their rainfastness. By optimizing adhesion and durability, this research offers a multifaceted solution that can bolster agricultural productivity, reduce economic losses, and promote sustainable crop protection practices.</w:t>
            </w:r>
          </w:p>
        </w:tc>
      </w:tr>
      <w:tr w:rsidR="00CF2A30" w14:paraId="7A982147" w14:textId="77777777" w:rsidTr="002B5FD0">
        <w:trPr>
          <w:trHeight w:val="208"/>
        </w:trPr>
        <w:tc>
          <w:tcPr>
            <w:tcW w:w="8639"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p>
        </w:tc>
      </w:tr>
      <w:tr w:rsidR="00CF2A30" w14:paraId="0674D9CD" w14:textId="77777777" w:rsidTr="002B5FD0">
        <w:trPr>
          <w:trHeight w:val="1756"/>
        </w:trPr>
        <w:tc>
          <w:tcPr>
            <w:tcW w:w="8639" w:type="dxa"/>
            <w:gridSpan w:val="2"/>
            <w:tcMar>
              <w:top w:w="43" w:type="dxa"/>
              <w:left w:w="0" w:type="dxa"/>
              <w:bottom w:w="43" w:type="dxa"/>
              <w:right w:w="0" w:type="dxa"/>
            </w:tcMar>
          </w:tcPr>
          <w:p w14:paraId="4E081416" w14:textId="57F92B77" w:rsidR="00CF2A30" w:rsidRDefault="0016704B" w:rsidP="00677AD2">
            <w:pPr>
              <w:spacing w:line="360" w:lineRule="auto"/>
              <w:rPr>
                <w:rFonts w:ascii="Arial" w:hAnsi="Arial"/>
              </w:rPr>
            </w:pPr>
            <w:r>
              <w:rPr>
                <w:rFonts w:ascii="Arial" w:hAnsi="Arial"/>
              </w:rPr>
              <w:t xml:space="preserve">The objectives proposed were </w:t>
            </w:r>
            <w:r w:rsidR="00677AD2">
              <w:rPr>
                <w:rFonts w:ascii="Arial" w:hAnsi="Arial"/>
              </w:rPr>
              <w:t xml:space="preserve">(1) </w:t>
            </w:r>
            <w:r w:rsidR="00677AD2" w:rsidRPr="00677AD2">
              <w:rPr>
                <w:rFonts w:ascii="Arial" w:hAnsi="Arial"/>
              </w:rPr>
              <w:t>Develop Nanoparticle-Coated Repellents: Create repellent formulations coated with nanoparticles to enhance adhesion to leaf surfaces, ensuring sustained protection against herbivores and minimizing wash-off and degradation</w:t>
            </w:r>
            <w:r w:rsidR="00677AD2">
              <w:rPr>
                <w:rFonts w:ascii="Arial" w:hAnsi="Arial"/>
              </w:rPr>
              <w:t xml:space="preserve">; and, (2) </w:t>
            </w:r>
            <w:r w:rsidR="00677AD2" w:rsidRPr="00677AD2">
              <w:rPr>
                <w:rFonts w:ascii="Arial" w:hAnsi="Arial"/>
              </w:rPr>
              <w:t>Assess Rainfastness of Repellent: Investigate the rainfastness of the developed repellent to determine its duration of effectiveness in deterring herbivore browsing and feeding under simulated rain conditions.</w:t>
            </w:r>
          </w:p>
          <w:p w14:paraId="04D8E356" w14:textId="77777777" w:rsidR="00677AD2" w:rsidRDefault="00677AD2" w:rsidP="00677AD2">
            <w:pPr>
              <w:spacing w:line="360" w:lineRule="auto"/>
              <w:rPr>
                <w:rFonts w:ascii="Arial" w:hAnsi="Arial"/>
                <w:b/>
                <w:bCs w:val="0"/>
              </w:rPr>
            </w:pPr>
          </w:p>
          <w:p w14:paraId="736D49E1" w14:textId="0BE6C517" w:rsidR="0016704B" w:rsidRDefault="00677AD2" w:rsidP="00677AD2">
            <w:pPr>
              <w:spacing w:line="360" w:lineRule="auto"/>
              <w:rPr>
                <w:rFonts w:ascii="Arial" w:hAnsi="Arial"/>
                <w:b/>
                <w:bCs w:val="0"/>
              </w:rPr>
            </w:pPr>
            <w:r>
              <w:rPr>
                <w:rFonts w:ascii="Arial" w:hAnsi="Arial"/>
                <w:b/>
                <w:bCs w:val="0"/>
              </w:rPr>
              <w:t xml:space="preserve">Objective 1: </w:t>
            </w:r>
            <w:r w:rsidRPr="00677AD2">
              <w:rPr>
                <w:rFonts w:ascii="Arial" w:hAnsi="Arial"/>
                <w:b/>
                <w:bCs w:val="0"/>
              </w:rPr>
              <w:t>Develop Nanoparticle-Coated Repellents: Create repellent formulations coated with nanoparticles to enhance adhesion to leaf surfaces, ensuring sustained protection against herbivores and minimizing wash-off and degradation</w:t>
            </w:r>
            <w:r>
              <w:rPr>
                <w:rFonts w:ascii="Arial" w:hAnsi="Arial"/>
                <w:b/>
                <w:bCs w:val="0"/>
              </w:rPr>
              <w:t xml:space="preserve">: </w:t>
            </w:r>
            <w:r w:rsidRPr="00677AD2">
              <w:rPr>
                <w:rFonts w:ascii="Arial" w:hAnsi="Arial"/>
              </w:rPr>
              <w:t>Multiple nanoparticle sizes, compositions, and concentrations will be tested to optimize adhesion to soybean leaves. We will be investigating nanoparticles such as Poly (lactic-co-glycolic acid) (PLGA)-based particles and liposomes, characterizing them for their physical and chemical properties. Currently, we are conducting a comprehensive literature review to identify the most suitable types of sizes, compositions, and concentrations to use for this study.</w:t>
            </w:r>
            <w:r>
              <w:rPr>
                <w:rFonts w:ascii="Arial" w:hAnsi="Arial"/>
              </w:rPr>
              <w:t xml:space="preserve"> </w:t>
            </w:r>
            <w:r w:rsidRPr="00677AD2">
              <w:rPr>
                <w:rFonts w:ascii="Arial" w:hAnsi="Arial"/>
              </w:rPr>
              <w:t>Additionally, we have started preparing different formulations of sicklepod extracts to use for this objective.</w:t>
            </w:r>
          </w:p>
          <w:p w14:paraId="2776750A" w14:textId="16EAA1D5" w:rsidR="00677AD2" w:rsidRPr="00677AD2" w:rsidRDefault="00677AD2" w:rsidP="00677AD2">
            <w:pPr>
              <w:spacing w:line="360" w:lineRule="auto"/>
              <w:rPr>
                <w:rFonts w:ascii="Arial" w:hAnsi="Arial"/>
                <w:b/>
                <w:bCs w:val="0"/>
              </w:rPr>
            </w:pPr>
          </w:p>
        </w:tc>
      </w:tr>
    </w:tbl>
    <w:p w14:paraId="793C6937" w14:textId="77777777" w:rsidR="0025429E" w:rsidRDefault="0025429E" w:rsidP="00E814B8"/>
    <w:sectPr w:rsidR="0025429E" w:rsidSect="002B5F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BB68" w14:textId="77777777" w:rsidR="00A30F84" w:rsidRDefault="00A30F84" w:rsidP="00BD1E89">
      <w:pPr>
        <w:spacing w:line="240" w:lineRule="auto"/>
      </w:pPr>
      <w:r>
        <w:separator/>
      </w:r>
    </w:p>
  </w:endnote>
  <w:endnote w:type="continuationSeparator" w:id="0">
    <w:p w14:paraId="3FBE3310" w14:textId="77777777" w:rsidR="00A30F84" w:rsidRDefault="00A30F8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02C1" w14:textId="77777777" w:rsidR="00A30F84" w:rsidRDefault="00A30F84" w:rsidP="00BD1E89">
      <w:pPr>
        <w:spacing w:line="240" w:lineRule="auto"/>
      </w:pPr>
      <w:r>
        <w:separator/>
      </w:r>
    </w:p>
  </w:footnote>
  <w:footnote w:type="continuationSeparator" w:id="0">
    <w:p w14:paraId="3F4F6A9F" w14:textId="77777777" w:rsidR="00A30F84" w:rsidRDefault="00A30F8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B602E95C"/>
    <w:lvl w:ilvl="0" w:tplc="EB06098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794424">
    <w:abstractNumId w:val="22"/>
  </w:num>
  <w:num w:numId="2" w16cid:durableId="1382561705">
    <w:abstractNumId w:val="26"/>
  </w:num>
  <w:num w:numId="3" w16cid:durableId="1466924898">
    <w:abstractNumId w:val="4"/>
  </w:num>
  <w:num w:numId="4" w16cid:durableId="1524981299">
    <w:abstractNumId w:val="5"/>
  </w:num>
  <w:num w:numId="5" w16cid:durableId="1359428605">
    <w:abstractNumId w:val="25"/>
  </w:num>
  <w:num w:numId="6" w16cid:durableId="1116171792">
    <w:abstractNumId w:val="14"/>
  </w:num>
  <w:num w:numId="7" w16cid:durableId="1053046268">
    <w:abstractNumId w:val="9"/>
  </w:num>
  <w:num w:numId="8" w16cid:durableId="501438003">
    <w:abstractNumId w:val="29"/>
  </w:num>
  <w:num w:numId="9" w16cid:durableId="381826266">
    <w:abstractNumId w:val="10"/>
  </w:num>
  <w:num w:numId="10" w16cid:durableId="717557359">
    <w:abstractNumId w:val="13"/>
  </w:num>
  <w:num w:numId="11" w16cid:durableId="69891538">
    <w:abstractNumId w:val="15"/>
  </w:num>
  <w:num w:numId="12" w16cid:durableId="732509618">
    <w:abstractNumId w:val="25"/>
  </w:num>
  <w:num w:numId="13" w16cid:durableId="581261920">
    <w:abstractNumId w:val="21"/>
  </w:num>
  <w:num w:numId="14" w16cid:durableId="1975023061">
    <w:abstractNumId w:val="6"/>
  </w:num>
  <w:num w:numId="15" w16cid:durableId="1723089562">
    <w:abstractNumId w:val="31"/>
  </w:num>
  <w:num w:numId="16" w16cid:durableId="1630432248">
    <w:abstractNumId w:val="20"/>
  </w:num>
  <w:num w:numId="17" w16cid:durableId="837962272">
    <w:abstractNumId w:val="2"/>
  </w:num>
  <w:num w:numId="18" w16cid:durableId="242182951">
    <w:abstractNumId w:val="18"/>
  </w:num>
  <w:num w:numId="19" w16cid:durableId="962227851">
    <w:abstractNumId w:val="8"/>
  </w:num>
  <w:num w:numId="20" w16cid:durableId="1606767193">
    <w:abstractNumId w:val="30"/>
  </w:num>
  <w:num w:numId="21" w16cid:durableId="1614314879">
    <w:abstractNumId w:val="11"/>
  </w:num>
  <w:num w:numId="22" w16cid:durableId="41640074">
    <w:abstractNumId w:val="16"/>
  </w:num>
  <w:num w:numId="23" w16cid:durableId="2090957607">
    <w:abstractNumId w:val="27"/>
  </w:num>
  <w:num w:numId="24" w16cid:durableId="866210437">
    <w:abstractNumId w:val="14"/>
  </w:num>
  <w:num w:numId="25" w16cid:durableId="80834384">
    <w:abstractNumId w:val="25"/>
  </w:num>
  <w:num w:numId="26" w16cid:durableId="705176005">
    <w:abstractNumId w:val="25"/>
  </w:num>
  <w:num w:numId="27" w16cid:durableId="375860010">
    <w:abstractNumId w:val="25"/>
  </w:num>
  <w:num w:numId="28" w16cid:durableId="1129125593">
    <w:abstractNumId w:val="25"/>
  </w:num>
  <w:num w:numId="29" w16cid:durableId="1058094949">
    <w:abstractNumId w:val="14"/>
  </w:num>
  <w:num w:numId="30" w16cid:durableId="9529886">
    <w:abstractNumId w:val="14"/>
  </w:num>
  <w:num w:numId="31" w16cid:durableId="1332219407">
    <w:abstractNumId w:val="14"/>
  </w:num>
  <w:num w:numId="32" w16cid:durableId="15471031">
    <w:abstractNumId w:val="14"/>
  </w:num>
  <w:num w:numId="33" w16cid:durableId="1133672263">
    <w:abstractNumId w:val="14"/>
  </w:num>
  <w:num w:numId="34" w16cid:durableId="547378584">
    <w:abstractNumId w:val="25"/>
  </w:num>
  <w:num w:numId="35" w16cid:durableId="1397360481">
    <w:abstractNumId w:val="25"/>
  </w:num>
  <w:num w:numId="36" w16cid:durableId="1720595571">
    <w:abstractNumId w:val="33"/>
  </w:num>
  <w:num w:numId="37" w16cid:durableId="911084717">
    <w:abstractNumId w:val="1"/>
  </w:num>
  <w:num w:numId="38" w16cid:durableId="803619347">
    <w:abstractNumId w:val="0"/>
  </w:num>
  <w:num w:numId="39" w16cid:durableId="1629117276">
    <w:abstractNumId w:val="32"/>
  </w:num>
  <w:num w:numId="40" w16cid:durableId="836380455">
    <w:abstractNumId w:val="12"/>
  </w:num>
  <w:num w:numId="41" w16cid:durableId="710960721">
    <w:abstractNumId w:val="17"/>
  </w:num>
  <w:num w:numId="42" w16cid:durableId="704059470">
    <w:abstractNumId w:val="24"/>
  </w:num>
  <w:num w:numId="43" w16cid:durableId="885332491">
    <w:abstractNumId w:val="3"/>
  </w:num>
  <w:num w:numId="44" w16cid:durableId="1530298221">
    <w:abstractNumId w:val="23"/>
  </w:num>
  <w:num w:numId="45" w16cid:durableId="1403602828">
    <w:abstractNumId w:val="28"/>
  </w:num>
  <w:num w:numId="46" w16cid:durableId="393547801">
    <w:abstractNumId w:val="19"/>
  </w:num>
  <w:num w:numId="47" w16cid:durableId="336661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rwUAmv/4Si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B5FD0"/>
    <w:rsid w:val="002C30C2"/>
    <w:rsid w:val="002C6626"/>
    <w:rsid w:val="002D1935"/>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3E625B"/>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77AD2"/>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0F84"/>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82CB-329A-4FBD-83F2-578F8AF2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2134</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2</cp:revision>
  <cp:lastPrinted>2015-12-03T22:07:00Z</cp:lastPrinted>
  <dcterms:created xsi:type="dcterms:W3CDTF">2024-06-14T14:27:00Z</dcterms:created>
  <dcterms:modified xsi:type="dcterms:W3CDTF">2024-06-14T14:27:00Z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