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735" w:type="dxa"/>
        <w:tblInd w:w="-8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30"/>
        <w:gridCol w:w="5405"/>
      </w:tblGrid>
      <w:tr w:rsidR="00B7577C" w:rsidRPr="009D5AFE" w14:paraId="607354CD" w14:textId="77777777" w:rsidTr="00F32F3E">
        <w:tc>
          <w:tcPr>
            <w:tcW w:w="8735" w:type="dxa"/>
            <w:gridSpan w:val="2"/>
            <w:tcMar>
              <w:top w:w="43" w:type="dxa"/>
              <w:left w:w="0" w:type="dxa"/>
              <w:bottom w:w="43" w:type="dxa"/>
              <w:right w:w="0" w:type="dxa"/>
            </w:tcMar>
          </w:tcPr>
          <w:p w14:paraId="55FCDB3B" w14:textId="77777777" w:rsidR="00B7577C" w:rsidRPr="009D5AFE" w:rsidRDefault="00B7577C" w:rsidP="00C602B2">
            <w:r>
              <w:t>Please use this form to clearly and concisely report on project progress.  The information included should reflect quantifiable results that can be used to evaluate and measure project success.  Comments should be limited to the designated boxes.  Technical reports, no longer than 4 pages, may be attached to this summary report.</w:t>
            </w:r>
          </w:p>
        </w:tc>
      </w:tr>
      <w:tr w:rsidR="009D5AFE" w:rsidRPr="009D5AFE" w14:paraId="0C040487" w14:textId="77777777" w:rsidTr="00B7577C">
        <w:tc>
          <w:tcPr>
            <w:tcW w:w="3330" w:type="dxa"/>
            <w:tcMar>
              <w:top w:w="43" w:type="dxa"/>
              <w:left w:w="0" w:type="dxa"/>
              <w:bottom w:w="43" w:type="dxa"/>
              <w:right w:w="0" w:type="dxa"/>
            </w:tcMar>
          </w:tcPr>
          <w:p w14:paraId="43892BAB" w14:textId="77777777" w:rsidR="00335A26" w:rsidRPr="009D5AFE" w:rsidRDefault="00335A26" w:rsidP="00FF4F4F">
            <w:pPr>
              <w:pStyle w:val="Heading2"/>
              <w:keepNext w:val="0"/>
              <w:numPr>
                <w:ilvl w:val="0"/>
                <w:numId w:val="0"/>
              </w:numPr>
              <w:ind w:left="576" w:hanging="576"/>
              <w:rPr>
                <w:color w:val="auto"/>
              </w:rPr>
            </w:pPr>
          </w:p>
        </w:tc>
        <w:tc>
          <w:tcPr>
            <w:tcW w:w="5405" w:type="dxa"/>
            <w:tcMar>
              <w:top w:w="43" w:type="dxa"/>
              <w:left w:w="0" w:type="dxa"/>
              <w:bottom w:w="43" w:type="dxa"/>
              <w:right w:w="0" w:type="dxa"/>
            </w:tcMar>
          </w:tcPr>
          <w:p w14:paraId="005D07E1" w14:textId="77777777" w:rsidR="00335A26" w:rsidRPr="009D5AFE" w:rsidRDefault="00335A26" w:rsidP="00C602B2"/>
        </w:tc>
      </w:tr>
      <w:tr w:rsidR="009D5AFE" w:rsidRPr="009D5AFE" w14:paraId="2608649A" w14:textId="77777777" w:rsidTr="00B7577C">
        <w:tc>
          <w:tcPr>
            <w:tcW w:w="3330" w:type="dxa"/>
            <w:tcMar>
              <w:top w:w="43" w:type="dxa"/>
              <w:left w:w="0" w:type="dxa"/>
              <w:bottom w:w="43" w:type="dxa"/>
              <w:right w:w="0" w:type="dxa"/>
            </w:tcMar>
          </w:tcPr>
          <w:p w14:paraId="112E74F5" w14:textId="77777777" w:rsidR="00335A26" w:rsidRPr="005D0A07" w:rsidRDefault="00335A26" w:rsidP="00FF4F4F">
            <w:pPr>
              <w:pStyle w:val="Heading2"/>
              <w:keepNext w:val="0"/>
              <w:numPr>
                <w:ilvl w:val="0"/>
                <w:numId w:val="0"/>
              </w:numPr>
              <w:ind w:left="576" w:hanging="576"/>
              <w:rPr>
                <w:rFonts w:ascii="Times New Roman" w:hAnsi="Times New Roman"/>
                <w:i/>
                <w:color w:val="auto"/>
              </w:rPr>
            </w:pPr>
            <w:r w:rsidRPr="005D0A07">
              <w:rPr>
                <w:rFonts w:ascii="Times New Roman" w:hAnsi="Times New Roman"/>
                <w:color w:val="auto"/>
              </w:rPr>
              <w:t xml:space="preserve">Project Title: </w:t>
            </w:r>
          </w:p>
        </w:tc>
        <w:tc>
          <w:tcPr>
            <w:tcW w:w="5405" w:type="dxa"/>
            <w:tcMar>
              <w:top w:w="43" w:type="dxa"/>
              <w:left w:w="0" w:type="dxa"/>
              <w:bottom w:w="43" w:type="dxa"/>
              <w:right w:w="0" w:type="dxa"/>
            </w:tcMar>
          </w:tcPr>
          <w:p w14:paraId="3E49888D" w14:textId="517AE206" w:rsidR="00335A26" w:rsidRPr="005D0A07" w:rsidRDefault="00C54091" w:rsidP="00C602B2">
            <w:pPr>
              <w:rPr>
                <w:rFonts w:ascii="Times New Roman" w:hAnsi="Times New Roman" w:cs="Times New Roman"/>
              </w:rPr>
            </w:pPr>
            <w:r w:rsidRPr="005D0A07">
              <w:rPr>
                <w:rFonts w:ascii="Times New Roman" w:hAnsi="Times New Roman" w:cs="Times New Roman"/>
              </w:rPr>
              <w:t>Unlocking novel genetic pathways involved in syncytia development for durable soybean cyst nematode resistance</w:t>
            </w:r>
          </w:p>
        </w:tc>
      </w:tr>
      <w:tr w:rsidR="009D5AFE" w:rsidRPr="009D5AFE" w14:paraId="5464E220" w14:textId="77777777" w:rsidTr="00B7577C">
        <w:tc>
          <w:tcPr>
            <w:tcW w:w="3330" w:type="dxa"/>
            <w:tcMar>
              <w:top w:w="43" w:type="dxa"/>
              <w:left w:w="0" w:type="dxa"/>
              <w:bottom w:w="43" w:type="dxa"/>
              <w:right w:w="0" w:type="dxa"/>
            </w:tcMar>
          </w:tcPr>
          <w:p w14:paraId="2B081BCC" w14:textId="77777777" w:rsidR="00335A26" w:rsidRPr="005D0A07" w:rsidRDefault="00FF4F4F" w:rsidP="00FF4F4F">
            <w:pPr>
              <w:pStyle w:val="Heading2"/>
              <w:keepNext w:val="0"/>
              <w:numPr>
                <w:ilvl w:val="0"/>
                <w:numId w:val="0"/>
              </w:numPr>
              <w:ind w:left="576" w:hanging="576"/>
              <w:rPr>
                <w:rFonts w:ascii="Times New Roman" w:hAnsi="Times New Roman"/>
                <w:color w:val="auto"/>
              </w:rPr>
            </w:pPr>
            <w:r w:rsidRPr="005D0A07">
              <w:rPr>
                <w:rFonts w:ascii="Times New Roman" w:hAnsi="Times New Roman"/>
                <w:color w:val="auto"/>
              </w:rPr>
              <w:t>Organization</w:t>
            </w:r>
            <w:r w:rsidR="00335A26" w:rsidRPr="005D0A07">
              <w:rPr>
                <w:rFonts w:ascii="Times New Roman" w:hAnsi="Times New Roman"/>
                <w:color w:val="auto"/>
              </w:rPr>
              <w:t xml:space="preserve">: </w:t>
            </w:r>
          </w:p>
        </w:tc>
        <w:tc>
          <w:tcPr>
            <w:tcW w:w="5405" w:type="dxa"/>
            <w:tcMar>
              <w:top w:w="43" w:type="dxa"/>
              <w:left w:w="0" w:type="dxa"/>
              <w:bottom w:w="43" w:type="dxa"/>
              <w:right w:w="0" w:type="dxa"/>
            </w:tcMar>
          </w:tcPr>
          <w:p w14:paraId="711F2F42" w14:textId="371E80E4" w:rsidR="00335A26" w:rsidRPr="005D0A07" w:rsidRDefault="00C54091" w:rsidP="00C602B2">
            <w:pPr>
              <w:rPr>
                <w:rFonts w:ascii="Times New Roman" w:hAnsi="Times New Roman" w:cs="Times New Roman"/>
              </w:rPr>
            </w:pPr>
            <w:r w:rsidRPr="005D0A07">
              <w:rPr>
                <w:rFonts w:ascii="Times New Roman" w:hAnsi="Times New Roman" w:cs="Times New Roman"/>
              </w:rPr>
              <w:t>Texas Tech University</w:t>
            </w:r>
          </w:p>
        </w:tc>
      </w:tr>
      <w:tr w:rsidR="009D5AFE" w:rsidRPr="009D5AFE" w14:paraId="7DF4CA4D" w14:textId="77777777" w:rsidTr="00B7577C">
        <w:tc>
          <w:tcPr>
            <w:tcW w:w="3330" w:type="dxa"/>
            <w:tcMar>
              <w:top w:w="43" w:type="dxa"/>
              <w:left w:w="0" w:type="dxa"/>
              <w:bottom w:w="43" w:type="dxa"/>
              <w:right w:w="0" w:type="dxa"/>
            </w:tcMar>
          </w:tcPr>
          <w:p w14:paraId="3D43B5E0" w14:textId="77777777" w:rsidR="00335A26" w:rsidRPr="005D0A07" w:rsidRDefault="00FF4F4F" w:rsidP="00FF4F4F">
            <w:pPr>
              <w:pStyle w:val="Heading2"/>
              <w:keepNext w:val="0"/>
              <w:numPr>
                <w:ilvl w:val="0"/>
                <w:numId w:val="0"/>
              </w:numPr>
              <w:ind w:left="576" w:hanging="576"/>
              <w:rPr>
                <w:rFonts w:ascii="Times New Roman" w:hAnsi="Times New Roman"/>
                <w:i/>
                <w:color w:val="auto"/>
              </w:rPr>
            </w:pPr>
            <w:r w:rsidRPr="005D0A07">
              <w:rPr>
                <w:rFonts w:ascii="Times New Roman" w:hAnsi="Times New Roman"/>
                <w:color w:val="auto"/>
              </w:rPr>
              <w:t>Principal Investigator Name:</w:t>
            </w:r>
          </w:p>
        </w:tc>
        <w:tc>
          <w:tcPr>
            <w:tcW w:w="5405" w:type="dxa"/>
            <w:tcMar>
              <w:top w:w="43" w:type="dxa"/>
              <w:left w:w="0" w:type="dxa"/>
              <w:bottom w:w="43" w:type="dxa"/>
              <w:right w:w="0" w:type="dxa"/>
            </w:tcMar>
          </w:tcPr>
          <w:p w14:paraId="69A51A74" w14:textId="21A00EEE" w:rsidR="00335A26" w:rsidRPr="005D0A07" w:rsidRDefault="00C54091" w:rsidP="00C602B2">
            <w:pPr>
              <w:rPr>
                <w:rFonts w:ascii="Times New Roman" w:hAnsi="Times New Roman" w:cs="Times New Roman"/>
              </w:rPr>
            </w:pPr>
            <w:r w:rsidRPr="005D0A07">
              <w:rPr>
                <w:rFonts w:ascii="Times New Roman" w:hAnsi="Times New Roman" w:cs="Times New Roman"/>
              </w:rPr>
              <w:t>Gunvant Patil</w:t>
            </w:r>
          </w:p>
        </w:tc>
      </w:tr>
      <w:tr w:rsidR="00B7577C" w:rsidRPr="009D5AFE" w14:paraId="7C702625" w14:textId="77777777" w:rsidTr="00B7577C">
        <w:tc>
          <w:tcPr>
            <w:tcW w:w="3330" w:type="dxa"/>
            <w:tcMar>
              <w:top w:w="43" w:type="dxa"/>
              <w:left w:w="0" w:type="dxa"/>
              <w:bottom w:w="43" w:type="dxa"/>
              <w:right w:w="0" w:type="dxa"/>
            </w:tcMar>
          </w:tcPr>
          <w:p w14:paraId="3301D6F9" w14:textId="77777777" w:rsidR="00B7577C" w:rsidRPr="005D0A07" w:rsidRDefault="00B7577C" w:rsidP="00FF4F4F">
            <w:pPr>
              <w:pStyle w:val="Heading2"/>
              <w:keepNext w:val="0"/>
              <w:numPr>
                <w:ilvl w:val="0"/>
                <w:numId w:val="0"/>
              </w:numPr>
              <w:ind w:left="576" w:hanging="576"/>
              <w:rPr>
                <w:rFonts w:ascii="Times New Roman" w:hAnsi="Times New Roman"/>
                <w:color w:val="auto"/>
              </w:rPr>
            </w:pPr>
            <w:r w:rsidRPr="005D0A07">
              <w:rPr>
                <w:rFonts w:ascii="Times New Roman" w:hAnsi="Times New Roman"/>
                <w:color w:val="auto"/>
              </w:rPr>
              <w:t>Report Period:</w:t>
            </w:r>
          </w:p>
        </w:tc>
        <w:tc>
          <w:tcPr>
            <w:tcW w:w="5405" w:type="dxa"/>
            <w:tcMar>
              <w:top w:w="43" w:type="dxa"/>
              <w:left w:w="0" w:type="dxa"/>
              <w:bottom w:w="43" w:type="dxa"/>
              <w:right w:w="0" w:type="dxa"/>
            </w:tcMar>
          </w:tcPr>
          <w:p w14:paraId="68A0D09E" w14:textId="0CF3038B" w:rsidR="00B7577C" w:rsidRPr="005D0A07" w:rsidRDefault="008859C5" w:rsidP="00C602B2">
            <w:pPr>
              <w:rPr>
                <w:rFonts w:ascii="Times New Roman" w:hAnsi="Times New Roman" w:cs="Times New Roman"/>
              </w:rPr>
            </w:pPr>
            <w:r w:rsidRPr="005D0A07">
              <w:rPr>
                <w:rFonts w:ascii="Times New Roman" w:hAnsi="Times New Roman" w:cs="Times New Roman"/>
              </w:rPr>
              <w:t>April 1 – June 15 2026</w:t>
            </w:r>
          </w:p>
        </w:tc>
      </w:tr>
      <w:tr w:rsidR="00773484" w14:paraId="0B3E2517" w14:textId="77777777" w:rsidTr="00B7577C">
        <w:tc>
          <w:tcPr>
            <w:tcW w:w="8735" w:type="dxa"/>
            <w:gridSpan w:val="2"/>
            <w:tcMar>
              <w:top w:w="43" w:type="dxa"/>
              <w:left w:w="0" w:type="dxa"/>
              <w:bottom w:w="43" w:type="dxa"/>
              <w:right w:w="0" w:type="dxa"/>
            </w:tcMar>
          </w:tcPr>
          <w:p w14:paraId="75745718" w14:textId="345B6F82" w:rsidR="00773484" w:rsidRPr="00693D9D" w:rsidRDefault="00773484" w:rsidP="00B7577C">
            <w:pPr>
              <w:pStyle w:val="Heading2"/>
              <w:numPr>
                <w:ilvl w:val="0"/>
                <w:numId w:val="0"/>
              </w:numPr>
              <w:rPr>
                <w:b w:val="0"/>
              </w:rPr>
            </w:pPr>
            <w:r w:rsidRPr="00693D9D">
              <w:t xml:space="preserve">Project </w:t>
            </w:r>
            <w:r w:rsidR="00B7577C">
              <w:t>Status</w:t>
            </w:r>
            <w:r w:rsidR="00B7577C">
              <w:rPr>
                <w:b w:val="0"/>
              </w:rPr>
              <w:t>:</w:t>
            </w:r>
            <w:r w:rsidR="005D0A07">
              <w:rPr>
                <w:b w:val="0"/>
              </w:rPr>
              <w:t xml:space="preserve"> Current (Year 1, Quarter 1)</w:t>
            </w:r>
          </w:p>
        </w:tc>
      </w:tr>
      <w:tr w:rsidR="00773484" w14:paraId="24A186B1" w14:textId="77777777" w:rsidTr="003312EE">
        <w:trPr>
          <w:trHeight w:val="8938"/>
        </w:trPr>
        <w:tc>
          <w:tcPr>
            <w:tcW w:w="8735" w:type="dxa"/>
            <w:gridSpan w:val="2"/>
            <w:tcMar>
              <w:top w:w="43" w:type="dxa"/>
              <w:left w:w="0" w:type="dxa"/>
              <w:bottom w:w="43" w:type="dxa"/>
              <w:right w:w="0" w:type="dxa"/>
            </w:tcMar>
          </w:tcPr>
          <w:p w14:paraId="7E651AD9" w14:textId="77777777" w:rsidR="00CC34FA" w:rsidRPr="00440562" w:rsidRDefault="00CC34FA" w:rsidP="0041728E">
            <w:pPr>
              <w:rPr>
                <w:rFonts w:ascii="Times New Roman" w:hAnsi="Times New Roman" w:cs="Times New Roman"/>
                <w:b/>
                <w:bCs w:val="0"/>
                <w:sz w:val="24"/>
                <w:szCs w:val="24"/>
              </w:rPr>
            </w:pPr>
          </w:p>
          <w:p w14:paraId="2257E097" w14:textId="77777777" w:rsidR="00CC34FA" w:rsidRPr="00440562" w:rsidRDefault="00CC34FA" w:rsidP="0041728E">
            <w:pPr>
              <w:rPr>
                <w:rFonts w:ascii="Times New Roman" w:hAnsi="Times New Roman" w:cs="Times New Roman"/>
                <w:b/>
                <w:bCs w:val="0"/>
                <w:sz w:val="24"/>
                <w:szCs w:val="24"/>
              </w:rPr>
            </w:pPr>
            <w:r w:rsidRPr="00440562">
              <w:rPr>
                <w:rFonts w:ascii="Times New Roman" w:hAnsi="Times New Roman" w:cs="Times New Roman"/>
                <w:b/>
                <w:bCs w:val="0"/>
                <w:sz w:val="24"/>
                <w:szCs w:val="24"/>
              </w:rPr>
              <w:t xml:space="preserve">Objective 1: Develop roots with suppressed or enhanced </w:t>
            </w:r>
            <w:proofErr w:type="spellStart"/>
            <w:r w:rsidRPr="00440562">
              <w:rPr>
                <w:rFonts w:ascii="Times New Roman" w:hAnsi="Times New Roman" w:cs="Times New Roman"/>
                <w:b/>
                <w:bCs w:val="0"/>
                <w:i/>
                <w:iCs/>
                <w:sz w:val="24"/>
                <w:szCs w:val="24"/>
              </w:rPr>
              <w:t>RBRa</w:t>
            </w:r>
            <w:proofErr w:type="spellEnd"/>
            <w:r w:rsidRPr="00440562">
              <w:rPr>
                <w:rFonts w:ascii="Times New Roman" w:hAnsi="Times New Roman" w:cs="Times New Roman"/>
                <w:b/>
                <w:bCs w:val="0"/>
                <w:sz w:val="24"/>
                <w:szCs w:val="24"/>
              </w:rPr>
              <w:t xml:space="preserve"> and </w:t>
            </w:r>
            <w:proofErr w:type="spellStart"/>
            <w:r w:rsidRPr="00440562">
              <w:rPr>
                <w:rFonts w:ascii="Times New Roman" w:hAnsi="Times New Roman" w:cs="Times New Roman"/>
                <w:b/>
                <w:bCs w:val="0"/>
                <w:i/>
                <w:iCs/>
                <w:sz w:val="24"/>
                <w:szCs w:val="24"/>
              </w:rPr>
              <w:t>RBRc</w:t>
            </w:r>
            <w:proofErr w:type="spellEnd"/>
            <w:r w:rsidRPr="00440562">
              <w:rPr>
                <w:rFonts w:ascii="Times New Roman" w:hAnsi="Times New Roman" w:cs="Times New Roman"/>
                <w:b/>
                <w:bCs w:val="0"/>
                <w:sz w:val="24"/>
                <w:szCs w:val="24"/>
              </w:rPr>
              <w:t xml:space="preserve"> expression using. </w:t>
            </w:r>
          </w:p>
          <w:p w14:paraId="2A439E89" w14:textId="77777777" w:rsidR="00082B95" w:rsidRPr="00440562" w:rsidRDefault="00082B95" w:rsidP="0041728E">
            <w:pPr>
              <w:rPr>
                <w:rFonts w:ascii="Times New Roman" w:hAnsi="Times New Roman" w:cs="Times New Roman"/>
                <w:b/>
                <w:bCs w:val="0"/>
                <w:sz w:val="24"/>
                <w:szCs w:val="24"/>
              </w:rPr>
            </w:pPr>
          </w:p>
          <w:p w14:paraId="62A35CEF" w14:textId="77777777" w:rsidR="00440562" w:rsidRDefault="00C715E6" w:rsidP="00C715E6">
            <w:pPr>
              <w:pStyle w:val="ListParagraph"/>
              <w:numPr>
                <w:ilvl w:val="0"/>
                <w:numId w:val="45"/>
              </w:numPr>
              <w:rPr>
                <w:rFonts w:ascii="Times New Roman" w:hAnsi="Times New Roman" w:cs="Times New Roman"/>
                <w:sz w:val="24"/>
                <w:szCs w:val="24"/>
              </w:rPr>
            </w:pPr>
            <w:r w:rsidRPr="00440562">
              <w:rPr>
                <w:rFonts w:ascii="Times New Roman" w:hAnsi="Times New Roman" w:cs="Times New Roman"/>
                <w:sz w:val="24"/>
                <w:szCs w:val="24"/>
              </w:rPr>
              <w:t xml:space="preserve">We have designed the guide RNAs for targeting the </w:t>
            </w:r>
            <w:proofErr w:type="spellStart"/>
            <w:r w:rsidRPr="00440562">
              <w:rPr>
                <w:rFonts w:ascii="Times New Roman" w:hAnsi="Times New Roman" w:cs="Times New Roman"/>
                <w:sz w:val="24"/>
                <w:szCs w:val="24"/>
              </w:rPr>
              <w:t>RBRa</w:t>
            </w:r>
            <w:proofErr w:type="spellEnd"/>
            <w:r w:rsidRPr="00440562">
              <w:rPr>
                <w:rFonts w:ascii="Times New Roman" w:hAnsi="Times New Roman" w:cs="Times New Roman"/>
                <w:sz w:val="24"/>
                <w:szCs w:val="24"/>
              </w:rPr>
              <w:t xml:space="preserve"> and </w:t>
            </w:r>
            <w:proofErr w:type="spellStart"/>
            <w:r w:rsidRPr="00440562">
              <w:rPr>
                <w:rFonts w:ascii="Times New Roman" w:hAnsi="Times New Roman" w:cs="Times New Roman"/>
                <w:sz w:val="24"/>
                <w:szCs w:val="24"/>
              </w:rPr>
              <w:t>RBRc</w:t>
            </w:r>
            <w:proofErr w:type="spellEnd"/>
            <w:r w:rsidRPr="00440562">
              <w:rPr>
                <w:rFonts w:ascii="Times New Roman" w:hAnsi="Times New Roman" w:cs="Times New Roman"/>
                <w:sz w:val="24"/>
                <w:szCs w:val="24"/>
              </w:rPr>
              <w:t xml:space="preserve"> genes </w:t>
            </w:r>
            <w:r w:rsidR="00E16411" w:rsidRPr="00440562">
              <w:rPr>
                <w:rFonts w:ascii="Times New Roman" w:hAnsi="Times New Roman" w:cs="Times New Roman"/>
                <w:sz w:val="24"/>
                <w:szCs w:val="24"/>
              </w:rPr>
              <w:t xml:space="preserve">using </w:t>
            </w:r>
            <w:r w:rsidR="00310B60" w:rsidRPr="00440562">
              <w:rPr>
                <w:rFonts w:ascii="Times New Roman" w:hAnsi="Times New Roman" w:cs="Times New Roman"/>
                <w:sz w:val="24"/>
                <w:szCs w:val="24"/>
              </w:rPr>
              <w:t xml:space="preserve">CHOPCHOP tool that integrates soybean genome sequences. </w:t>
            </w:r>
          </w:p>
          <w:p w14:paraId="14A1B3E1" w14:textId="7B7EF3EA" w:rsidR="00440562" w:rsidRDefault="00310B60" w:rsidP="00C715E6">
            <w:pPr>
              <w:pStyle w:val="ListParagraph"/>
              <w:numPr>
                <w:ilvl w:val="0"/>
                <w:numId w:val="45"/>
              </w:numPr>
              <w:rPr>
                <w:rFonts w:ascii="Times New Roman" w:hAnsi="Times New Roman" w:cs="Times New Roman"/>
                <w:sz w:val="24"/>
                <w:szCs w:val="24"/>
              </w:rPr>
            </w:pPr>
            <w:r w:rsidRPr="00440562">
              <w:rPr>
                <w:rFonts w:ascii="Times New Roman" w:hAnsi="Times New Roman" w:cs="Times New Roman"/>
                <w:sz w:val="24"/>
                <w:szCs w:val="24"/>
              </w:rPr>
              <w:t xml:space="preserve">These gRNAs </w:t>
            </w:r>
            <w:r w:rsidR="00916A46">
              <w:rPr>
                <w:rFonts w:ascii="Times New Roman" w:hAnsi="Times New Roman" w:cs="Times New Roman"/>
                <w:sz w:val="24"/>
                <w:szCs w:val="24"/>
              </w:rPr>
              <w:t xml:space="preserve">are currently processed to </w:t>
            </w:r>
            <w:r w:rsidR="001F3649" w:rsidRPr="00440562">
              <w:rPr>
                <w:rFonts w:ascii="Times New Roman" w:hAnsi="Times New Roman" w:cs="Times New Roman"/>
                <w:sz w:val="24"/>
                <w:szCs w:val="24"/>
              </w:rPr>
              <w:t xml:space="preserve">sub-cloned into the Module B vectors under </w:t>
            </w:r>
            <w:proofErr w:type="spellStart"/>
            <w:r w:rsidR="001F3649" w:rsidRPr="00440562">
              <w:rPr>
                <w:rFonts w:ascii="Times New Roman" w:hAnsi="Times New Roman" w:cs="Times New Roman"/>
                <w:sz w:val="24"/>
                <w:szCs w:val="24"/>
              </w:rPr>
              <w:t>CmYLCV</w:t>
            </w:r>
            <w:proofErr w:type="spellEnd"/>
            <w:r w:rsidR="001F3649" w:rsidRPr="00440562">
              <w:rPr>
                <w:rFonts w:ascii="Times New Roman" w:hAnsi="Times New Roman" w:cs="Times New Roman"/>
                <w:sz w:val="24"/>
                <w:szCs w:val="24"/>
              </w:rPr>
              <w:t xml:space="preserve"> promoters. </w:t>
            </w:r>
          </w:p>
          <w:p w14:paraId="62D871D9" w14:textId="2FEFB2A8" w:rsidR="00082B95" w:rsidRDefault="001F3649" w:rsidP="00C715E6">
            <w:pPr>
              <w:pStyle w:val="ListParagraph"/>
              <w:numPr>
                <w:ilvl w:val="0"/>
                <w:numId w:val="45"/>
              </w:numPr>
              <w:rPr>
                <w:rFonts w:ascii="Times New Roman" w:hAnsi="Times New Roman" w:cs="Times New Roman"/>
                <w:sz w:val="24"/>
                <w:szCs w:val="24"/>
              </w:rPr>
            </w:pPr>
            <w:r w:rsidRPr="00440562">
              <w:rPr>
                <w:rFonts w:ascii="Times New Roman" w:hAnsi="Times New Roman" w:cs="Times New Roman"/>
                <w:sz w:val="24"/>
                <w:szCs w:val="24"/>
              </w:rPr>
              <w:t xml:space="preserve">We have successfully tested </w:t>
            </w:r>
            <w:proofErr w:type="spellStart"/>
            <w:r w:rsidR="00916A46">
              <w:rPr>
                <w:rFonts w:ascii="Times New Roman" w:hAnsi="Times New Roman" w:cs="Times New Roman"/>
                <w:sz w:val="24"/>
                <w:szCs w:val="24"/>
              </w:rPr>
              <w:t>CmYLCV</w:t>
            </w:r>
            <w:proofErr w:type="spellEnd"/>
            <w:r w:rsidR="00440562" w:rsidRPr="00440562">
              <w:rPr>
                <w:rFonts w:ascii="Times New Roman" w:hAnsi="Times New Roman" w:cs="Times New Roman"/>
                <w:sz w:val="24"/>
                <w:szCs w:val="24"/>
              </w:rPr>
              <w:t xml:space="preserve"> promoter, and it shows high activity for gene editing in composite hairy roots and whole plant transformation.</w:t>
            </w:r>
          </w:p>
          <w:p w14:paraId="18251D84" w14:textId="00157F83" w:rsidR="00440562" w:rsidRDefault="00440562" w:rsidP="00C715E6">
            <w:pPr>
              <w:pStyle w:val="ListParagraph"/>
              <w:numPr>
                <w:ilvl w:val="0"/>
                <w:numId w:val="45"/>
              </w:numPr>
              <w:rPr>
                <w:rFonts w:ascii="Times New Roman" w:hAnsi="Times New Roman" w:cs="Times New Roman"/>
                <w:sz w:val="24"/>
                <w:szCs w:val="24"/>
              </w:rPr>
            </w:pPr>
            <w:r>
              <w:rPr>
                <w:rFonts w:ascii="Times New Roman" w:hAnsi="Times New Roman" w:cs="Times New Roman"/>
                <w:sz w:val="24"/>
                <w:szCs w:val="24"/>
              </w:rPr>
              <w:t xml:space="preserve">Following the cloning to module B, </w:t>
            </w:r>
            <w:r w:rsidR="00916A46">
              <w:rPr>
                <w:rFonts w:ascii="Times New Roman" w:hAnsi="Times New Roman" w:cs="Times New Roman"/>
                <w:sz w:val="24"/>
                <w:szCs w:val="24"/>
              </w:rPr>
              <w:t>this module</w:t>
            </w:r>
            <w:r>
              <w:rPr>
                <w:rFonts w:ascii="Times New Roman" w:hAnsi="Times New Roman" w:cs="Times New Roman"/>
                <w:sz w:val="24"/>
                <w:szCs w:val="24"/>
              </w:rPr>
              <w:t xml:space="preserve"> will be combined with other modules </w:t>
            </w:r>
            <w:r w:rsidR="00AC3842">
              <w:rPr>
                <w:rFonts w:ascii="Times New Roman" w:hAnsi="Times New Roman" w:cs="Times New Roman"/>
                <w:sz w:val="24"/>
                <w:szCs w:val="24"/>
              </w:rPr>
              <w:t>comprising</w:t>
            </w:r>
            <w:r>
              <w:rPr>
                <w:rFonts w:ascii="Times New Roman" w:hAnsi="Times New Roman" w:cs="Times New Roman"/>
                <w:sz w:val="24"/>
                <w:szCs w:val="24"/>
              </w:rPr>
              <w:t xml:space="preserve"> </w:t>
            </w:r>
            <w:r w:rsidR="008C578E">
              <w:rPr>
                <w:rFonts w:ascii="Times New Roman" w:hAnsi="Times New Roman" w:cs="Times New Roman"/>
                <w:sz w:val="24"/>
                <w:szCs w:val="24"/>
              </w:rPr>
              <w:t>Cas9 cassettes, and reporter genes for composite hairy roots.</w:t>
            </w:r>
          </w:p>
          <w:p w14:paraId="306F0864" w14:textId="691985F4" w:rsidR="00CC34FA" w:rsidRPr="00AC3842" w:rsidRDefault="008C578E" w:rsidP="006C4F1E">
            <w:pPr>
              <w:pStyle w:val="ListParagraph"/>
              <w:numPr>
                <w:ilvl w:val="0"/>
                <w:numId w:val="45"/>
              </w:numPr>
              <w:rPr>
                <w:rFonts w:ascii="Times New Roman" w:hAnsi="Times New Roman" w:cs="Times New Roman"/>
                <w:b/>
                <w:bCs w:val="0"/>
                <w:sz w:val="24"/>
                <w:szCs w:val="24"/>
              </w:rPr>
            </w:pPr>
            <w:r w:rsidRPr="00AC3842">
              <w:rPr>
                <w:rFonts w:ascii="Times New Roman" w:hAnsi="Times New Roman" w:cs="Times New Roman"/>
                <w:sz w:val="24"/>
                <w:szCs w:val="24"/>
              </w:rPr>
              <w:t>We have also optimized the composite hairy root for this project</w:t>
            </w:r>
            <w:r w:rsidR="006E03B3" w:rsidRPr="00AC3842">
              <w:rPr>
                <w:rFonts w:ascii="Times New Roman" w:hAnsi="Times New Roman" w:cs="Times New Roman"/>
                <w:sz w:val="24"/>
                <w:szCs w:val="24"/>
              </w:rPr>
              <w:t xml:space="preserve">. The initial batch was transfected with reporter genes in early </w:t>
            </w:r>
            <w:proofErr w:type="gramStart"/>
            <w:r w:rsidR="006E03B3" w:rsidRPr="00AC3842">
              <w:rPr>
                <w:rFonts w:ascii="Times New Roman" w:hAnsi="Times New Roman" w:cs="Times New Roman"/>
                <w:sz w:val="24"/>
                <w:szCs w:val="24"/>
              </w:rPr>
              <w:t>June</w:t>
            </w:r>
            <w:proofErr w:type="gramEnd"/>
            <w:r w:rsidR="006E03B3" w:rsidRPr="00AC3842">
              <w:rPr>
                <w:rFonts w:ascii="Times New Roman" w:hAnsi="Times New Roman" w:cs="Times New Roman"/>
                <w:sz w:val="24"/>
                <w:szCs w:val="24"/>
              </w:rPr>
              <w:t xml:space="preserve"> and we expect the </w:t>
            </w:r>
            <w:r w:rsidR="00AC3842" w:rsidRPr="00AC3842">
              <w:rPr>
                <w:rFonts w:ascii="Times New Roman" w:hAnsi="Times New Roman" w:cs="Times New Roman"/>
                <w:sz w:val="24"/>
                <w:szCs w:val="24"/>
              </w:rPr>
              <w:t>data in mid of July.</w:t>
            </w:r>
          </w:p>
          <w:p w14:paraId="232BC271" w14:textId="77777777" w:rsidR="00AC3842" w:rsidRPr="00AC3842" w:rsidRDefault="00AC3842" w:rsidP="00AC3842">
            <w:pPr>
              <w:pStyle w:val="ListParagraph"/>
              <w:ind w:left="410"/>
              <w:rPr>
                <w:rFonts w:ascii="Times New Roman" w:hAnsi="Times New Roman" w:cs="Times New Roman"/>
                <w:b/>
                <w:bCs w:val="0"/>
                <w:sz w:val="24"/>
                <w:szCs w:val="24"/>
              </w:rPr>
            </w:pPr>
          </w:p>
          <w:p w14:paraId="556E22A6" w14:textId="77777777" w:rsidR="00AC3842" w:rsidRDefault="00082B95" w:rsidP="0041728E">
            <w:pPr>
              <w:rPr>
                <w:rFonts w:ascii="Times New Roman" w:hAnsi="Times New Roman" w:cs="Times New Roman"/>
                <w:b/>
                <w:bCs w:val="0"/>
                <w:sz w:val="24"/>
                <w:szCs w:val="24"/>
              </w:rPr>
            </w:pPr>
            <w:r w:rsidRPr="00440562">
              <w:rPr>
                <w:rFonts w:ascii="Times New Roman" w:hAnsi="Times New Roman" w:cs="Times New Roman"/>
                <w:b/>
                <w:bCs w:val="0"/>
                <w:sz w:val="24"/>
                <w:szCs w:val="24"/>
              </w:rPr>
              <w:t xml:space="preserve">Objective 2: Test the effects of </w:t>
            </w:r>
            <w:proofErr w:type="spellStart"/>
            <w:r w:rsidRPr="00440562">
              <w:rPr>
                <w:rFonts w:ascii="Times New Roman" w:hAnsi="Times New Roman" w:cs="Times New Roman"/>
                <w:b/>
                <w:bCs w:val="0"/>
                <w:sz w:val="24"/>
                <w:szCs w:val="24"/>
              </w:rPr>
              <w:t>RBRa</w:t>
            </w:r>
            <w:proofErr w:type="spellEnd"/>
            <w:r w:rsidRPr="00440562">
              <w:rPr>
                <w:rFonts w:ascii="Times New Roman" w:hAnsi="Times New Roman" w:cs="Times New Roman"/>
                <w:b/>
                <w:bCs w:val="0"/>
                <w:sz w:val="24"/>
                <w:szCs w:val="24"/>
              </w:rPr>
              <w:t xml:space="preserve"> and </w:t>
            </w:r>
            <w:proofErr w:type="spellStart"/>
            <w:r w:rsidRPr="00440562">
              <w:rPr>
                <w:rFonts w:ascii="Times New Roman" w:hAnsi="Times New Roman" w:cs="Times New Roman"/>
                <w:b/>
                <w:bCs w:val="0"/>
                <w:sz w:val="24"/>
                <w:szCs w:val="24"/>
              </w:rPr>
              <w:t>RBRc</w:t>
            </w:r>
            <w:proofErr w:type="spellEnd"/>
            <w:r w:rsidRPr="00440562">
              <w:rPr>
                <w:rFonts w:ascii="Times New Roman" w:hAnsi="Times New Roman" w:cs="Times New Roman"/>
                <w:b/>
                <w:bCs w:val="0"/>
                <w:sz w:val="24"/>
                <w:szCs w:val="24"/>
              </w:rPr>
              <w:t xml:space="preserve"> expression on SCN survival and syncytia development.</w:t>
            </w:r>
          </w:p>
          <w:p w14:paraId="513AD4FC" w14:textId="77777777" w:rsidR="00AC3842" w:rsidRDefault="00AC3842" w:rsidP="0041728E">
            <w:pPr>
              <w:rPr>
                <w:rFonts w:ascii="Times New Roman" w:hAnsi="Times New Roman" w:cs="Times New Roman"/>
                <w:b/>
                <w:bCs w:val="0"/>
                <w:sz w:val="24"/>
                <w:szCs w:val="24"/>
              </w:rPr>
            </w:pPr>
          </w:p>
          <w:p w14:paraId="6A219016" w14:textId="1F609118" w:rsidR="00AC3842" w:rsidRPr="00AC37AC" w:rsidRDefault="00AC37AC" w:rsidP="0041728E">
            <w:pPr>
              <w:rPr>
                <w:rFonts w:ascii="Times New Roman" w:hAnsi="Times New Roman" w:cs="Times New Roman"/>
                <w:bCs w:val="0"/>
                <w:sz w:val="24"/>
                <w:szCs w:val="24"/>
              </w:rPr>
            </w:pPr>
            <w:r w:rsidRPr="00AC37AC">
              <w:rPr>
                <w:rFonts w:ascii="Times New Roman" w:hAnsi="Times New Roman" w:cs="Times New Roman"/>
                <w:bCs w:val="0"/>
                <w:sz w:val="24"/>
                <w:szCs w:val="24"/>
              </w:rPr>
              <w:t>This objective has not yet been initiated and will begin after validation of the transgenic hairy root system.</w:t>
            </w:r>
          </w:p>
        </w:tc>
      </w:tr>
    </w:tbl>
    <w:p w14:paraId="63B900F3" w14:textId="77777777" w:rsidR="0025429E" w:rsidRDefault="0025429E" w:rsidP="00E814B8"/>
    <w:p w14:paraId="4B666383" w14:textId="77777777" w:rsidR="0025429E" w:rsidRDefault="0025429E" w:rsidP="00E814B8"/>
    <w:sectPr w:rsidR="0025429E" w:rsidSect="00E814B8">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29410" w14:textId="77777777" w:rsidR="00944984" w:rsidRDefault="00944984" w:rsidP="00BD1E89">
      <w:pPr>
        <w:spacing w:line="240" w:lineRule="auto"/>
      </w:pPr>
      <w:r>
        <w:separator/>
      </w:r>
    </w:p>
  </w:endnote>
  <w:endnote w:type="continuationSeparator" w:id="0">
    <w:p w14:paraId="3BB67E58" w14:textId="77777777" w:rsidR="00944984" w:rsidRDefault="00944984"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ABEE9" w14:textId="77777777" w:rsidR="00FD2FD6" w:rsidRDefault="00FD2F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290D" w14:textId="77777777" w:rsidR="00FD2FD6" w:rsidRDefault="00FD2F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72330" w14:textId="77777777" w:rsidR="00FD2FD6" w:rsidRDefault="00FD2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636BE" w14:textId="77777777" w:rsidR="00944984" w:rsidRDefault="00944984" w:rsidP="00BD1E89">
      <w:pPr>
        <w:spacing w:line="240" w:lineRule="auto"/>
      </w:pPr>
      <w:r>
        <w:separator/>
      </w:r>
    </w:p>
  </w:footnote>
  <w:footnote w:type="continuationSeparator" w:id="0">
    <w:p w14:paraId="3AD0441D" w14:textId="77777777" w:rsidR="00944984" w:rsidRDefault="00944984"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D22DE" w14:textId="77777777" w:rsidR="00FD2FD6" w:rsidRDefault="00FD2F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2E5EA" w14:textId="77777777" w:rsidR="00FD2FD6" w:rsidRDefault="00FD2F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1BD55" w14:textId="77777777" w:rsidR="00FF4F4F" w:rsidRPr="00981460" w:rsidRDefault="00FD2FD6" w:rsidP="00981460">
    <w:pPr>
      <w:pStyle w:val="Title"/>
      <w:jc w:val="right"/>
      <w:rPr>
        <w:sz w:val="24"/>
        <w:szCs w:val="24"/>
      </w:rPr>
    </w:pPr>
    <w:r>
      <w:rPr>
        <w:sz w:val="24"/>
        <w:szCs w:val="24"/>
      </w:rPr>
      <w:t>Subcontractor</w:t>
    </w:r>
    <w:r w:rsidR="00FF4F4F" w:rsidRPr="00981460">
      <w:rPr>
        <w:sz w:val="24"/>
        <w:szCs w:val="24"/>
      </w:rPr>
      <w:t xml:space="preserve"> </w:t>
    </w:r>
    <w:r w:rsidR="00B7577C">
      <w:rPr>
        <w:sz w:val="24"/>
        <w:szCs w:val="24"/>
      </w:rPr>
      <w:t>Quarterly</w:t>
    </w:r>
    <w:r w:rsidR="00FF4F4F">
      <w:rPr>
        <w:sz w:val="24"/>
        <w:szCs w:val="24"/>
      </w:rPr>
      <w:t xml:space="preserve"> </w:t>
    </w:r>
    <w:r w:rsidR="00FF4F4F"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0895AA4"/>
    <w:multiLevelType w:val="hybridMultilevel"/>
    <w:tmpl w:val="401E22F6"/>
    <w:lvl w:ilvl="0" w:tplc="86C0FA0C">
      <w:numFmt w:val="bullet"/>
      <w:lvlText w:val="-"/>
      <w:lvlJc w:val="left"/>
      <w:pPr>
        <w:ind w:left="410" w:hanging="360"/>
      </w:pPr>
      <w:rPr>
        <w:rFonts w:ascii="Trebuchet MS" w:eastAsia="Times New Roman" w:hAnsi="Trebuchet MS" w:cs="Arial"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0"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5"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5127464">
    <w:abstractNumId w:val="21"/>
  </w:num>
  <w:num w:numId="2" w16cid:durableId="1066491011">
    <w:abstractNumId w:val="25"/>
  </w:num>
  <w:num w:numId="3" w16cid:durableId="1952468389">
    <w:abstractNumId w:val="4"/>
  </w:num>
  <w:num w:numId="4" w16cid:durableId="1756242848">
    <w:abstractNumId w:val="5"/>
  </w:num>
  <w:num w:numId="5" w16cid:durableId="358245729">
    <w:abstractNumId w:val="24"/>
  </w:num>
  <w:num w:numId="6" w16cid:durableId="847213005">
    <w:abstractNumId w:val="14"/>
  </w:num>
  <w:num w:numId="7" w16cid:durableId="448089020">
    <w:abstractNumId w:val="8"/>
  </w:num>
  <w:num w:numId="8" w16cid:durableId="1129980330">
    <w:abstractNumId w:val="27"/>
  </w:num>
  <w:num w:numId="9" w16cid:durableId="635255803">
    <w:abstractNumId w:val="10"/>
  </w:num>
  <w:num w:numId="10" w16cid:durableId="2015379012">
    <w:abstractNumId w:val="13"/>
  </w:num>
  <w:num w:numId="11" w16cid:durableId="732851657">
    <w:abstractNumId w:val="15"/>
  </w:num>
  <w:num w:numId="12" w16cid:durableId="100297830">
    <w:abstractNumId w:val="24"/>
  </w:num>
  <w:num w:numId="13" w16cid:durableId="900168905">
    <w:abstractNumId w:val="20"/>
  </w:num>
  <w:num w:numId="14" w16cid:durableId="648479944">
    <w:abstractNumId w:val="6"/>
  </w:num>
  <w:num w:numId="15" w16cid:durableId="919365100">
    <w:abstractNumId w:val="29"/>
  </w:num>
  <w:num w:numId="16" w16cid:durableId="1218198589">
    <w:abstractNumId w:val="19"/>
  </w:num>
  <w:num w:numId="17" w16cid:durableId="808866744">
    <w:abstractNumId w:val="2"/>
  </w:num>
  <w:num w:numId="18" w16cid:durableId="1076515179">
    <w:abstractNumId w:val="18"/>
  </w:num>
  <w:num w:numId="19" w16cid:durableId="1520437339">
    <w:abstractNumId w:val="7"/>
  </w:num>
  <w:num w:numId="20" w16cid:durableId="1784416327">
    <w:abstractNumId w:val="28"/>
  </w:num>
  <w:num w:numId="21" w16cid:durableId="1126267409">
    <w:abstractNumId w:val="11"/>
  </w:num>
  <w:num w:numId="22" w16cid:durableId="1494491911">
    <w:abstractNumId w:val="16"/>
  </w:num>
  <w:num w:numId="23" w16cid:durableId="1404181920">
    <w:abstractNumId w:val="26"/>
  </w:num>
  <w:num w:numId="24" w16cid:durableId="1029992742">
    <w:abstractNumId w:val="14"/>
  </w:num>
  <w:num w:numId="25" w16cid:durableId="2068407764">
    <w:abstractNumId w:val="24"/>
  </w:num>
  <w:num w:numId="26" w16cid:durableId="2010715979">
    <w:abstractNumId w:val="24"/>
  </w:num>
  <w:num w:numId="27" w16cid:durableId="1131944169">
    <w:abstractNumId w:val="24"/>
  </w:num>
  <w:num w:numId="28" w16cid:durableId="559638671">
    <w:abstractNumId w:val="24"/>
  </w:num>
  <w:num w:numId="29" w16cid:durableId="1814447769">
    <w:abstractNumId w:val="14"/>
  </w:num>
  <w:num w:numId="30" w16cid:durableId="127481408">
    <w:abstractNumId w:val="14"/>
  </w:num>
  <w:num w:numId="31" w16cid:durableId="966082746">
    <w:abstractNumId w:val="14"/>
  </w:num>
  <w:num w:numId="32" w16cid:durableId="357512533">
    <w:abstractNumId w:val="14"/>
  </w:num>
  <w:num w:numId="33" w16cid:durableId="1787581445">
    <w:abstractNumId w:val="14"/>
  </w:num>
  <w:num w:numId="34" w16cid:durableId="2097053657">
    <w:abstractNumId w:val="24"/>
  </w:num>
  <w:num w:numId="35" w16cid:durableId="2085028128">
    <w:abstractNumId w:val="24"/>
  </w:num>
  <w:num w:numId="36" w16cid:durableId="263534592">
    <w:abstractNumId w:val="31"/>
  </w:num>
  <w:num w:numId="37" w16cid:durableId="1376350821">
    <w:abstractNumId w:val="1"/>
  </w:num>
  <w:num w:numId="38" w16cid:durableId="52704007">
    <w:abstractNumId w:val="0"/>
  </w:num>
  <w:num w:numId="39" w16cid:durableId="210771123">
    <w:abstractNumId w:val="30"/>
  </w:num>
  <w:num w:numId="40" w16cid:durableId="627005156">
    <w:abstractNumId w:val="12"/>
  </w:num>
  <w:num w:numId="41" w16cid:durableId="1855878127">
    <w:abstractNumId w:val="17"/>
  </w:num>
  <w:num w:numId="42" w16cid:durableId="1291590108">
    <w:abstractNumId w:val="23"/>
  </w:num>
  <w:num w:numId="43" w16cid:durableId="1422524910">
    <w:abstractNumId w:val="3"/>
  </w:num>
  <w:num w:numId="44" w16cid:durableId="1898585394">
    <w:abstractNumId w:val="22"/>
  </w:num>
  <w:num w:numId="45" w16cid:durableId="8190790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F7EBFE7-45F3-4C71-84E2-555E59E8FD8F}"/>
    <w:docVar w:name="dgnword-eventsink" w:val="75130192"/>
  </w:docVars>
  <w:rsids>
    <w:rsidRoot w:val="00A65BD5"/>
    <w:rsid w:val="00014790"/>
    <w:rsid w:val="0001709F"/>
    <w:rsid w:val="0003601D"/>
    <w:rsid w:val="0004056A"/>
    <w:rsid w:val="00054EF7"/>
    <w:rsid w:val="000613DF"/>
    <w:rsid w:val="0007079A"/>
    <w:rsid w:val="00082B95"/>
    <w:rsid w:val="00083E61"/>
    <w:rsid w:val="00087C7F"/>
    <w:rsid w:val="000942F4"/>
    <w:rsid w:val="000A378E"/>
    <w:rsid w:val="000B06CD"/>
    <w:rsid w:val="000B7D6D"/>
    <w:rsid w:val="000C41F6"/>
    <w:rsid w:val="000D726D"/>
    <w:rsid w:val="000D782C"/>
    <w:rsid w:val="000E6330"/>
    <w:rsid w:val="00107714"/>
    <w:rsid w:val="00115BC3"/>
    <w:rsid w:val="00123E01"/>
    <w:rsid w:val="00153F61"/>
    <w:rsid w:val="0016007C"/>
    <w:rsid w:val="00162654"/>
    <w:rsid w:val="00184DBB"/>
    <w:rsid w:val="001943BF"/>
    <w:rsid w:val="001A6320"/>
    <w:rsid w:val="001B5C81"/>
    <w:rsid w:val="001C34A3"/>
    <w:rsid w:val="001C4C57"/>
    <w:rsid w:val="001E2F8F"/>
    <w:rsid w:val="001F3649"/>
    <w:rsid w:val="00203599"/>
    <w:rsid w:val="002044CF"/>
    <w:rsid w:val="002148E3"/>
    <w:rsid w:val="00227538"/>
    <w:rsid w:val="00234746"/>
    <w:rsid w:val="002378AF"/>
    <w:rsid w:val="00245B98"/>
    <w:rsid w:val="00246B18"/>
    <w:rsid w:val="002479BE"/>
    <w:rsid w:val="00250732"/>
    <w:rsid w:val="0025429E"/>
    <w:rsid w:val="0028114C"/>
    <w:rsid w:val="00291A31"/>
    <w:rsid w:val="00297877"/>
    <w:rsid w:val="00297BED"/>
    <w:rsid w:val="002A115E"/>
    <w:rsid w:val="002B5D14"/>
    <w:rsid w:val="002C30C2"/>
    <w:rsid w:val="002C6626"/>
    <w:rsid w:val="002D5074"/>
    <w:rsid w:val="00302EDA"/>
    <w:rsid w:val="00310B60"/>
    <w:rsid w:val="00320C8D"/>
    <w:rsid w:val="0032545C"/>
    <w:rsid w:val="003312EE"/>
    <w:rsid w:val="00333B09"/>
    <w:rsid w:val="00335A26"/>
    <w:rsid w:val="00335FC1"/>
    <w:rsid w:val="0035304F"/>
    <w:rsid w:val="003621D3"/>
    <w:rsid w:val="00362A90"/>
    <w:rsid w:val="00373BBC"/>
    <w:rsid w:val="00383AB7"/>
    <w:rsid w:val="00383F0E"/>
    <w:rsid w:val="00390570"/>
    <w:rsid w:val="00392592"/>
    <w:rsid w:val="00396079"/>
    <w:rsid w:val="003B2A34"/>
    <w:rsid w:val="003B5F5A"/>
    <w:rsid w:val="003B7A55"/>
    <w:rsid w:val="003D3E21"/>
    <w:rsid w:val="003D6401"/>
    <w:rsid w:val="00402D0B"/>
    <w:rsid w:val="00406CFF"/>
    <w:rsid w:val="004073DA"/>
    <w:rsid w:val="004076FD"/>
    <w:rsid w:val="00410A0D"/>
    <w:rsid w:val="0041728E"/>
    <w:rsid w:val="00424292"/>
    <w:rsid w:val="00425FE4"/>
    <w:rsid w:val="0043706C"/>
    <w:rsid w:val="00437218"/>
    <w:rsid w:val="00440562"/>
    <w:rsid w:val="00451F10"/>
    <w:rsid w:val="00452DF1"/>
    <w:rsid w:val="00455551"/>
    <w:rsid w:val="00470EEC"/>
    <w:rsid w:val="00472A90"/>
    <w:rsid w:val="004A7A14"/>
    <w:rsid w:val="004A7B46"/>
    <w:rsid w:val="004C0762"/>
    <w:rsid w:val="004C09F2"/>
    <w:rsid w:val="004C128A"/>
    <w:rsid w:val="004C6840"/>
    <w:rsid w:val="004D0D1D"/>
    <w:rsid w:val="004E4F44"/>
    <w:rsid w:val="005020D3"/>
    <w:rsid w:val="00507BF3"/>
    <w:rsid w:val="00521C25"/>
    <w:rsid w:val="0054156B"/>
    <w:rsid w:val="00582B63"/>
    <w:rsid w:val="005844D0"/>
    <w:rsid w:val="00596B63"/>
    <w:rsid w:val="005A61C0"/>
    <w:rsid w:val="005B5964"/>
    <w:rsid w:val="005D0A07"/>
    <w:rsid w:val="005D7144"/>
    <w:rsid w:val="005E7DB4"/>
    <w:rsid w:val="005F492E"/>
    <w:rsid w:val="0060410C"/>
    <w:rsid w:val="00605758"/>
    <w:rsid w:val="00605BA8"/>
    <w:rsid w:val="00632864"/>
    <w:rsid w:val="00643728"/>
    <w:rsid w:val="006507FB"/>
    <w:rsid w:val="006572F3"/>
    <w:rsid w:val="006709BB"/>
    <w:rsid w:val="00684BCF"/>
    <w:rsid w:val="00693D9D"/>
    <w:rsid w:val="0069666C"/>
    <w:rsid w:val="006A6A77"/>
    <w:rsid w:val="006A6CCC"/>
    <w:rsid w:val="006D3433"/>
    <w:rsid w:val="006E03B3"/>
    <w:rsid w:val="006E0A14"/>
    <w:rsid w:val="006E24E6"/>
    <w:rsid w:val="006E412F"/>
    <w:rsid w:val="006F6240"/>
    <w:rsid w:val="006F62F8"/>
    <w:rsid w:val="00704574"/>
    <w:rsid w:val="00706EBC"/>
    <w:rsid w:val="00713B34"/>
    <w:rsid w:val="00717254"/>
    <w:rsid w:val="007249F5"/>
    <w:rsid w:val="007259A0"/>
    <w:rsid w:val="00733D8F"/>
    <w:rsid w:val="00736421"/>
    <w:rsid w:val="00744EF4"/>
    <w:rsid w:val="00773484"/>
    <w:rsid w:val="00777C6E"/>
    <w:rsid w:val="007823B2"/>
    <w:rsid w:val="007860C0"/>
    <w:rsid w:val="007864C8"/>
    <w:rsid w:val="00794235"/>
    <w:rsid w:val="007A72A3"/>
    <w:rsid w:val="007B0BBB"/>
    <w:rsid w:val="007B7BC8"/>
    <w:rsid w:val="007C03E3"/>
    <w:rsid w:val="007C2C8A"/>
    <w:rsid w:val="007D0E1B"/>
    <w:rsid w:val="007F732C"/>
    <w:rsid w:val="00806DDF"/>
    <w:rsid w:val="008101B7"/>
    <w:rsid w:val="00810449"/>
    <w:rsid w:val="00824CD4"/>
    <w:rsid w:val="00845912"/>
    <w:rsid w:val="008562C0"/>
    <w:rsid w:val="00864BAF"/>
    <w:rsid w:val="008859C5"/>
    <w:rsid w:val="0088793A"/>
    <w:rsid w:val="00897B7D"/>
    <w:rsid w:val="008B1D7D"/>
    <w:rsid w:val="008B4A0E"/>
    <w:rsid w:val="008C578E"/>
    <w:rsid w:val="008C6D67"/>
    <w:rsid w:val="008E5436"/>
    <w:rsid w:val="008F1BE4"/>
    <w:rsid w:val="008F5FC8"/>
    <w:rsid w:val="009047A0"/>
    <w:rsid w:val="00914BD1"/>
    <w:rsid w:val="00916A46"/>
    <w:rsid w:val="00917422"/>
    <w:rsid w:val="009211F7"/>
    <w:rsid w:val="0092416B"/>
    <w:rsid w:val="009245D5"/>
    <w:rsid w:val="00944984"/>
    <w:rsid w:val="0096092A"/>
    <w:rsid w:val="00964D40"/>
    <w:rsid w:val="00966780"/>
    <w:rsid w:val="0097290B"/>
    <w:rsid w:val="00974467"/>
    <w:rsid w:val="0098002A"/>
    <w:rsid w:val="00981460"/>
    <w:rsid w:val="00994AEE"/>
    <w:rsid w:val="009C246A"/>
    <w:rsid w:val="009C5215"/>
    <w:rsid w:val="009C5A99"/>
    <w:rsid w:val="009D5AFE"/>
    <w:rsid w:val="009D739E"/>
    <w:rsid w:val="009E19AE"/>
    <w:rsid w:val="009F4968"/>
    <w:rsid w:val="009F6283"/>
    <w:rsid w:val="00A1615F"/>
    <w:rsid w:val="00A20BF0"/>
    <w:rsid w:val="00A31942"/>
    <w:rsid w:val="00A37E7D"/>
    <w:rsid w:val="00A433FA"/>
    <w:rsid w:val="00A44140"/>
    <w:rsid w:val="00A50FE6"/>
    <w:rsid w:val="00A65BD5"/>
    <w:rsid w:val="00A71013"/>
    <w:rsid w:val="00A929F3"/>
    <w:rsid w:val="00AA6752"/>
    <w:rsid w:val="00AB4B27"/>
    <w:rsid w:val="00AB63EC"/>
    <w:rsid w:val="00AC37AC"/>
    <w:rsid w:val="00AC3842"/>
    <w:rsid w:val="00AE34BF"/>
    <w:rsid w:val="00AE3CBA"/>
    <w:rsid w:val="00B15DF2"/>
    <w:rsid w:val="00B162EB"/>
    <w:rsid w:val="00B20FB0"/>
    <w:rsid w:val="00B31D47"/>
    <w:rsid w:val="00B33DA7"/>
    <w:rsid w:val="00B3786C"/>
    <w:rsid w:val="00B54C8A"/>
    <w:rsid w:val="00B603B4"/>
    <w:rsid w:val="00B67297"/>
    <w:rsid w:val="00B7052F"/>
    <w:rsid w:val="00B71665"/>
    <w:rsid w:val="00B7562B"/>
    <w:rsid w:val="00B7577C"/>
    <w:rsid w:val="00B84923"/>
    <w:rsid w:val="00B9392A"/>
    <w:rsid w:val="00BA502A"/>
    <w:rsid w:val="00BB25AA"/>
    <w:rsid w:val="00BC3D5F"/>
    <w:rsid w:val="00BD1E89"/>
    <w:rsid w:val="00BE0222"/>
    <w:rsid w:val="00BE7127"/>
    <w:rsid w:val="00BF333A"/>
    <w:rsid w:val="00C02347"/>
    <w:rsid w:val="00C223FB"/>
    <w:rsid w:val="00C52FCC"/>
    <w:rsid w:val="00C54091"/>
    <w:rsid w:val="00C55C81"/>
    <w:rsid w:val="00C601A6"/>
    <w:rsid w:val="00C602B2"/>
    <w:rsid w:val="00C715E6"/>
    <w:rsid w:val="00C71FDE"/>
    <w:rsid w:val="00C9612A"/>
    <w:rsid w:val="00CA4CDD"/>
    <w:rsid w:val="00CC0B25"/>
    <w:rsid w:val="00CC34FA"/>
    <w:rsid w:val="00CD0D59"/>
    <w:rsid w:val="00CE4772"/>
    <w:rsid w:val="00CF1E6A"/>
    <w:rsid w:val="00D00099"/>
    <w:rsid w:val="00D04BE9"/>
    <w:rsid w:val="00D04C40"/>
    <w:rsid w:val="00D15EA8"/>
    <w:rsid w:val="00D3649F"/>
    <w:rsid w:val="00D415FF"/>
    <w:rsid w:val="00D42DA7"/>
    <w:rsid w:val="00D43767"/>
    <w:rsid w:val="00D44A86"/>
    <w:rsid w:val="00D50CA1"/>
    <w:rsid w:val="00D66CF4"/>
    <w:rsid w:val="00D704E3"/>
    <w:rsid w:val="00D7730F"/>
    <w:rsid w:val="00D83274"/>
    <w:rsid w:val="00D84185"/>
    <w:rsid w:val="00D95201"/>
    <w:rsid w:val="00DA1E9F"/>
    <w:rsid w:val="00DA45E4"/>
    <w:rsid w:val="00DA5F9E"/>
    <w:rsid w:val="00DA700E"/>
    <w:rsid w:val="00DC7BC5"/>
    <w:rsid w:val="00DD2F80"/>
    <w:rsid w:val="00E01D04"/>
    <w:rsid w:val="00E109F2"/>
    <w:rsid w:val="00E11369"/>
    <w:rsid w:val="00E16411"/>
    <w:rsid w:val="00E438DD"/>
    <w:rsid w:val="00E5787F"/>
    <w:rsid w:val="00E722DC"/>
    <w:rsid w:val="00E7793C"/>
    <w:rsid w:val="00E806A9"/>
    <w:rsid w:val="00E814B8"/>
    <w:rsid w:val="00E83449"/>
    <w:rsid w:val="00E90475"/>
    <w:rsid w:val="00EA0768"/>
    <w:rsid w:val="00EA25AD"/>
    <w:rsid w:val="00EC043D"/>
    <w:rsid w:val="00EC1BEF"/>
    <w:rsid w:val="00ED05E7"/>
    <w:rsid w:val="00ED3898"/>
    <w:rsid w:val="00EF3730"/>
    <w:rsid w:val="00EF3E19"/>
    <w:rsid w:val="00EF45C6"/>
    <w:rsid w:val="00EF46CC"/>
    <w:rsid w:val="00F01CE3"/>
    <w:rsid w:val="00F06AE9"/>
    <w:rsid w:val="00F071B8"/>
    <w:rsid w:val="00F11B50"/>
    <w:rsid w:val="00F16477"/>
    <w:rsid w:val="00F35D9B"/>
    <w:rsid w:val="00F503DA"/>
    <w:rsid w:val="00F52113"/>
    <w:rsid w:val="00F541F4"/>
    <w:rsid w:val="00F71C12"/>
    <w:rsid w:val="00F76142"/>
    <w:rsid w:val="00F94485"/>
    <w:rsid w:val="00FA1622"/>
    <w:rsid w:val="00FA3A24"/>
    <w:rsid w:val="00FA603D"/>
    <w:rsid w:val="00FB0EE9"/>
    <w:rsid w:val="00FB761F"/>
    <w:rsid w:val="00FC79A8"/>
    <w:rsid w:val="00FD2FD6"/>
    <w:rsid w:val="00FF4F4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18E69"/>
  <w15:docId w15:val="{836C2FE9-FA74-4416-90D3-7666BEC0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tabs>
        <w:tab w:val="clear" w:pos="1980"/>
        <w:tab w:val="num" w:pos="720"/>
      </w:tabs>
      <w:spacing w:after="60" w:line="240" w:lineRule="auto"/>
      <w:ind w:left="576" w:hanging="576"/>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D373A-FAF5-4C36-B137-86207DCF9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245</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Zeik</dc:creator>
  <cp:lastModifiedBy>Dawn Howe</cp:lastModifiedBy>
  <cp:revision>2</cp:revision>
  <cp:lastPrinted>2015-12-03T22:07:00Z</cp:lastPrinted>
  <dcterms:created xsi:type="dcterms:W3CDTF">2026-06-15T18:43:00Z</dcterms:created>
  <dcterms:modified xsi:type="dcterms:W3CDTF">2026-06-15T18:43:00Z</dcterms:modified>
</cp:coreProperties>
</file>